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jc w:val="both"/>
        <w:rPr>
          <w:u w:val="none"/>
        </w:rPr>
      </w:pPr>
      <w:r w:rsidDel="00000000" w:rsidR="00000000" w:rsidRPr="00000000">
        <w:rPr>
          <w:rtl w:val="0"/>
        </w:rPr>
        <w:t xml:space="preserve">Explain Switch</w:t>
      </w:r>
    </w:p>
    <w:p w:rsidR="00000000" w:rsidDel="00000000" w:rsidP="00000000" w:rsidRDefault="00000000" w:rsidRPr="00000000" w14:paraId="00000002">
      <w:pPr>
        <w:ind w:left="720" w:firstLine="0"/>
        <w:jc w:val="both"/>
        <w:rPr/>
      </w:pPr>
      <w:r w:rsidDel="00000000" w:rsidR="00000000" w:rsidRPr="00000000">
        <w:rPr>
          <w:rtl w:val="0"/>
        </w:rPr>
        <w:t xml:space="preserve">Ans::  A switch is a component that controls the flow of electrical current in a circuit by either connecting or disconnecting it. It can be toggled between different positions to turn devices on or off or select between different settings.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Explain Three Methods to access Switch Command Line Interface</w:t>
      </w:r>
    </w:p>
    <w:p w:rsidR="00000000" w:rsidDel="00000000" w:rsidP="00000000" w:rsidRDefault="00000000" w:rsidRPr="00000000" w14:paraId="00000005">
      <w:pPr>
        <w:ind w:left="720" w:firstLine="0"/>
        <w:jc w:val="both"/>
        <w:rPr/>
      </w:pPr>
      <w:r w:rsidDel="00000000" w:rsidR="00000000" w:rsidRPr="00000000">
        <w:rPr>
          <w:rtl w:val="0"/>
        </w:rPr>
        <w:t xml:space="preserve">Ans::  </w:t>
      </w:r>
    </w:p>
    <w:p w:rsidR="00000000" w:rsidDel="00000000" w:rsidP="00000000" w:rsidRDefault="00000000" w:rsidRPr="00000000" w14:paraId="00000006">
      <w:pPr>
        <w:numPr>
          <w:ilvl w:val="0"/>
          <w:numId w:val="4"/>
        </w:numPr>
        <w:spacing w:after="0" w:afterAutospacing="0"/>
        <w:ind w:left="720" w:hanging="360"/>
        <w:jc w:val="both"/>
        <w:rPr>
          <w:u w:val="none"/>
        </w:rPr>
      </w:pPr>
      <w:r w:rsidDel="00000000" w:rsidR="00000000" w:rsidRPr="00000000">
        <w:rPr>
          <w:b w:val="1"/>
          <w:rtl w:val="0"/>
        </w:rPr>
        <w:t xml:space="preserve">Telnet</w:t>
      </w:r>
      <w:r w:rsidDel="00000000" w:rsidR="00000000" w:rsidRPr="00000000">
        <w:rPr>
          <w:rtl w:val="0"/>
        </w:rPr>
        <w:t xml:space="preserve">:</w:t>
      </w:r>
    </w:p>
    <w:p w:rsidR="00000000" w:rsidDel="00000000" w:rsidP="00000000" w:rsidRDefault="00000000" w:rsidRPr="00000000" w14:paraId="00000007">
      <w:pPr>
        <w:numPr>
          <w:ilvl w:val="1"/>
          <w:numId w:val="2"/>
        </w:numPr>
        <w:spacing w:after="0" w:afterAutospacing="0" w:before="0" w:beforeAutospacing="0" w:lineRule="auto"/>
        <w:ind w:left="1440" w:hanging="360"/>
        <w:jc w:val="both"/>
      </w:pPr>
      <w:r w:rsidDel="00000000" w:rsidR="00000000" w:rsidRPr="00000000">
        <w:rPr>
          <w:b w:val="1"/>
          <w:rtl w:val="0"/>
        </w:rPr>
        <w:t xml:space="preserve">Description</w:t>
      </w:r>
      <w:r w:rsidDel="00000000" w:rsidR="00000000" w:rsidRPr="00000000">
        <w:rPr>
          <w:rtl w:val="0"/>
        </w:rPr>
        <w:t xml:space="preserve">: Use the Telnet protocol to access the switch remotely over a network.</w:t>
      </w:r>
    </w:p>
    <w:p w:rsidR="00000000" w:rsidDel="00000000" w:rsidP="00000000" w:rsidRDefault="00000000" w:rsidRPr="00000000" w14:paraId="00000008">
      <w:pPr>
        <w:numPr>
          <w:ilvl w:val="1"/>
          <w:numId w:val="2"/>
        </w:numPr>
        <w:spacing w:after="0" w:afterAutospacing="0" w:before="0" w:beforeAutospacing="0" w:lineRule="auto"/>
        <w:ind w:left="1440" w:hanging="360"/>
        <w:jc w:val="both"/>
      </w:pPr>
      <w:r w:rsidDel="00000000" w:rsidR="00000000" w:rsidRPr="00000000">
        <w:rPr>
          <w:b w:val="1"/>
          <w:rtl w:val="0"/>
        </w:rPr>
        <w:t xml:space="preserve">Procedure</w:t>
      </w:r>
      <w:r w:rsidDel="00000000" w:rsidR="00000000" w:rsidRPr="00000000">
        <w:rPr>
          <w:rtl w:val="0"/>
        </w:rPr>
        <w:t xml:space="preserve">: Ensure that Telnet is enabled on the switch and that you have the switch’s IP address. Use a Telnet client (such as PuTTY or a command-line Telnet client) to connect to the switch by entering its IP address. Log in with your credentials to access the CLI.</w:t>
      </w:r>
    </w:p>
    <w:p w:rsidR="00000000" w:rsidDel="00000000" w:rsidP="00000000" w:rsidRDefault="00000000" w:rsidRPr="00000000" w14:paraId="00000009">
      <w:pPr>
        <w:numPr>
          <w:ilvl w:val="0"/>
          <w:numId w:val="2"/>
        </w:numPr>
        <w:spacing w:after="0" w:afterAutospacing="0" w:before="0" w:beforeAutospacing="0" w:lineRule="auto"/>
        <w:ind w:left="720" w:hanging="360"/>
        <w:jc w:val="both"/>
      </w:pPr>
      <w:r w:rsidDel="00000000" w:rsidR="00000000" w:rsidRPr="00000000">
        <w:rPr>
          <w:b w:val="1"/>
          <w:rtl w:val="0"/>
        </w:rPr>
        <w:t xml:space="preserve">SSH (Secure Shell)</w:t>
      </w:r>
      <w:r w:rsidDel="00000000" w:rsidR="00000000" w:rsidRPr="00000000">
        <w:rPr>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1440" w:hanging="360"/>
        <w:jc w:val="both"/>
      </w:pPr>
      <w:r w:rsidDel="00000000" w:rsidR="00000000" w:rsidRPr="00000000">
        <w:rPr>
          <w:b w:val="1"/>
          <w:rtl w:val="0"/>
        </w:rPr>
        <w:t xml:space="preserve">Description</w:t>
      </w:r>
      <w:r w:rsidDel="00000000" w:rsidR="00000000" w:rsidRPr="00000000">
        <w:rPr>
          <w:rtl w:val="0"/>
        </w:rPr>
        <w:t xml:space="preserve">: Use SSH for secure remote access to the switch’s CLI over a network.</w:t>
      </w:r>
    </w:p>
    <w:p w:rsidR="00000000" w:rsidDel="00000000" w:rsidP="00000000" w:rsidRDefault="00000000" w:rsidRPr="00000000" w14:paraId="0000000B">
      <w:pPr>
        <w:numPr>
          <w:ilvl w:val="1"/>
          <w:numId w:val="2"/>
        </w:numPr>
        <w:spacing w:after="0" w:afterAutospacing="0" w:before="0" w:beforeAutospacing="0" w:lineRule="auto"/>
        <w:ind w:left="1440" w:hanging="360"/>
        <w:jc w:val="both"/>
      </w:pPr>
      <w:r w:rsidDel="00000000" w:rsidR="00000000" w:rsidRPr="00000000">
        <w:rPr>
          <w:b w:val="1"/>
          <w:rtl w:val="0"/>
        </w:rPr>
        <w:t xml:space="preserve">Procedure</w:t>
      </w:r>
      <w:r w:rsidDel="00000000" w:rsidR="00000000" w:rsidRPr="00000000">
        <w:rPr>
          <w:rtl w:val="0"/>
        </w:rPr>
        <w:t xml:space="preserve">: Ensure SSH is enabled on the switch and that you have its IP address. Use an SSH client (such as PuTTY or OpenSSH) to connect to the switch by entering its IP address. Authenticate with your credentials to securely access the CLI.</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Explain and Configuring the Cisco Internet Operating System </w:t>
      </w:r>
    </w:p>
    <w:p w:rsidR="00000000" w:rsidDel="00000000" w:rsidP="00000000" w:rsidRDefault="00000000" w:rsidRPr="00000000" w14:paraId="0000000D">
      <w:pPr>
        <w:ind w:left="720" w:firstLine="0"/>
        <w:rPr/>
      </w:pPr>
      <w:r w:rsidDel="00000000" w:rsidR="00000000" w:rsidRPr="00000000">
        <w:rPr>
          <w:rtl w:val="0"/>
        </w:rPr>
        <w:t xml:space="preserve">Ans::</w:t>
      </w:r>
    </w:p>
    <w:p w:rsidR="00000000" w:rsidDel="00000000" w:rsidP="00000000" w:rsidRDefault="00000000" w:rsidRPr="00000000" w14:paraId="0000000E">
      <w:pPr>
        <w:spacing w:after="240" w:before="240" w:lineRule="auto"/>
        <w:ind w:firstLine="720"/>
        <w:rPr>
          <w:b w:val="1"/>
        </w:rPr>
      </w:pPr>
      <w:r w:rsidDel="00000000" w:rsidR="00000000" w:rsidRPr="00000000">
        <w:rPr>
          <w:b w:val="1"/>
          <w:rtl w:val="0"/>
        </w:rPr>
        <w:t xml:space="preserve">Set Hostname:</w:t>
      </w:r>
    </w:p>
    <w:p w:rsidR="00000000" w:rsidDel="00000000" w:rsidP="00000000" w:rsidRDefault="00000000" w:rsidRPr="00000000" w14:paraId="0000000F">
      <w:pPr>
        <w:spacing w:after="240" w:before="240" w:lineRule="auto"/>
        <w:ind w:left="720" w:firstLine="0"/>
        <w:rPr>
          <w:rFonts w:ascii="Roboto Mono" w:cs="Roboto Mono" w:eastAsia="Roboto Mono" w:hAnsi="Roboto Mono"/>
        </w:rPr>
      </w:pPr>
      <w:r w:rsidDel="00000000" w:rsidR="00000000" w:rsidRPr="00000000">
        <w:rPr>
          <w:rtl w:val="0"/>
        </w:rPr>
        <w:t xml:space="preserve">Set a hostname for the device:</w:t>
        <w:br w:type="textWrapping"/>
        <w:t xml:space="preserve">#</w:t>
      </w:r>
      <w:r w:rsidDel="00000000" w:rsidR="00000000" w:rsidRPr="00000000">
        <w:rPr>
          <w:rFonts w:ascii="Roboto Mono" w:cs="Roboto Mono" w:eastAsia="Roboto Mono" w:hAnsi="Roboto Mono"/>
          <w:rtl w:val="0"/>
        </w:rPr>
        <w:t xml:space="preserve">hostname varun</w:t>
      </w:r>
    </w:p>
    <w:p w:rsidR="00000000" w:rsidDel="00000000" w:rsidP="00000000" w:rsidRDefault="00000000" w:rsidRPr="00000000" w14:paraId="00000010">
      <w:pPr>
        <w:spacing w:after="240" w:before="240" w:lineRule="auto"/>
        <w:ind w:firstLine="720"/>
        <w:rPr>
          <w:b w:val="1"/>
        </w:rPr>
      </w:pPr>
      <w:r w:rsidDel="00000000" w:rsidR="00000000" w:rsidRPr="00000000">
        <w:rPr>
          <w:b w:val="1"/>
          <w:rtl w:val="0"/>
        </w:rPr>
        <w:t xml:space="preserve">Set Interfaces:</w:t>
      </w:r>
    </w:p>
    <w:p w:rsidR="00000000" w:rsidDel="00000000" w:rsidP="00000000" w:rsidRDefault="00000000" w:rsidRPr="00000000" w14:paraId="00000011">
      <w:pPr>
        <w:ind w:left="720" w:firstLine="0"/>
        <w:rPr>
          <w:rFonts w:ascii="Roboto Mono" w:cs="Roboto Mono" w:eastAsia="Roboto Mono" w:hAnsi="Roboto Mono"/>
        </w:rPr>
      </w:pPr>
      <w:r w:rsidDel="00000000" w:rsidR="00000000" w:rsidRPr="00000000">
        <w:rPr>
          <w:rtl w:val="0"/>
        </w:rPr>
        <w:t xml:space="preserve">Configure interface IP addresses:</w:t>
        <w:br w:type="textWrapping"/>
        <w:br w:type="textWrapping"/>
      </w:r>
      <w:r w:rsidDel="00000000" w:rsidR="00000000" w:rsidRPr="00000000">
        <w:rPr>
          <w:rFonts w:ascii="Roboto Mono" w:cs="Roboto Mono" w:eastAsia="Roboto Mono" w:hAnsi="Roboto Mono"/>
          <w:rtl w:val="0"/>
        </w:rPr>
        <w:t xml:space="preserve">interface GigabitEthernet0/0</w:t>
      </w:r>
    </w:p>
    <w:p w:rsidR="00000000" w:rsidDel="00000000" w:rsidP="00000000" w:rsidRDefault="00000000" w:rsidRPr="00000000" w14:paraId="0000001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ip address 192.168.1.1 255.255.255.0</w:t>
      </w:r>
    </w:p>
    <w:p w:rsidR="00000000" w:rsidDel="00000000" w:rsidP="00000000" w:rsidRDefault="00000000" w:rsidRPr="00000000" w14:paraId="0000001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no shutdown</w:t>
      </w:r>
    </w:p>
    <w:p w:rsidR="00000000" w:rsidDel="00000000" w:rsidP="00000000" w:rsidRDefault="00000000" w:rsidRPr="00000000" w14:paraId="00000014">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spacing w:after="240" w:before="240" w:lineRule="auto"/>
        <w:ind w:left="0" w:firstLine="72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Configure VLANs (Switches):</w:t>
      </w:r>
    </w:p>
    <w:p w:rsidR="00000000" w:rsidDel="00000000" w:rsidP="00000000" w:rsidRDefault="00000000" w:rsidRPr="00000000" w14:paraId="0000001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Create and assign VLANs:</w:t>
        <w:br w:type="textWrapping"/>
        <w:t xml:space="preserve">vlan 10</w:t>
      </w:r>
    </w:p>
    <w:p w:rsidR="00000000" w:rsidDel="00000000" w:rsidP="00000000" w:rsidRDefault="00000000" w:rsidRPr="00000000" w14:paraId="0000001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name Sales</w:t>
      </w:r>
    </w:p>
    <w:p w:rsidR="00000000" w:rsidDel="00000000" w:rsidP="00000000" w:rsidRDefault="00000000" w:rsidRPr="00000000" w14:paraId="0000001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exit</w:t>
      </w:r>
    </w:p>
    <w:p w:rsidR="00000000" w:rsidDel="00000000" w:rsidP="00000000" w:rsidRDefault="00000000" w:rsidRPr="00000000" w14:paraId="0000001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interface VLAN 10</w:t>
      </w:r>
    </w:p>
    <w:p w:rsidR="00000000" w:rsidDel="00000000" w:rsidP="00000000" w:rsidRDefault="00000000" w:rsidRPr="00000000" w14:paraId="0000001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ip address 192.168.10.1 255.255.255.0</w:t>
      </w:r>
    </w:p>
    <w:p w:rsidR="00000000" w:rsidDel="00000000" w:rsidP="00000000" w:rsidRDefault="00000000" w:rsidRPr="00000000" w14:paraId="0000001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no shutdown</w:t>
      </w:r>
    </w:p>
    <w:p w:rsidR="00000000" w:rsidDel="00000000" w:rsidP="00000000" w:rsidRDefault="00000000" w:rsidRPr="00000000" w14:paraId="0000001C">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Explain Switch Port</w:t>
      </w:r>
    </w:p>
    <w:p w:rsidR="00000000" w:rsidDel="00000000" w:rsidP="00000000" w:rsidRDefault="00000000" w:rsidRPr="00000000" w14:paraId="00000020">
      <w:pPr>
        <w:ind w:left="720" w:firstLine="0"/>
        <w:jc w:val="both"/>
        <w:rPr/>
      </w:pPr>
      <w:r w:rsidDel="00000000" w:rsidR="00000000" w:rsidRPr="00000000">
        <w:rPr>
          <w:rtl w:val="0"/>
        </w:rPr>
        <w:t xml:space="preserve">Ans:: A switch port is a physical connection on a network switch where devices are plugged in. It can be configured as an access port for single VLANs or a trunk port for multiple VLANs. Switch ports handle network traffic and can be managed for speed, duplex mode, and security.</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neighbor relationship with the other routers on the LAN. (You can assume that, if not shown in the exhibit, all other related parameters are still set to their defaults.) (Choose two)</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Ans:: A.R1 and B. R2</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Enable secret [password] is hashed using the algorithm.</w:t>
      </w:r>
    </w:p>
    <w:p w:rsidR="00000000" w:rsidDel="00000000" w:rsidP="00000000" w:rsidRDefault="00000000" w:rsidRPr="00000000" w14:paraId="00000029">
      <w:pPr>
        <w:ind w:firstLine="720"/>
        <w:rPr/>
      </w:pPr>
      <w:r w:rsidDel="00000000" w:rsidR="00000000" w:rsidRPr="00000000">
        <w:rPr>
          <w:rtl w:val="0"/>
        </w:rPr>
        <w:t xml:space="preserve">Ans: MD5</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An engineer connects to Router R1 and issues a show ip ospf neighbor command. The status of neighbor 2.2.2.2 lists FULL/BDR. What does the BDR mean?</w:t>
      </w:r>
    </w:p>
    <w:p w:rsidR="00000000" w:rsidDel="00000000" w:rsidP="00000000" w:rsidRDefault="00000000" w:rsidRPr="00000000" w14:paraId="0000002B">
      <w:pPr>
        <w:ind w:firstLine="720"/>
        <w:rPr/>
      </w:pPr>
      <w:r w:rsidDel="00000000" w:rsidR="00000000" w:rsidRPr="00000000">
        <w:rPr>
          <w:rtl w:val="0"/>
        </w:rPr>
        <w:t xml:space="preserve">Ans: Router 2.2.2.2 is a backup designated router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Which command is used to view the neighbor discovery table on a PC? </w:t>
      </w:r>
    </w:p>
    <w:p w:rsidR="00000000" w:rsidDel="00000000" w:rsidP="00000000" w:rsidRDefault="00000000" w:rsidRPr="00000000" w14:paraId="0000002D">
      <w:pPr>
        <w:ind w:firstLine="720"/>
        <w:rPr/>
      </w:pPr>
      <w:r w:rsidDel="00000000" w:rsidR="00000000" w:rsidRPr="00000000">
        <w:rPr>
          <w:rtl w:val="0"/>
        </w:rPr>
        <w:t xml:space="preserve">Ans: netsh interface ipv6 show neighbor</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What type of variable is being shown? </w:t>
      </w:r>
    </w:p>
    <w:p w:rsidR="00000000" w:rsidDel="00000000" w:rsidP="00000000" w:rsidRDefault="00000000" w:rsidRPr="00000000" w14:paraId="0000002F">
      <w:pPr>
        <w:ind w:left="0" w:firstLine="720"/>
        <w:rPr/>
      </w:pPr>
      <w:r w:rsidDel="00000000" w:rsidR="00000000" w:rsidRPr="00000000">
        <w:rPr>
          <w:rtl w:val="0"/>
        </w:rPr>
        <w:t xml:space="preserve">Ans: List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Identify the fields in an IPv4 header. (Choose three) </w:t>
      </w:r>
    </w:p>
    <w:p w:rsidR="00000000" w:rsidDel="00000000" w:rsidP="00000000" w:rsidRDefault="00000000" w:rsidRPr="00000000" w14:paraId="00000031">
      <w:pPr>
        <w:ind w:firstLine="720"/>
        <w:rPr/>
      </w:pPr>
      <w:r w:rsidDel="00000000" w:rsidR="00000000" w:rsidRPr="00000000">
        <w:rPr>
          <w:rtl w:val="0"/>
        </w:rPr>
        <w:t xml:space="preserve">Ans: B. Time to Live C. Source address D. Destination address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