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F1 score(Strict):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0.7251574657280474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Accuracy score: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0.9789512182817939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precision    recall  f1-score   support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ADE       0.32      0.10      0.15       604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Drug       0.85      0.83      0.84     10569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Reason       0.53      0.34      0.41      2519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micro avg       0.80      0.71      0.75     13692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macro avg       0.57      0.42      0.47     13692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weighted avg       0.77      0.71      0.73     13692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Micro F1(lenient)-  0.8405540592535591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Macro F1(lenient)-  0.5817994804279928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Courier New" w:hAnsi="Courier New" w:eastAsia="Courier New" w:cs="Courier New"/>
          <w:color w:val="212121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12121"/>
          <w:sz w:val="21"/>
          <w:szCs w:val="21"/>
          <w:highlight w:val="white"/>
        </w:rPr>
        <w:t>Weighted F1(lenient)-  0.8247035449022696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52</Words>
  <Characters>343</Characters>
  <CharactersWithSpaces>556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2020-11-30T19:56:27Z</dcterms:modified>
  <cp:revision>1</cp:revision>
  <dc:subject/>
  <dc:title/>
</cp:coreProperties>
</file>