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60" w:after="280"/>
        <w:jc w:val="center"/>
      </w:pPr>
      <w:r>
        <w:rPr>
          <w:rFonts w:ascii="Calibri" w:hAnsi="Calibri"/>
          <w:b/>
          <w:i w:val="0"/>
          <w:color w:val="2E74B5"/>
          <w:sz w:val="22"/>
        </w:rPr>
        <w:t>OPERATIONS RUNBOOK</w:t>
      </w:r>
    </w:p>
    <w:p>
      <w:pPr>
        <w:spacing w:after="200"/>
        <w:jc w:val="center"/>
      </w:pPr>
      <w:r>
        <w:rPr>
          <w:rFonts w:ascii="Calibri" w:hAnsi="Calibri"/>
          <w:b/>
          <w:i w:val="0"/>
          <w:color w:val="17365D"/>
          <w:sz w:val="56"/>
        </w:rPr>
        <w:t>Nutanix Kubernetes Platform 2.18</w:t>
      </w:r>
    </w:p>
    <w:p>
      <w:pPr>
        <w:spacing w:after="480"/>
        <w:jc w:val="center"/>
      </w:pPr>
      <w:r>
        <w:rPr>
          <w:rFonts w:ascii="Calibri" w:hAnsi="Calibri"/>
          <w:b w:val="0"/>
          <w:i w:val="0"/>
          <w:color w:val="1F4D78"/>
          <w:sz w:val="32"/>
        </w:rPr>
        <w:t>Reusable Ansible Deployment on Nutanix AHV</w:t>
      </w:r>
    </w:p>
    <w:p>
      <w:pPr>
        <w:spacing w:after="1400"/>
        <w:jc w:val="center"/>
      </w:pPr>
      <w:r>
        <w:rPr>
          <w:rFonts w:ascii="Calibri" w:hAnsi="Calibri"/>
          <w:b/>
          <w:i w:val="0"/>
          <w:color w:val="5B6573"/>
          <w:sz w:val="22"/>
        </w:rPr>
        <w:t>Ubuntu 24.04  |  Connected and Air-Gapped Environments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Document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Value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Audience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Nutanix, Linux, platform and Kubernetes administrators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Repository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nkp-ansible-deployment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Deployment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Self-managed NKP management cluster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Default topology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3 control-plane nodes and 4 worker nodes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Guide baseline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Nutanix Kubernetes Platform Guide, version 2.18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2"/>
              </w:rPr>
              <w:t xml:space="preserve">Purpose: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Follow this runbook in order. Do not start deployment until every preflight item is confirmed.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Deployment outcome</w:t>
      </w:r>
    </w:p>
    <w:p>
      <w:pPr/>
      <w:r>
        <w:rPr>
          <w:rFonts w:ascii="Calibri" w:hAnsi="Calibri"/>
          <w:b w:val="0"/>
          <w:i w:val="0"/>
          <w:color w:val="202124"/>
          <w:sz w:val="22"/>
        </w:rPr>
        <w:t>The automation uploads a Nutanix-provided NKP Ubuntu image, creates or reuses a hardened Ubuntu bastion, installs the NKP operator tools, and creates a self-managed NKP management cluster on Nutanix AHV.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Component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Default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Operating system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Nutanix-provided Ubuntu 24.04 NKP image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Kubernetes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1.35.x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NKP CLI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2.18.x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Container runtime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Docker 27.4.0 or newer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Control plane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3 nodes, 4 vCPU, 16 GiB each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Workers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4 nodes, 8 vCPU, 32 GiB each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Storage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Nutanix CSI using the configured storage container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Service load balancing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MetalLB address range supplied in config/vars.yml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2"/>
              </w:rPr>
              <w:t xml:space="preserve">Success definition: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The NKP command completes, the kubeconfig exists on the bastion, all nodes are Ready, platform applications stabilize, the NKP dashboard opens, and storage plus load-balancer smoke tests pass.</w:t>
            </w:r>
          </w:p>
        </w:tc>
      </w:tr>
    </w:tbl>
    <w:p>
      <w:pPr>
        <w:spacing w:after="0"/>
      </w:pPr>
    </w:p>
    <w:p>
      <w:pPr>
        <w:pStyle w:val="Heading1"/>
      </w:pPr>
      <w:r>
        <w:t>2. Roles and access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Role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Required responsibility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Nutanix administrator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Confirm PC/AOS compatibility, permissions, PE cluster, subnet, IPAM/DHCP, storage container and image placement.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Network administrator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Reserve the API VIP and MetalLB range; confirm routing, DNS, NTP, firewall and non-overlapping CIDRs.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Linux/Ansible operator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Place artifacts, configure variables and Vault, install collections, run the playbook and retain logs.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Kubernetes administrator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Validate nodes, storage, services, dashboard access, licensing and post-deployment controls.</w:t>
            </w:r>
          </w:p>
        </w:tc>
      </w:tr>
    </w:tbl>
    <w:p>
      <w:pPr>
        <w:spacing w:after="0"/>
      </w:pPr>
    </w:p>
    <w:p>
      <w:pPr>
        <w:pStyle w:val="Heading1"/>
      </w:pPr>
      <w:r>
        <w:t>3. Mandatory infrastructure prerequisites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Compatible Prism Central and AOS versions, verified against the Nutanix compatibility matrix.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 Prism Central account with the NKP roles and permissions specified in the administration guide.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 Prism Element cluster with sufficient compute, memory and storage capacity.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 storage container located on the selected Prism Element cluster.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 subnet present on that cluster with Nutanix IPAM or DHCP enabled and enough free node addresses.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DNS servers configured in Prism Central and reachable from the bastion and cluster nodes.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The Ansible controller can reach Prism Central on TCP 9440 and the bastion on TCP 22.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The bastion and cluster nodes can reach Prism Central and all required registry endpoints.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 xml:space="preserve">Production minimum: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Use at least three control-plane nodes and four worker nodes. Smaller counts are for non-production testing only.</w:t>
            </w:r>
          </w:p>
        </w:tc>
      </w:tr>
    </w:tbl>
    <w:p>
      <w:pPr>
        <w:spacing w:after="0"/>
      </w:pPr>
    </w:p>
    <w:p>
      <w:pPr>
        <w:pStyle w:val="Heading1"/>
      </w:pPr>
      <w:r>
        <w:t>4. Network planning worksheet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900"/>
        <w:gridCol w:w="26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Item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Requirement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Deployment value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Node subnet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IPAM/DHCP enabled; sufficient free addresses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Control-plane VIP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Static, unused, routable, outside IPAM/DHCP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MetalLB range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Contiguous, unused, routable, outside IPAM/DHCP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Pod CIDR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Does not overlap nodes, services or VIP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192.168.0.0/16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Service CIDR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Does not overlap nodes, pods or VIP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10.96.0.0/12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NTP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Reachable public or internal servers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DNS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Forward resolution from bastion and nodes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22"/>
              </w:rPr>
              <w:t xml:space="preserve">Critical: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Pod and service networks cannot be changed after cluster creation. Resolve every overlap before running Ansible.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Prepare the Ansible controller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Use a supported controller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Use an x86_64 Linux or macOS machine with Python 3.12 or newer and ansible-core 2.16 or newer.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Copy the repository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Transfer the complete nkp-ansible-deployment directory to the controller.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Open the repository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Use a terminal and change to the repository root.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cd /path/to/nkp-ansible-deployment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Install required Ansible collections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Use the supplied collection requirements file.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ansible-galaxy collection install -r requirements.yml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Check collection compatibility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Confirm the selected nutanix.ncp version supports the installed Prism Central and AOS versions.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Verify controller reachability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Test DNS/routing and TCP 9440 to Prism Central before continuing.</w:t>
      </w:r>
    </w:p>
    <w:p>
      <w:pPr>
        <w:pStyle w:val="Heading1"/>
      </w:pPr>
      <w:r>
        <w:t>6. Place the deployment artifacts</w:t>
      </w:r>
    </w:p>
    <w:p>
      <w:pPr/>
      <w:r>
        <w:rPr>
          <w:rFonts w:ascii="Calibri" w:hAnsi="Calibri"/>
          <w:b w:val="0"/>
          <w:i w:val="0"/>
          <w:color w:val="202124"/>
          <w:sz w:val="22"/>
        </w:rPr>
        <w:t>Keep Nutanix vendor filenames unchanged. The playbook expects exactly one matching CLI archive and exactly one matching Ubuntu image.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artifacts/nkp-2.18/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├── nkp-cli/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├── os-images/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├── air-gapped-bundle/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├── docker-debs/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└── tools/</w:t>
      </w:r>
    </w:p>
    <w:p>
      <w:pPr>
        <w:pStyle w:val="Heading2"/>
      </w:pPr>
      <w:r>
        <w:t>6.1 Connected mode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Directory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Required file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nkp-cli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nkp_v2.18.x_linux_amd64.tar.gz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os-images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Unrenamed NKP Ubuntu 24.04 QCOW2 containing 1.35.x in its filename</w:t>
            </w:r>
          </w:p>
        </w:tc>
      </w:tr>
    </w:tbl>
    <w:p>
      <w:pPr>
        <w:spacing w:after="0"/>
      </w:pPr>
    </w:p>
    <w:p>
      <w:pPr>
        <w:pStyle w:val="Heading2"/>
      </w:pPr>
      <w:r>
        <w:t>6.2 Air-gapped mode</w:t>
      </w:r>
    </w:p>
    <w:p>
      <w:pPr/>
      <w:r>
        <w:rPr>
          <w:rFonts w:ascii="Calibri" w:hAnsi="Calibri"/>
          <w:b w:val="0"/>
          <w:i w:val="0"/>
          <w:color w:val="202124"/>
          <w:sz w:val="22"/>
        </w:rPr>
        <w:t>Place the connected-mode artifacts plus the following files: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Directory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Required file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air-gapped-bundle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Complete nkp-air-gapped-bundle 2.18 Linux AMD64 archive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docker-debs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Docker 27.4+ DEBs and every offline package dependency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tools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kubectl-linux-amd64 version 1.35.x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 xml:space="preserve">Integrity: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Obtain checksums or signatures from the Nutanix download source and verify packages before copying them into the repository.</w:t>
            </w:r>
          </w:p>
        </w:tc>
      </w:tr>
    </w:tbl>
    <w:p>
      <w:pPr>
        <w:spacing w:after="0"/>
      </w:pPr>
    </w:p>
    <w:p>
      <w:pPr>
        <w:pStyle w:val="Heading1"/>
      </w:pPr>
      <w:r>
        <w:t>7. Configure deployment variables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Open config/vars.yml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Set deployment_mode to connected or airgapped.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Enter Nutanix resources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Set pc_host, pe_cluster, subnet and storage_container exactly as they appear in Prism Central.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Enter cluster networking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Set cluster_name, control_plane_vip, service_lb_range, pod_cidr and service_cidr.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Set sizing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Retain the production defaults unless an approved design specifies different values.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Set certificate behavior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For production, trust the Prism Central CA instead of using insecure mode.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Set registry options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For connected mode, Docker Hub credentials are recommended. For air-gapped mode, configure a reachable mirror only if not using bundled internal registry mode.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deployment_mode: connected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cluster_name: nkp-management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control_plane_replicas: 3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worker_replicas: 4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allow_insecure_prism: false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 xml:space="preserve">Certificate limit: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When using a self-signed Prism Central certificate, provide only the Base64-encoded Prism Central certificate—not a large full CA bundle. Cloud-init user data has a 16 KiB limit.</w:t>
            </w:r>
          </w:p>
        </w:tc>
      </w:tr>
    </w:tbl>
    <w:p>
      <w:pPr>
        <w:spacing w:after="0"/>
      </w:pPr>
    </w:p>
    <w:p>
      <w:pPr>
        <w:pStyle w:val="Heading1"/>
      </w:pPr>
      <w:r>
        <w:t>8. Create and protect secrets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Copy the secrets template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Create the working secrets file.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cp config/secrets.example.yml config/secrets.yml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Enter credentials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Populate the Prism Central username/password and any registry credentials.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Encrypt the file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Use Ansible Vault before storing or transferring the repository.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ansible-vault encrypt config/secrets.yml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Protect the Vault password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Do not save it in the repository or command history.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22"/>
              </w:rPr>
              <w:t xml:space="preserve">Security: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Never place credentials in config/vars.yml, command-line extra variables, screenshots, tickets or deployment logs.</w:t>
            </w:r>
          </w:p>
        </w:tc>
      </w:tr>
    </w:tbl>
    <w:p>
      <w:pPr>
        <w:spacing w:after="0"/>
      </w:pPr>
    </w:p>
    <w:p>
      <w:pPr>
        <w:pStyle w:val="Heading1"/>
      </w:pPr>
      <w:r>
        <w:t>9. Final preflight checklist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Prism Central/AOS and nutanix.ncp collection compatibility confirmed.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Controller can reach Prism Central TCP 9440 and the target subnet.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PE cluster, subnet and storage container names verified exactly.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Subnet has IPAM/DHCP and sufficient free IP addresses.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API VIP and MetalLB range are reserved outside IPAM/DHCP.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Node, pod and service CIDRs do not overlap.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DNS and NTP are reachable.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Exactly one NKP CLI archive and Ubuntu image are present.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Air-gapped bundle, Docker DEBs and kubectl binary are present when required.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Secrets file is encrypted and the Vault password is available securely.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Sufficient Nutanix capacity exists for the selected topology.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Verify: No incomplete cluster with the same name remains in Prism Central.</w:t>
      </w:r>
    </w:p>
    <w:p>
      <w:pPr>
        <w:pStyle w:val="Heading1"/>
      </w:pPr>
      <w:r>
        <w:t>10. Run a connected deployment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Select connected mode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Set deployment_mode: connected in config/vars.yml.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Start the playbook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Run from the repository root and provide the Vault password when prompted.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ansible-playbook playbooks/site.yml --ask-vault-pass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Observe the phases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The playbook validates artifacts, uploads/reuses the image, creates/reuses the bastion, installs Docker and kubectl, installs NKP, and starts cluster creation.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Allow NKP preflight checks to run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Do not add skip-preflight-checks unless directed by Nutanix Support for a confirmed check defect.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Wait for completion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Management-cluster creation can take substantial time. Do not interrupt the controller or bastion.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 xml:space="preserve">Public registries: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Docker Hub credentials are strongly recommended. If the anonymous rate limit is reached, management-cluster creation can fail.</w:t>
            </w:r>
          </w:p>
        </w:tc>
      </w:tr>
    </w:tbl>
    <w:p>
      <w:pPr>
        <w:spacing w:after="0"/>
      </w:pPr>
    </w:p>
    <w:p>
      <w:pPr>
        <w:pStyle w:val="Heading1"/>
      </w:pPr>
      <w:r>
        <w:t>11. Run an air-gapped deployment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Select air-gapped mode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Set deployment_mode: airgapped in config/vars.yml.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Confirm offline packages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Ensure Docker DEBs include every dependency and kubectl is exactly 1.35.x.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Confirm bundle access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The complete NKP bundle must be readable by the Ansible controller and there must be enough space on the bastion under /opt.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Confirm internal connectivity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The bastion and every future node must reach Prism Central, DNS, NTP, and any configured local registry without Internet access.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Start the playbook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Use the same execution command.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ansible-playbook playbooks/site.yml --ask-vault-pass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Observe bundle preparation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The playbook copies and extracts the complete bundle and locates the Konvoy and Kommander image bundles.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Allow cluster preflight checks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NKP validates Prism credentials, image availability, storage and CIDR configuration before provisioning.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22"/>
              </w:rPr>
              <w:t xml:space="preserve">Air-gap boundary: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The playbook does not configure Internet repositories in air-gapped mode. Any missing Docker dependency or incomplete bundle must be corrected in the artifact repository.</w:t>
            </w:r>
          </w:p>
        </w:tc>
      </w:tr>
    </w:tbl>
    <w:p>
      <w:pPr>
        <w:spacing w:after="0"/>
      </w:pPr>
    </w:p>
    <w:p>
      <w:pPr>
        <w:pStyle w:val="Heading1"/>
      </w:pPr>
      <w:r>
        <w:t>12. Monitor deployment</w:t>
      </w:r>
    </w:p>
    <w:p>
      <w:pPr/>
      <w:r>
        <w:rPr>
          <w:rFonts w:ascii="Calibri" w:hAnsi="Calibri"/>
          <w:b w:val="0"/>
          <w:i w:val="0"/>
          <w:color w:val="202124"/>
          <w:sz w:val="22"/>
        </w:rPr>
        <w:t>Use a second session to the bastion only when necessary. Avoid changing bootstrap resources while the NKP command is active.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ssh -i state/ssh/bastion_ed25519 nkpadmin@BASTION_IP</w:t>
      </w:r>
    </w:p>
    <w:p>
      <w:pPr/>
      <w:r>
        <w:rPr>
          <w:rFonts w:ascii="Calibri" w:hAnsi="Calibri"/>
          <w:b w:val="0"/>
          <w:i w:val="0"/>
          <w:color w:val="202124"/>
          <w:sz w:val="22"/>
        </w:rPr>
        <w:t>After the kubeconfig appears: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export KUBECONFIG=/home/nkpadmin/CLUSTER_NAME.conf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kubectl get nodes -o wide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kubectl get pods -A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kubectl get storageclass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kubectl get svc -A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Checkpoint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Expected observation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Prism Central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Bastion, control-plane and worker VMs are created without failed tasks.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Nodes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All expected nodes reach Ready state.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System pods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Core platform pods transition to Running/Completed.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Storage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 default Nutanix CSI StorageClass exists.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Load balancing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Service addresses are allocated only from the reserved MetalLB range.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Post-deployment validation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Confirm topology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Verify three control-plane and four worker nodes unless an approved alternative was configured.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Confirm versions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Verify NKP 2.18 and Kubernetes 1.35.x.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Confirm cluster health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Investigate every non-Running platform pod and every NotReady node.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Open the NKP dashboard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Run the supported NKP dashboard command from the bastion with the generated kubeconfig.</w:t>
      </w:r>
    </w:p>
    <w:p>
      <w:pPr>
        <w:pStyle w:val="Code"/>
      </w:pPr>
      <w:r>
        <w:rPr>
          <w:rFonts w:ascii="Courier New" w:hAnsi="Courier New"/>
          <w:b w:val="0"/>
          <w:i w:val="0"/>
          <w:color w:val="152238"/>
          <w:sz w:val="18"/>
        </w:rPr>
        <w:t>nkp open dashboard --kubeconfig=/home/nkpadmin/CLUSTER_NAME.conf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Validate storage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Create a small test PVC and pod; confirm the volume binds and mounts using Nutanix CSI.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Validate load balancing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Create a controlled test LoadBalancer service and confirm assignment from the reserved range.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Apply the license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Complete the Nutanix licensing procedure appropriate to the organization.</w:t>
      </w:r>
    </w:p>
    <w:p>
      <w:pPr>
        <w:pStyle w:val="ListNumber"/>
      </w:pPr>
      <w:r>
        <w:rPr>
          <w:rFonts w:ascii="Calibri" w:hAnsi="Calibri"/>
          <w:b/>
          <w:i w:val="0"/>
          <w:color w:val="17365D"/>
          <w:sz w:val="22"/>
        </w:rPr>
        <w:t>Back up access material</w:t>
      </w:r>
      <w:r>
        <w:rPr>
          <w:rFonts w:ascii="Calibri" w:hAnsi="Calibri"/>
          <w:b w:val="0"/>
          <w:i w:val="0"/>
          <w:color w:val="202124"/>
          <w:sz w:val="22"/>
        </w:rPr>
        <w:t xml:space="preserve"> — Store kubeconfig and recovery information in the approved secret-management system.</w:t>
      </w:r>
    </w:p>
    <w:p>
      <w:pPr>
        <w:pStyle w:val="Heading1"/>
      </w:pPr>
      <w:r>
        <w:t>14. Acceptance checklist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Accept when confirmed: Ansible completed without failed or unreachable hosts.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Accept when confirmed: Kubeconfig exists at /home/nkpadmin/&lt;cluster-name&gt;.conf.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Accept when confirmed: Expected VMs exist in the selected PE cluster.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Accept when confirmed: All Kubernetes nodes are Ready.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Accept when confirmed: Core NKP platform applications are healthy.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Accept when confirmed: Default Nutanix CSI StorageClass exists and a test PVC binds.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Accept when confirmed: A test LoadBalancer service receives an address from the reserved range.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Accept when confirmed: NKP dashboard is reachable and administrator access is secured.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Accept when confirmed: Deployment logs and final configuration are stored securely.</w:t>
      </w:r>
    </w:p>
    <w:p>
      <w:r>
        <w:br w:type="page"/>
      </w:r>
    </w:p>
    <w:p>
      <w:pPr>
        <w:pStyle w:val="Heading1"/>
      </w:pPr>
      <w:r>
        <w:t>15. Troubleshooting and recovery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800"/>
        <w:gridCol w:w="43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Symptom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Check first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Corrective action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Artifact assertion fails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Filename, count and directory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Restore vendor filename and leave only one matching artifact.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Image preflight fails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Image name and placement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Confirm upload completion and placement policy for the target PE cluster.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Bastion has no IP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Subnet/IPAM/DHCP capacity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Correct subnet configuration and verify free addresses.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SSH timeout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Cloud-init, route and TCP 22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Use console access to inspect cloud-init and ssh service status.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Docker version fails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Installed server version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Install Docker 27.4.0+; in air-gap mode provide complete DEBs.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kubectl version fails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Client version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Install exactly kubectl 1.35.x on the bastion.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Registry pull errors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DNS, TLS, credentials, rate limits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Correct connectivity/CA/authentication or seed the local registry.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CIDR preflight fails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Node, pod, service and VIP ranges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Redesign ranges before cluster creation; do not skip the check.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CSI preflight fails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Storage container name/location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Use a container on the selected PE cluster and confirm permissions.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22"/>
              </w:rPr>
              <w:t xml:space="preserve">Partial failure: </w:t>
            </w:r>
            <w:r>
              <w:rPr>
                <w:rFonts w:ascii="Calibri" w:hAnsi="Calibri"/>
                <w:b w:val="0"/>
                <w:i w:val="0"/>
                <w:color w:val="202124"/>
                <w:sz w:val="22"/>
              </w:rPr>
              <w:t>Cluster creation is not assumed safely rerunnable after a partial NKP failure. Capture logs, inspect Cluster API and Prism resources, then follow Nutanix-supported cleanup before rerunning with the same name.</w:t>
            </w:r>
          </w:p>
        </w:tc>
      </w:tr>
    </w:tbl>
    <w:p>
      <w:pPr>
        <w:spacing w:after="0"/>
      </w:pPr>
    </w:p>
    <w:p>
      <w:pPr>
        <w:pStyle w:val="Heading1"/>
      </w:pPr>
      <w:r>
        <w:t>16. Safe rerun behavior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The local SSH identity is reused from state/ssh.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An existing Prism image with the same unchanged filename is reused.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An existing bastion with the configured name is reused.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If the final kubeconfig already exists, cluster creation is skipped.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If cluster creation failed before the kubeconfig was written, investigate and clean up before rerunning.</w:t>
      </w:r>
    </w:p>
    <w:p>
      <w:pPr>
        <w:pStyle w:val="Heading1"/>
      </w:pPr>
      <w:r>
        <w:t>17. Security and production handoff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Replace insecure Prism access with certificate validation and the approved Prism certificate.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Keep config/secrets.yml encrypted and restrict access to the Vault password.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Retain SSH host-key verification; do not introduce StrictHostKeyChecking=no.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Do not change the Docker socket to world-writable permissions.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Restrict bastion ingress to approved administration networks.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Move kubeconfig and license information to the organization’s secret store.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Remove temporary packages and archives from the bastion after the support retention period.</w:t>
      </w:r>
    </w:p>
    <w:p>
      <w:pPr>
        <w:pStyle w:val="ListBullet"/>
      </w:pPr>
      <w:r>
        <w:rPr>
          <w:rFonts w:ascii="Calibri" w:hAnsi="Calibri"/>
          <w:b w:val="0"/>
          <w:i w:val="0"/>
          <w:color w:val="202124"/>
          <w:sz w:val="22"/>
        </w:rPr>
        <w:t>Document IP reservations, DNS, firewall rules, capacity and ownership in the CMDB/change record.</w:t>
      </w:r>
    </w:p>
    <w:p>
      <w:pPr>
        <w:pStyle w:val="Heading1"/>
      </w:pPr>
      <w:r>
        <w:t>Appendix A — Key repository files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Path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Purpose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config/vars.yml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Non-secret Nutanix, network, sizing and deployment-mode configuration.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config/secrets.yml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Vault-encrypted Prism and registry credentials.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playbooks/site.yml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End-to-end Ansible deployment workflow.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templates/cloud-init-ubuntu.yml.j2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Hardened bastion user and SSH bootstrap.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requirements.yml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Required Ansible collections.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state/ssh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Generated controller-to-bastion private key; ignored by Git.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artifacts/nkp-2.18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Locally supplied NKP, image and optional offline packages.</w:t>
            </w:r>
          </w:p>
        </w:tc>
      </w:tr>
    </w:tbl>
    <w:p>
      <w:pPr>
        <w:spacing w:after="0"/>
      </w:pPr>
    </w:p>
    <w:p>
      <w:pPr>
        <w:pStyle w:val="Heading1"/>
      </w:pPr>
      <w:r>
        <w:t>Appendix B — Change record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Field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Value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Change/request 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____________________________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Operator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____________________________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Deployment 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____________________________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Cluster 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____________________________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Bastion IP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____________________________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Control-plane VIP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____________________________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MetalLB range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____________________________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Result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Successful / Failed / Rolled back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Evidence location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____________________________</w:t>
            </w:r>
          </w:p>
        </w:tc>
      </w:tr>
    </w:tbl>
    <w:p>
      <w:pPr>
        <w:spacing w:after="0"/>
      </w:pPr>
    </w:p>
    <w:p>
      <w:pPr>
        <w:pStyle w:val="Heading1"/>
      </w:pPr>
      <w:r>
        <w:t>References</w:t>
      </w:r>
    </w:p>
    <w:p>
      <w:pPr/>
      <w:r>
        <w:rPr>
          <w:rFonts w:ascii="Calibri" w:hAnsi="Calibri"/>
          <w:b w:val="0"/>
          <w:i w:val="0"/>
          <w:color w:val="202124"/>
          <w:sz w:val="22"/>
        </w:rPr>
        <w:t>Nutanix Kubernetes Platform Guide, version 2.18. Relevant sections include Downloading NKP, NKP Requirements, Nutanix Image Builder, Nutanix Infrastructure Requirements, Creating a Nutanix VM Image, Registry Preparation, Creating the NKP Management Cluster using CLI, and Preflight Checks.</w:t>
      </w:r>
    </w:p>
    <w:p>
      <w:pPr/>
      <w:r>
        <w:rPr>
          <w:rFonts w:ascii="Calibri" w:hAnsi="Calibri"/>
          <w:b w:val="0"/>
          <w:i w:val="0"/>
          <w:color w:val="202124"/>
          <w:sz w:val="22"/>
        </w:rPr>
        <w:t>Repository README: README.md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B6573"/>
        <w:sz w:val="18"/>
      </w:rPr>
      <w:t xml:space="preserve">Page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B6573"/>
        <w:sz w:val="18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B6573"/>
        <w:sz w:val="18"/>
      </w:rPr>
      <w:t>NKP 2.18 Deployment Runbook  |  Nutanix AHV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B6573"/>
        <w:sz w:val="18"/>
      </w:rPr>
      <w:t>NKP 2.18 Deployment Runbook  |  Nutanix AHV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0" w:after="20" w:line="240" w:lineRule="auto"/>
      <w:ind w:left="288" w:right="144"/>
      <w:shd w:fill="F2F4F7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NKP 2.18 Ansible Deployment Runbook</dc:title>
  <dc:subject>Connected and air-gapped Nutanix AHV deployment procedure</dc:subject>
  <dc:creator>Platform Engineering</dc:creator>
  <cp:keywords>Nutanix, NKP, Kubernetes, Ansible, Ubuntu, air-gapped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