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105DF0">
      <w:pPr>
        <w:rPr>
          <w:b/>
          <w:bCs/>
          <w:iCs/>
        </w:rPr>
      </w:pPr>
    </w:p>
    <w:p w14:paraId="64644AAB">
      <w:pPr>
        <w:jc w:val="center"/>
        <w:rPr>
          <w:b/>
          <w:bCs/>
          <w:iCs/>
          <w:sz w:val="48"/>
          <w:szCs w:val="48"/>
        </w:rPr>
      </w:pPr>
      <w:r>
        <w:rPr>
          <w:b/>
          <w:bCs/>
          <w:iCs/>
          <w:sz w:val="48"/>
          <w:szCs w:val="48"/>
        </w:rPr>
        <w:t>T8: Developing a Text Summarization Application [News articles or business reports (e.g., CNN/DailyMail dataset).]</w:t>
      </w:r>
    </w:p>
    <w:p w14:paraId="689138E1">
      <w:pPr>
        <w:jc w:val="center"/>
        <w:rPr>
          <w:b/>
          <w:bCs/>
          <w:sz w:val="48"/>
          <w:szCs w:val="48"/>
        </w:rPr>
      </w:pPr>
      <w:r>
        <w:rPr>
          <w:b/>
          <w:bCs/>
          <w:sz w:val="48"/>
          <w:szCs w:val="48"/>
        </w:rPr>
        <w:t xml:space="preserve">TUTORIAL 8 </w:t>
      </w:r>
      <w:r>
        <w:rPr>
          <w:b/>
          <w:bCs/>
          <w:sz w:val="48"/>
          <w:szCs w:val="48"/>
        </w:rPr>
        <w:br w:type="textWrapping"/>
      </w:r>
    </w:p>
    <w:p w14:paraId="263FF0B3">
      <w:pPr>
        <w:jc w:val="center"/>
        <w:rPr>
          <w:b/>
          <w:bCs/>
          <w:sz w:val="48"/>
          <w:szCs w:val="48"/>
        </w:rPr>
      </w:pPr>
    </w:p>
    <w:p w14:paraId="7E01B826">
      <w:pPr>
        <w:jc w:val="center"/>
        <w:rPr>
          <w:sz w:val="48"/>
          <w:szCs w:val="48"/>
        </w:rPr>
      </w:pPr>
      <w:r>
        <w:rPr>
          <w:b/>
          <w:bCs/>
          <w:sz w:val="48"/>
          <w:szCs w:val="48"/>
        </w:rPr>
        <w:br w:type="textWrapping"/>
      </w:r>
      <w:r>
        <w:rPr>
          <w:b/>
          <w:bCs/>
          <w:sz w:val="48"/>
          <w:szCs w:val="48"/>
        </w:rPr>
        <w:t>Name: VARUN GADI</w:t>
      </w:r>
      <w:r>
        <w:rPr>
          <w:b/>
          <w:bCs/>
          <w:sz w:val="48"/>
          <w:szCs w:val="48"/>
        </w:rPr>
        <w:br w:type="textWrapping"/>
      </w:r>
      <w:r>
        <w:rPr>
          <w:b/>
          <w:bCs/>
          <w:sz w:val="48"/>
          <w:szCs w:val="48"/>
        </w:rPr>
        <w:t>Registration Number: RA2211027010203</w:t>
      </w:r>
      <w:r>
        <w:rPr>
          <w:b/>
          <w:bCs/>
          <w:sz w:val="48"/>
          <w:szCs w:val="48"/>
        </w:rPr>
        <w:br w:type="textWrapping"/>
      </w:r>
      <w:r>
        <w:rPr>
          <w:b/>
          <w:bCs/>
          <w:sz w:val="48"/>
          <w:szCs w:val="48"/>
        </w:rPr>
        <w:t>Section: AD2</w:t>
      </w:r>
      <w:r>
        <w:rPr>
          <w:b/>
          <w:bCs/>
          <w:sz w:val="48"/>
          <w:szCs w:val="48"/>
        </w:rPr>
        <w:br w:type="textWrapping"/>
      </w:r>
      <w:r>
        <w:rPr>
          <w:b/>
          <w:bCs/>
          <w:sz w:val="48"/>
          <w:szCs w:val="48"/>
        </w:rPr>
        <w:t>Department: DSBS</w:t>
      </w:r>
    </w:p>
    <w:p w14:paraId="7DE5FA55"/>
    <w:p w14:paraId="6E44AE41"/>
    <w:p w14:paraId="696452C3"/>
    <w:p w14:paraId="391E91B7"/>
    <w:p w14:paraId="0CBDFBDE"/>
    <w:p w14:paraId="58FC068B"/>
    <w:p w14:paraId="2CEBF673"/>
    <w:p w14:paraId="6C57F101"/>
    <w:p w14:paraId="56E84CD1">
      <w:pPr>
        <w:rPr>
          <w:b/>
          <w:bCs/>
          <w:i/>
          <w:iCs/>
          <w:u w:val="single"/>
        </w:rPr>
      </w:pPr>
      <w:r>
        <w:rPr>
          <w:b/>
          <w:bCs/>
          <w:i/>
          <w:iCs/>
          <w:u w:val="single"/>
        </w:rPr>
        <w:t>1. Introduction</w:t>
      </w:r>
    </w:p>
    <w:p w14:paraId="28D7C00D">
      <w:r>
        <w:t>Text summarization is an essential application in natural language processing, aiming to condense extensive text into shorter, informative summaries without losing key information. This project leverages advanced models like T5 in its various configurations (Small, Base, Large), BERT for extractive summarization, and Pegasus for abstractive summarization, providing a comprehensive approach to understanding different summarization techniques.</w:t>
      </w:r>
    </w:p>
    <w:p w14:paraId="1A3B51B1"/>
    <w:p w14:paraId="77EF6931">
      <w:pPr>
        <w:rPr>
          <w:b/>
          <w:bCs/>
          <w:i/>
          <w:iCs/>
          <w:u w:val="single"/>
        </w:rPr>
      </w:pPr>
      <w:r>
        <w:rPr>
          <w:b/>
          <w:bCs/>
          <w:i/>
          <w:iCs/>
          <w:u w:val="single"/>
        </w:rPr>
        <w:t>2. Model Selection &amp; Implementation</w:t>
      </w:r>
    </w:p>
    <w:p w14:paraId="36A37F07">
      <w:r>
        <w:rPr>
          <w:b/>
          <w:bCs/>
        </w:rPr>
        <w:t>T5 (Text-to-Text Transfer Transformer)</w:t>
      </w:r>
      <w:r>
        <w:t>: Used in three configurations—Small, Base, and Large—each differing in size and capacity, suitable for different levels of resource availability and performance needs.</w:t>
      </w:r>
    </w:p>
    <w:p w14:paraId="394CFDB2">
      <w:pPr>
        <w:numPr>
          <w:ilvl w:val="0"/>
          <w:numId w:val="1"/>
        </w:numPr>
      </w:pPr>
      <w:r>
        <w:rPr>
          <w:b/>
          <w:bCs/>
        </w:rPr>
        <w:t>T5 Small</w:t>
      </w:r>
      <w:r>
        <w:t xml:space="preserve"> is optimal for quick iterations and lower resource consumption.</w:t>
      </w:r>
    </w:p>
    <w:p w14:paraId="59AD5A72">
      <w:pPr>
        <w:numPr>
          <w:ilvl w:val="0"/>
          <w:numId w:val="1"/>
        </w:numPr>
      </w:pPr>
      <w:r>
        <w:rPr>
          <w:b/>
          <w:bCs/>
        </w:rPr>
        <w:t>T5 Base and Large</w:t>
      </w:r>
      <w:r>
        <w:t xml:space="preserve"> offer more power and complexity, suitable for deeper understanding and better summarization quality.</w:t>
      </w:r>
    </w:p>
    <w:p w14:paraId="6A73BDE0">
      <w:r>
        <w:rPr>
          <w:b/>
          <w:bCs/>
        </w:rPr>
        <w:t>BERT (Bidirectional Encoder Representations from Transformers)</w:t>
      </w:r>
      <w:r>
        <w:t>: Utilized primarily for extractive summarization, where the model identifies the most important sentences from the text to form a summary.</w:t>
      </w:r>
    </w:p>
    <w:p w14:paraId="75481AE1">
      <w:r>
        <w:rPr>
          <w:b/>
          <w:bCs/>
        </w:rPr>
        <w:t>Pegasus</w:t>
      </w:r>
      <w:r>
        <w:t>: Designed specifically for abstractive summarization, it excels at generating new text based on the understanding of the original content.</w:t>
      </w:r>
    </w:p>
    <w:p w14:paraId="5F12EC6F"/>
    <w:p w14:paraId="12759A18">
      <w:pPr>
        <w:rPr>
          <w:b/>
          <w:bCs/>
          <w:i/>
          <w:iCs/>
          <w:u w:val="single"/>
        </w:rPr>
      </w:pPr>
      <w:r>
        <w:rPr>
          <w:b/>
          <w:bCs/>
          <w:i/>
          <w:iCs/>
          <w:u w:val="single"/>
        </w:rPr>
        <w:t>3. Dataset Preprocessing</w:t>
      </w:r>
    </w:p>
    <w:p w14:paraId="44A5416B">
      <w:r>
        <w:t>Using the CNN/DailyMail dataset, the preprocessing involves:</w:t>
      </w:r>
    </w:p>
    <w:p w14:paraId="12CB7047">
      <w:pPr>
        <w:numPr>
          <w:ilvl w:val="0"/>
          <w:numId w:val="2"/>
        </w:numPr>
      </w:pPr>
      <w:r>
        <w:rPr>
          <w:b/>
          <w:bCs/>
        </w:rPr>
        <w:t>Cleaning</w:t>
      </w:r>
      <w:r>
        <w:t>: Removal of unwanted text and formatting.</w:t>
      </w:r>
    </w:p>
    <w:p w14:paraId="219F156F">
      <w:pPr>
        <w:numPr>
          <w:ilvl w:val="0"/>
          <w:numId w:val="2"/>
        </w:numPr>
      </w:pPr>
      <w:r>
        <w:rPr>
          <w:b/>
          <w:bCs/>
        </w:rPr>
        <w:t>Tokenization</w:t>
      </w:r>
      <w:r>
        <w:t>: Breaking text into tokens using model-specific tokenizers.</w:t>
      </w:r>
    </w:p>
    <w:p w14:paraId="6F05FB4B">
      <w:pPr>
        <w:numPr>
          <w:ilvl w:val="0"/>
          <w:numId w:val="2"/>
        </w:numPr>
      </w:pPr>
      <w:r>
        <w:rPr>
          <w:b/>
          <w:bCs/>
        </w:rPr>
        <w:t>Formatting</w:t>
      </w:r>
      <w:r>
        <w:t>: Structuring input data into a format suitable for each model.</w:t>
      </w:r>
    </w:p>
    <w:p w14:paraId="56F393FE"/>
    <w:p w14:paraId="6F5152B1">
      <w:r>
        <w:t>def preprocess_article(article):</w:t>
      </w:r>
    </w:p>
    <w:p w14:paraId="5B69B510">
      <w:r>
        <w:t xml:space="preserve">    return tokenizer.encode_plus(article, max_length=512, truncation=True, padding="max_length", return_tensors="pt")</w:t>
      </w:r>
    </w:p>
    <w:p w14:paraId="13418373"/>
    <w:p w14:paraId="0EAEC4BE">
      <w:pPr>
        <w:rPr>
          <w:b/>
          <w:bCs/>
          <w:i/>
          <w:iCs/>
          <w:u w:val="single"/>
        </w:rPr>
      </w:pPr>
      <w:r>
        <w:rPr>
          <w:b/>
          <w:bCs/>
          <w:i/>
          <w:iCs/>
          <w:u w:val="single"/>
        </w:rPr>
        <w:t>4. Training &amp; Fine-Tuning</w:t>
      </w:r>
    </w:p>
    <w:p w14:paraId="61BE6572">
      <w:r>
        <w:t>Each model is fine-tuned on the CNN/DailyMail dataset, adjusted for optimal performance:</w:t>
      </w:r>
    </w:p>
    <w:p w14:paraId="6046A323">
      <w:pPr>
        <w:numPr>
          <w:ilvl w:val="0"/>
          <w:numId w:val="3"/>
        </w:numPr>
      </w:pPr>
      <w:r>
        <w:rPr>
          <w:b/>
          <w:bCs/>
        </w:rPr>
        <w:t>Hyperparameter Tuning</w:t>
      </w:r>
      <w:r>
        <w:t>: Adjustments in learning rates, epoch counts, and batch sizes.</w:t>
      </w:r>
    </w:p>
    <w:p w14:paraId="10ED5A46">
      <w:pPr>
        <w:numPr>
          <w:ilvl w:val="0"/>
          <w:numId w:val="3"/>
        </w:numPr>
      </w:pPr>
      <w:r>
        <w:rPr>
          <w:b/>
          <w:bCs/>
        </w:rPr>
        <w:t>Evaluation Metrics</w:t>
      </w:r>
      <w:r>
        <w:t>: Using ROUGE scores to monitor training effectiveness.</w:t>
      </w:r>
    </w:p>
    <w:p w14:paraId="780FB23B">
      <w:pPr>
        <w:rPr>
          <w:b/>
          <w:bCs/>
        </w:rPr>
      </w:pPr>
      <w:r>
        <w:rPr>
          <w:b/>
          <w:bCs/>
        </w:rPr>
        <w:t>Fine-Tuning Code Example for T5 Small:</w:t>
      </w:r>
    </w:p>
    <w:p w14:paraId="136145C8"/>
    <w:p w14:paraId="62CEA223">
      <w:r>
        <w:t>from transformers import Trainer, TrainingArguments</w:t>
      </w:r>
    </w:p>
    <w:p w14:paraId="2C2EFD32">
      <w:r>
        <w:t>training_args = TrainingArguments(</w:t>
      </w:r>
    </w:p>
    <w:p w14:paraId="21B430E5">
      <w:r>
        <w:t xml:space="preserve">    output_dir='./results',</w:t>
      </w:r>
    </w:p>
    <w:p w14:paraId="18C490D8">
      <w:r>
        <w:t xml:space="preserve">    per_device_train_batch_size=16,</w:t>
      </w:r>
    </w:p>
    <w:p w14:paraId="47F5652B">
      <w:r>
        <w:t xml:space="preserve">    logging_dir='./logs',</w:t>
      </w:r>
    </w:p>
    <w:p w14:paraId="2C36ED07">
      <w:r>
        <w:t xml:space="preserve">    num_train_epochs=3,</w:t>
      </w:r>
    </w:p>
    <w:p w14:paraId="12C4AE0C">
      <w:r>
        <w:t>)</w:t>
      </w:r>
    </w:p>
    <w:p w14:paraId="1E55D023">
      <w:r>
        <w:t>trainer = Trainer(</w:t>
      </w:r>
    </w:p>
    <w:p w14:paraId="5D1E9705">
      <w:r>
        <w:t xml:space="preserve">    model=model,</w:t>
      </w:r>
    </w:p>
    <w:p w14:paraId="79947F84">
      <w:r>
        <w:t xml:space="preserve">    args=training_args,</w:t>
      </w:r>
    </w:p>
    <w:p w14:paraId="50ECEFF3">
      <w:r>
        <w:t xml:space="preserve">    train_dataset=preprocessed_dataset['train'],</w:t>
      </w:r>
    </w:p>
    <w:p w14:paraId="2CBE2701">
      <w:r>
        <w:t xml:space="preserve">    eval_dataset=preprocessed_dataset['validation']</w:t>
      </w:r>
    </w:p>
    <w:p w14:paraId="15EB1028">
      <w:r>
        <w:t>)</w:t>
      </w:r>
    </w:p>
    <w:p w14:paraId="55220837">
      <w:r>
        <w:t>trainer.train()</w:t>
      </w:r>
    </w:p>
    <w:p w14:paraId="2B64CBF2"/>
    <w:p w14:paraId="34A58891">
      <w:pPr>
        <w:rPr>
          <w:b/>
          <w:bCs/>
          <w:i/>
          <w:iCs/>
          <w:u w:val="single"/>
        </w:rPr>
      </w:pPr>
      <w:r>
        <w:rPr>
          <w:b/>
          <w:bCs/>
          <w:i/>
          <w:iCs/>
          <w:u w:val="single"/>
        </w:rPr>
        <w:t>Results &amp; Analysis</w:t>
      </w:r>
    </w:p>
    <w:p w14:paraId="26931A2C">
      <w:pPr>
        <w:rPr>
          <w:rFonts w:hint="default"/>
          <w:lang w:val="en-US"/>
        </w:rPr>
      </w:pPr>
      <w:r>
        <w:drawing>
          <wp:inline distT="0" distB="0" distL="114300" distR="114300">
            <wp:extent cx="303276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032760" cy="1371600"/>
                    </a:xfrm>
                    <a:prstGeom prst="rect">
                      <a:avLst/>
                    </a:prstGeom>
                    <a:noFill/>
                    <a:ln>
                      <a:noFill/>
                    </a:ln>
                  </pic:spPr>
                </pic:pic>
              </a:graphicData>
            </a:graphic>
          </wp:inline>
        </w:drawing>
      </w:r>
      <w:r>
        <w:rPr>
          <w:rFonts w:hint="default"/>
          <w:lang w:val="en-US"/>
        </w:rPr>
        <w:t xml:space="preserve">     </w:t>
      </w:r>
    </w:p>
    <w:p w14:paraId="233574E8">
      <w:pPr>
        <w:rPr>
          <w:rFonts w:hint="default"/>
          <w:lang w:val="en-US"/>
        </w:rPr>
      </w:pPr>
      <w:r>
        <w:rPr>
          <w:rFonts w:hint="default"/>
          <w:lang w:val="en-US"/>
        </w:rPr>
        <w:t>Evaluation results for t5 small</w:t>
      </w:r>
    </w:p>
    <w:p w14:paraId="0488ECC6">
      <w:pPr>
        <w:rPr>
          <w:rFonts w:hint="default"/>
          <w:lang w:val="en-US"/>
        </w:rPr>
      </w:pPr>
    </w:p>
    <w:p w14:paraId="1C73B8EB">
      <w:pPr>
        <w:rPr>
          <w:rFonts w:hint="default"/>
          <w:lang w:val="en-US"/>
        </w:rPr>
      </w:pPr>
    </w:p>
    <w:p w14:paraId="116038F2">
      <w:r>
        <w:rPr>
          <w:rFonts w:hint="default"/>
          <w:lang w:val="en-US"/>
        </w:rPr>
        <w:t xml:space="preserve">    </w:t>
      </w:r>
      <w:r>
        <w:drawing>
          <wp:inline distT="0" distB="0" distL="114300" distR="114300">
            <wp:extent cx="3063240" cy="960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063240" cy="960120"/>
                    </a:xfrm>
                    <a:prstGeom prst="rect">
                      <a:avLst/>
                    </a:prstGeom>
                    <a:noFill/>
                    <a:ln>
                      <a:noFill/>
                    </a:ln>
                  </pic:spPr>
                </pic:pic>
              </a:graphicData>
            </a:graphic>
          </wp:inline>
        </w:drawing>
      </w:r>
    </w:p>
    <w:p w14:paraId="236D103B">
      <w:pPr>
        <w:rPr>
          <w:rFonts w:hint="default"/>
          <w:lang w:val="en-US"/>
        </w:rPr>
      </w:pPr>
      <w:r>
        <w:rPr>
          <w:rFonts w:hint="default"/>
          <w:lang w:val="en-US"/>
        </w:rPr>
        <w:t>Evaluation results for t5 base</w:t>
      </w:r>
    </w:p>
    <w:p w14:paraId="435BFE37"/>
    <w:p w14:paraId="2754D1A0"/>
    <w:p w14:paraId="21CF7412">
      <w:r>
        <w:drawing>
          <wp:inline distT="0" distB="0" distL="114300" distR="114300">
            <wp:extent cx="2910840" cy="1112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910840" cy="1112520"/>
                    </a:xfrm>
                    <a:prstGeom prst="rect">
                      <a:avLst/>
                    </a:prstGeom>
                    <a:noFill/>
                    <a:ln>
                      <a:noFill/>
                    </a:ln>
                  </pic:spPr>
                </pic:pic>
              </a:graphicData>
            </a:graphic>
          </wp:inline>
        </w:drawing>
      </w:r>
    </w:p>
    <w:p w14:paraId="2EB3AFF7">
      <w:pPr>
        <w:rPr>
          <w:rFonts w:hint="default"/>
          <w:lang w:val="en-US"/>
        </w:rPr>
      </w:pPr>
      <w:r>
        <w:rPr>
          <w:rFonts w:hint="default"/>
          <w:lang w:val="en-US"/>
        </w:rPr>
        <w:t>Evaluation results for t5 large</w:t>
      </w:r>
    </w:p>
    <w:p w14:paraId="050FDB62"/>
    <w:p w14:paraId="3F1E6365"/>
    <w:p w14:paraId="7F8A4C2B">
      <w:r>
        <w:drawing>
          <wp:inline distT="0" distB="0" distL="114300" distR="114300">
            <wp:extent cx="5392420" cy="336550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92420" cy="3365500"/>
                    </a:xfrm>
                    <a:prstGeom prst="rect">
                      <a:avLst/>
                    </a:prstGeom>
                    <a:noFill/>
                    <a:ln>
                      <a:noFill/>
                    </a:ln>
                  </pic:spPr>
                </pic:pic>
              </a:graphicData>
            </a:graphic>
          </wp:inline>
        </w:drawing>
      </w:r>
    </w:p>
    <w:p w14:paraId="34822270"/>
    <w:p w14:paraId="3B2117D5">
      <w:pPr>
        <w:rPr>
          <w:rFonts w:hint="default"/>
          <w:lang w:val="en-US"/>
        </w:rPr>
      </w:pPr>
      <w:r>
        <w:rPr>
          <w:rFonts w:hint="default"/>
          <w:lang w:val="en-US"/>
        </w:rPr>
        <w:t>Comparison of text summarisation models for t5 models</w:t>
      </w:r>
    </w:p>
    <w:p w14:paraId="1EC59BFA"/>
    <w:p w14:paraId="095704B9"/>
    <w:p w14:paraId="6CA802DC">
      <w:r>
        <w:drawing>
          <wp:inline distT="0" distB="0" distL="114300" distR="114300">
            <wp:extent cx="2636520" cy="853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2636520" cy="853440"/>
                    </a:xfrm>
                    <a:prstGeom prst="rect">
                      <a:avLst/>
                    </a:prstGeom>
                    <a:noFill/>
                    <a:ln>
                      <a:noFill/>
                    </a:ln>
                  </pic:spPr>
                </pic:pic>
              </a:graphicData>
            </a:graphic>
          </wp:inline>
        </w:drawing>
      </w:r>
    </w:p>
    <w:p w14:paraId="5F0007D2">
      <w:pPr>
        <w:rPr>
          <w:rFonts w:hint="default"/>
          <w:lang w:val="en-US"/>
        </w:rPr>
      </w:pPr>
      <w:r>
        <w:rPr>
          <w:rFonts w:hint="default"/>
          <w:lang w:val="en-US"/>
        </w:rPr>
        <w:t>Evaluation results for bart</w:t>
      </w:r>
    </w:p>
    <w:p w14:paraId="6B86F4AF"/>
    <w:p w14:paraId="48F7196A"/>
    <w:p w14:paraId="47D731C7">
      <w:r>
        <w:drawing>
          <wp:inline distT="0" distB="0" distL="114300" distR="114300">
            <wp:extent cx="2941320" cy="929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2941320" cy="929640"/>
                    </a:xfrm>
                    <a:prstGeom prst="rect">
                      <a:avLst/>
                    </a:prstGeom>
                    <a:noFill/>
                    <a:ln>
                      <a:noFill/>
                    </a:ln>
                  </pic:spPr>
                </pic:pic>
              </a:graphicData>
            </a:graphic>
          </wp:inline>
        </w:drawing>
      </w:r>
    </w:p>
    <w:p w14:paraId="79935ECA">
      <w:pPr>
        <w:rPr>
          <w:rFonts w:hint="default"/>
          <w:lang w:val="en-US"/>
        </w:rPr>
      </w:pPr>
      <w:r>
        <w:rPr>
          <w:rFonts w:hint="default"/>
          <w:lang w:val="en-US"/>
        </w:rPr>
        <w:t>Evaluation results for bart in floats</w:t>
      </w:r>
    </w:p>
    <w:p w14:paraId="6405C5F8"/>
    <w:p w14:paraId="0568846B"/>
    <w:p w14:paraId="399F777B">
      <w:r>
        <w:drawing>
          <wp:inline distT="0" distB="0" distL="114300" distR="114300">
            <wp:extent cx="3406140" cy="891540"/>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3406140" cy="891540"/>
                    </a:xfrm>
                    <a:prstGeom prst="rect">
                      <a:avLst/>
                    </a:prstGeom>
                    <a:noFill/>
                    <a:ln>
                      <a:noFill/>
                    </a:ln>
                  </pic:spPr>
                </pic:pic>
              </a:graphicData>
            </a:graphic>
          </wp:inline>
        </w:drawing>
      </w:r>
    </w:p>
    <w:p w14:paraId="0C1701F0"/>
    <w:p w14:paraId="12734C31">
      <w:pPr>
        <w:rPr>
          <w:rFonts w:hint="default"/>
          <w:lang w:val="en-US"/>
        </w:rPr>
      </w:pPr>
      <w:r>
        <w:rPr>
          <w:rFonts w:hint="default"/>
          <w:lang w:val="en-US"/>
        </w:rPr>
        <w:t>Evaluation results for pegasus</w:t>
      </w:r>
    </w:p>
    <w:p w14:paraId="6979229B"/>
    <w:p w14:paraId="675ED1FE"/>
    <w:p w14:paraId="38984AD1">
      <w:r>
        <w:drawing>
          <wp:inline distT="0" distB="0" distL="114300" distR="114300">
            <wp:extent cx="5939155" cy="3839845"/>
            <wp:effectExtent l="0" t="0" r="444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939155" cy="3839845"/>
                    </a:xfrm>
                    <a:prstGeom prst="rect">
                      <a:avLst/>
                    </a:prstGeom>
                    <a:noFill/>
                    <a:ln>
                      <a:noFill/>
                    </a:ln>
                  </pic:spPr>
                </pic:pic>
              </a:graphicData>
            </a:graphic>
          </wp:inline>
        </w:drawing>
      </w:r>
    </w:p>
    <w:p w14:paraId="4F807007"/>
    <w:p w14:paraId="5672E4C6">
      <w:pPr>
        <w:rPr>
          <w:rFonts w:hint="default"/>
          <w:lang w:val="en-US"/>
        </w:rPr>
      </w:pPr>
      <w:r>
        <w:rPr>
          <w:rFonts w:hint="default"/>
          <w:lang w:val="en-US"/>
        </w:rPr>
        <w:t>Comparison of text summarisation models for t5 models and bart and pegasus</w:t>
      </w:r>
    </w:p>
    <w:p w14:paraId="676FFB21"/>
    <w:p w14:paraId="282FC188"/>
    <w:p w14:paraId="4C156018">
      <w:pPr>
        <w:rPr>
          <w:rFonts w:hint="default"/>
          <w:lang w:val="en-US"/>
        </w:rPr>
      </w:pPr>
      <w:r>
        <w:rPr>
          <w:rFonts w:hint="default"/>
          <w:lang w:val="en-US"/>
        </w:rPr>
        <w:t>WEBSITE RELEVANT OUTPUTS FOR THE SUMMARISATION OF TEXT :</w:t>
      </w:r>
      <w:r>
        <w:rPr>
          <w:rFonts w:hint="default"/>
          <w:lang w:val="en-US"/>
        </w:rPr>
        <w:br w:type="textWrapping"/>
      </w:r>
    </w:p>
    <w:p w14:paraId="509CFA8A">
      <w:r>
        <w:drawing>
          <wp:inline distT="0" distB="0" distL="114300" distR="114300">
            <wp:extent cx="3817620" cy="861060"/>
            <wp:effectExtent l="0" t="0" r="7620" b="762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4"/>
                    <a:stretch>
                      <a:fillRect/>
                    </a:stretch>
                  </pic:blipFill>
                  <pic:spPr>
                    <a:xfrm>
                      <a:off x="0" y="0"/>
                      <a:ext cx="3817620" cy="861060"/>
                    </a:xfrm>
                    <a:prstGeom prst="rect">
                      <a:avLst/>
                    </a:prstGeom>
                    <a:noFill/>
                    <a:ln>
                      <a:noFill/>
                    </a:ln>
                  </pic:spPr>
                </pic:pic>
              </a:graphicData>
            </a:graphic>
          </wp:inline>
        </w:drawing>
      </w:r>
    </w:p>
    <w:p w14:paraId="361E44E0"/>
    <w:p w14:paraId="15094241"/>
    <w:p w14:paraId="35FA2877"/>
    <w:p w14:paraId="7EF3D60C">
      <w:bookmarkStart w:id="0" w:name="_GoBack"/>
      <w:bookmarkEnd w:id="0"/>
    </w:p>
    <w:p w14:paraId="3F542E4B">
      <w:r>
        <w:drawing>
          <wp:inline distT="0" distB="0" distL="114300" distR="114300">
            <wp:extent cx="5933440" cy="2708910"/>
            <wp:effectExtent l="0" t="0" r="10160" b="381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5"/>
                    <a:stretch>
                      <a:fillRect/>
                    </a:stretch>
                  </pic:blipFill>
                  <pic:spPr>
                    <a:xfrm>
                      <a:off x="0" y="0"/>
                      <a:ext cx="5933440" cy="2708910"/>
                    </a:xfrm>
                    <a:prstGeom prst="rect">
                      <a:avLst/>
                    </a:prstGeom>
                    <a:noFill/>
                    <a:ln>
                      <a:noFill/>
                    </a:ln>
                  </pic:spPr>
                </pic:pic>
              </a:graphicData>
            </a:graphic>
          </wp:inline>
        </w:drawing>
      </w:r>
    </w:p>
    <w:p w14:paraId="0A392830"/>
    <w:p w14:paraId="4C5BBE09">
      <w:r>
        <w:drawing>
          <wp:inline distT="0" distB="0" distL="0" distR="0">
            <wp:extent cx="3719830" cy="3724275"/>
            <wp:effectExtent l="0" t="0" r="13970" b="9525"/>
            <wp:docPr id="196304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47578" name="Picture 1"/>
                    <pic:cNvPicPr>
                      <a:picLocks noChangeAspect="1"/>
                    </pic:cNvPicPr>
                  </pic:nvPicPr>
                  <pic:blipFill>
                    <a:blip r:embed="rId16"/>
                    <a:stretch>
                      <a:fillRect/>
                    </a:stretch>
                  </pic:blipFill>
                  <pic:spPr>
                    <a:xfrm>
                      <a:off x="0" y="0"/>
                      <a:ext cx="3719830" cy="3724275"/>
                    </a:xfrm>
                    <a:prstGeom prst="rect">
                      <a:avLst/>
                    </a:prstGeom>
                  </pic:spPr>
                </pic:pic>
              </a:graphicData>
            </a:graphic>
          </wp:inline>
        </w:drawing>
      </w:r>
    </w:p>
    <w:p w14:paraId="474893C8"/>
    <w:p w14:paraId="62B99B73">
      <w:r>
        <w:drawing>
          <wp:inline distT="0" distB="0" distL="0" distR="0">
            <wp:extent cx="3763645" cy="3707765"/>
            <wp:effectExtent l="0" t="0" r="635" b="10795"/>
            <wp:docPr id="1998638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38424" name="Picture 1" descr="A screenshot of a computer&#10;&#10;AI-generated content may be incorrect."/>
                    <pic:cNvPicPr>
                      <a:picLocks noChangeAspect="1"/>
                    </pic:cNvPicPr>
                  </pic:nvPicPr>
                  <pic:blipFill>
                    <a:blip r:embed="rId17"/>
                    <a:stretch>
                      <a:fillRect/>
                    </a:stretch>
                  </pic:blipFill>
                  <pic:spPr>
                    <a:xfrm>
                      <a:off x="0" y="0"/>
                      <a:ext cx="3763645" cy="3707765"/>
                    </a:xfrm>
                    <a:prstGeom prst="rect">
                      <a:avLst/>
                    </a:prstGeom>
                  </pic:spPr>
                </pic:pic>
              </a:graphicData>
            </a:graphic>
          </wp:inline>
        </w:drawing>
      </w:r>
    </w:p>
    <w:p w14:paraId="590D3839"/>
    <w:p w14:paraId="1A490FA5">
      <w:pPr>
        <w:rPr>
          <w:rFonts w:hint="default"/>
          <w:lang w:val="en-US"/>
        </w:rPr>
      </w:pPr>
      <w:r>
        <w:drawing>
          <wp:inline distT="0" distB="0" distL="0" distR="0">
            <wp:extent cx="3659505" cy="3503295"/>
            <wp:effectExtent l="0" t="0" r="13335" b="1905"/>
            <wp:docPr id="1765496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96679" name="Picture 1" descr="A screenshot of a computer&#10;&#10;AI-generated content may be incorrect."/>
                    <pic:cNvPicPr>
                      <a:picLocks noChangeAspect="1"/>
                    </pic:cNvPicPr>
                  </pic:nvPicPr>
                  <pic:blipFill>
                    <a:blip r:embed="rId18"/>
                    <a:stretch>
                      <a:fillRect/>
                    </a:stretch>
                  </pic:blipFill>
                  <pic:spPr>
                    <a:xfrm>
                      <a:off x="0" y="0"/>
                      <a:ext cx="3659505" cy="3503295"/>
                    </a:xfrm>
                    <a:prstGeom prst="rect">
                      <a:avLst/>
                    </a:prstGeom>
                  </pic:spPr>
                </pic:pic>
              </a:graphicData>
            </a:graphic>
          </wp:inline>
        </w:drawing>
      </w:r>
      <w:r>
        <w:rPr>
          <w:rFonts w:hint="default"/>
          <w:lang w:val="en-US"/>
        </w:rPr>
        <w:t xml:space="preserve"> </w:t>
      </w:r>
    </w:p>
    <w:p w14:paraId="4B14A681">
      <w:pPr>
        <w:rPr>
          <w:rFonts w:hint="default"/>
          <w:lang w:val="en-US"/>
        </w:rPr>
      </w:pPr>
    </w:p>
    <w:p w14:paraId="7AC5D1C5">
      <w:r>
        <w:rPr>
          <w:rFonts w:hint="default"/>
          <w:lang w:val="en-US"/>
        </w:rPr>
        <w:t xml:space="preserve">  </w:t>
      </w:r>
      <w:r>
        <w:drawing>
          <wp:inline distT="0" distB="0" distL="114300" distR="114300">
            <wp:extent cx="4259580" cy="3740150"/>
            <wp:effectExtent l="0" t="0" r="762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stretch>
                      <a:fillRect/>
                    </a:stretch>
                  </pic:blipFill>
                  <pic:spPr>
                    <a:xfrm>
                      <a:off x="0" y="0"/>
                      <a:ext cx="4259580" cy="3740150"/>
                    </a:xfrm>
                    <a:prstGeom prst="rect">
                      <a:avLst/>
                    </a:prstGeom>
                    <a:noFill/>
                    <a:ln>
                      <a:noFill/>
                    </a:ln>
                  </pic:spPr>
                </pic:pic>
              </a:graphicData>
            </a:graphic>
          </wp:inline>
        </w:drawing>
      </w:r>
    </w:p>
    <w:p w14:paraId="03D684EF"/>
    <w:p w14:paraId="3456BD0B"/>
    <w:p w14:paraId="53C863C7">
      <w:r>
        <w:drawing>
          <wp:inline distT="0" distB="0" distL="114300" distR="114300">
            <wp:extent cx="4768850" cy="4125595"/>
            <wp:effectExtent l="0" t="0" r="127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4768850" cy="4125595"/>
                    </a:xfrm>
                    <a:prstGeom prst="rect">
                      <a:avLst/>
                    </a:prstGeom>
                    <a:noFill/>
                    <a:ln>
                      <a:noFill/>
                    </a:ln>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0E283B"/>
    <w:multiLevelType w:val="multilevel"/>
    <w:tmpl w:val="010E28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33C4E38"/>
    <w:multiLevelType w:val="multilevel"/>
    <w:tmpl w:val="333C4E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68548CA"/>
    <w:multiLevelType w:val="multilevel"/>
    <w:tmpl w:val="368548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69F4"/>
    <w:rsid w:val="001D69F4"/>
    <w:rsid w:val="00235987"/>
    <w:rsid w:val="007D34B2"/>
    <w:rsid w:val="008A0D9E"/>
    <w:rsid w:val="09535396"/>
    <w:rsid w:val="5D6C2A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37609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37609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37609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37609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37609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37609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37609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376092" w:themeColor="accent1" w:themeShade="BF"/>
    </w:rPr>
  </w:style>
  <w:style w:type="character" w:customStyle="1" w:styleId="19">
    <w:name w:val="Heading 5 Char"/>
    <w:basedOn w:val="11"/>
    <w:link w:val="6"/>
    <w:semiHidden/>
    <w:uiPriority w:val="9"/>
    <w:rPr>
      <w:rFonts w:eastAsiaTheme="majorEastAsia" w:cstheme="majorBidi"/>
      <w:color w:val="37609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376092" w:themeColor="accent1" w:themeShade="BF"/>
    </w:rPr>
  </w:style>
  <w:style w:type="paragraph" w:styleId="30">
    <w:name w:val="Intense Quote"/>
    <w:basedOn w:val="1"/>
    <w:next w:val="1"/>
    <w:link w:val="31"/>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1">
    <w:name w:val="Intense Quote Char"/>
    <w:basedOn w:val="11"/>
    <w:link w:val="30"/>
    <w:qFormat/>
    <w:uiPriority w:val="30"/>
    <w:rPr>
      <w:i/>
      <w:iCs/>
      <w:color w:val="376092" w:themeColor="accent1" w:themeShade="BF"/>
    </w:rPr>
  </w:style>
  <w:style w:type="character" w:customStyle="1" w:styleId="32">
    <w:name w:val="Intense Reference"/>
    <w:basedOn w:val="11"/>
    <w:qFormat/>
    <w:uiPriority w:val="32"/>
    <w:rPr>
      <w:b/>
      <w:bCs/>
      <w:smallCaps/>
      <w:color w:val="37609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391</Words>
  <Characters>2234</Characters>
  <Lines>18</Lines>
  <Paragraphs>5</Paragraphs>
  <TotalTime>2</TotalTime>
  <ScaleCrop>false</ScaleCrop>
  <LinksUpToDate>false</LinksUpToDate>
  <CharactersWithSpaces>2620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2025-03-06T19:14:00Z</dcterms:created>
  <dc:creator>VARUN GADI (RA2211027010203)</dc:creator>
  <cp:lastModifiedBy>VARUN GADI (RA2211027010203)</cp:lastModifiedBy>
  <dcterms:modified xsi:type="dcterms:W3CDTF">2025-03-08T03:22:54Z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FE4E0D0476854E76BC2F20989CB7F209_12</vt:lpwstr>
  </property>
</Properties>
</file>