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84B9A" w14:textId="34057775" w:rsidR="00F16CDE" w:rsidRPr="005236C4" w:rsidRDefault="00E85DD1" w:rsidP="003D6EB2">
      <w:pPr>
        <w:pStyle w:val="Heading1"/>
        <w:rPr>
          <w:rFonts w:asciiTheme="minorHAnsi" w:hAnsiTheme="minorHAnsi" w:cstheme="minorHAnsi"/>
          <w:color w:val="auto"/>
          <w:sz w:val="28"/>
          <w:szCs w:val="28"/>
        </w:rPr>
      </w:pPr>
      <w:r>
        <w:rPr>
          <w:rFonts w:asciiTheme="minorHAnsi" w:hAnsiTheme="minorHAnsi" w:cstheme="minorHAnsi"/>
          <w:color w:val="auto"/>
          <w:sz w:val="28"/>
          <w:szCs w:val="28"/>
        </w:rPr>
        <w:t xml:space="preserve">GEOG </w:t>
      </w:r>
      <w:r w:rsidR="008D7288">
        <w:rPr>
          <w:rFonts w:asciiTheme="minorHAnsi" w:hAnsiTheme="minorHAnsi" w:cstheme="minorHAnsi"/>
          <w:color w:val="auto"/>
          <w:sz w:val="28"/>
          <w:szCs w:val="28"/>
        </w:rPr>
        <w:t>5</w:t>
      </w:r>
      <w:r w:rsidR="0038301C">
        <w:rPr>
          <w:rFonts w:asciiTheme="minorHAnsi" w:hAnsiTheme="minorHAnsi" w:cstheme="minorHAnsi"/>
          <w:color w:val="auto"/>
          <w:sz w:val="28"/>
          <w:szCs w:val="28"/>
        </w:rPr>
        <w:t>10</w:t>
      </w:r>
    </w:p>
    <w:p w14:paraId="2A1DE84B" w14:textId="35B95655" w:rsidR="0078352C" w:rsidRPr="0038301C" w:rsidRDefault="008D7288" w:rsidP="00F16CDE">
      <w:pPr>
        <w:jc w:val="center"/>
        <w:rPr>
          <w:rFonts w:asciiTheme="minorHAnsi" w:hAnsiTheme="minorHAnsi" w:cstheme="minorHAnsi"/>
          <w:i/>
          <w:iCs/>
        </w:rPr>
      </w:pPr>
      <w:r>
        <w:rPr>
          <w:rFonts w:asciiTheme="minorHAnsi" w:hAnsiTheme="minorHAnsi" w:cstheme="minorHAnsi"/>
          <w:i/>
          <w:iCs/>
        </w:rPr>
        <w:t>GIS and Spatial Analysis for Public Health</w:t>
      </w:r>
    </w:p>
    <w:p w14:paraId="60DC7FA8" w14:textId="04858A7F" w:rsidR="00607641" w:rsidRPr="005236C4" w:rsidRDefault="008D7288" w:rsidP="00111B1A">
      <w:pPr>
        <w:jc w:val="center"/>
        <w:rPr>
          <w:rFonts w:asciiTheme="minorHAnsi" w:hAnsiTheme="minorHAnsi" w:cstheme="minorHAnsi"/>
          <w:szCs w:val="28"/>
        </w:rPr>
      </w:pPr>
      <w:r>
        <w:rPr>
          <w:rFonts w:asciiTheme="minorHAnsi" w:hAnsiTheme="minorHAnsi" w:cstheme="minorHAnsi"/>
          <w:szCs w:val="28"/>
        </w:rPr>
        <w:t>Spring 2025</w:t>
      </w:r>
    </w:p>
    <w:p w14:paraId="64626D34" w14:textId="7B9E85D3" w:rsidR="00F16CDE" w:rsidRPr="005236C4" w:rsidRDefault="008D7288" w:rsidP="00111B1A">
      <w:pPr>
        <w:jc w:val="center"/>
        <w:rPr>
          <w:rFonts w:asciiTheme="minorHAnsi" w:hAnsiTheme="minorHAnsi" w:cstheme="minorHAnsi"/>
          <w:szCs w:val="28"/>
        </w:rPr>
      </w:pPr>
      <w:r>
        <w:rPr>
          <w:rFonts w:asciiTheme="minorHAnsi" w:hAnsiTheme="minorHAnsi" w:cstheme="minorHAnsi"/>
          <w:szCs w:val="28"/>
        </w:rPr>
        <w:t>MW</w:t>
      </w:r>
      <w:r w:rsidR="00E85DD1">
        <w:rPr>
          <w:rFonts w:asciiTheme="minorHAnsi" w:hAnsiTheme="minorHAnsi" w:cstheme="minorHAnsi"/>
          <w:szCs w:val="28"/>
        </w:rPr>
        <w:t xml:space="preserve"> </w:t>
      </w:r>
      <w:r>
        <w:rPr>
          <w:rFonts w:asciiTheme="minorHAnsi" w:hAnsiTheme="minorHAnsi" w:cstheme="minorHAnsi"/>
          <w:szCs w:val="28"/>
        </w:rPr>
        <w:t>2</w:t>
      </w:r>
      <w:r w:rsidR="00E85DD1">
        <w:rPr>
          <w:rFonts w:asciiTheme="minorHAnsi" w:hAnsiTheme="minorHAnsi" w:cstheme="minorHAnsi"/>
          <w:szCs w:val="28"/>
        </w:rPr>
        <w:t>:</w:t>
      </w:r>
      <w:r>
        <w:rPr>
          <w:rFonts w:asciiTheme="minorHAnsi" w:hAnsiTheme="minorHAnsi" w:cstheme="minorHAnsi"/>
          <w:szCs w:val="28"/>
        </w:rPr>
        <w:t>20</w:t>
      </w:r>
      <w:r w:rsidR="00E85DD1">
        <w:rPr>
          <w:rFonts w:asciiTheme="minorHAnsi" w:hAnsiTheme="minorHAnsi" w:cstheme="minorHAnsi"/>
          <w:szCs w:val="28"/>
        </w:rPr>
        <w:t xml:space="preserve"> – </w:t>
      </w:r>
      <w:r>
        <w:rPr>
          <w:rFonts w:asciiTheme="minorHAnsi" w:hAnsiTheme="minorHAnsi" w:cstheme="minorHAnsi"/>
          <w:szCs w:val="28"/>
        </w:rPr>
        <w:t>3</w:t>
      </w:r>
      <w:r w:rsidR="00E85DD1">
        <w:rPr>
          <w:rFonts w:asciiTheme="minorHAnsi" w:hAnsiTheme="minorHAnsi" w:cstheme="minorHAnsi"/>
          <w:szCs w:val="28"/>
        </w:rPr>
        <w:t>:</w:t>
      </w:r>
      <w:r w:rsidR="0038301C">
        <w:rPr>
          <w:rFonts w:asciiTheme="minorHAnsi" w:hAnsiTheme="minorHAnsi" w:cstheme="minorHAnsi"/>
          <w:szCs w:val="28"/>
        </w:rPr>
        <w:t>3</w:t>
      </w:r>
      <w:r>
        <w:rPr>
          <w:rFonts w:asciiTheme="minorHAnsi" w:hAnsiTheme="minorHAnsi" w:cstheme="minorHAnsi"/>
          <w:szCs w:val="28"/>
        </w:rPr>
        <w:t>5</w:t>
      </w:r>
      <w:r w:rsidR="00E85DD1">
        <w:rPr>
          <w:rFonts w:asciiTheme="minorHAnsi" w:hAnsiTheme="minorHAnsi" w:cstheme="minorHAnsi"/>
          <w:szCs w:val="28"/>
        </w:rPr>
        <w:t xml:space="preserve"> </w:t>
      </w:r>
      <w:r w:rsidR="0038301C">
        <w:rPr>
          <w:rFonts w:asciiTheme="minorHAnsi" w:hAnsiTheme="minorHAnsi" w:cstheme="minorHAnsi"/>
          <w:szCs w:val="28"/>
        </w:rPr>
        <w:t>PM</w:t>
      </w:r>
    </w:p>
    <w:p w14:paraId="08A59731" w14:textId="7A5BE382" w:rsidR="00E219D4" w:rsidRPr="005236C4" w:rsidRDefault="00E85DD1" w:rsidP="00111B1A">
      <w:pPr>
        <w:jc w:val="center"/>
        <w:rPr>
          <w:rFonts w:asciiTheme="minorHAnsi" w:hAnsiTheme="minorHAnsi" w:cstheme="minorHAnsi"/>
          <w:szCs w:val="28"/>
        </w:rPr>
      </w:pPr>
      <w:proofErr w:type="spellStart"/>
      <w:r>
        <w:rPr>
          <w:rFonts w:asciiTheme="minorHAnsi" w:hAnsiTheme="minorHAnsi" w:cstheme="minorHAnsi"/>
          <w:szCs w:val="28"/>
        </w:rPr>
        <w:t>Callcot</w:t>
      </w:r>
      <w:r w:rsidR="008D7288">
        <w:rPr>
          <w:rFonts w:asciiTheme="minorHAnsi" w:hAnsiTheme="minorHAnsi" w:cstheme="minorHAnsi"/>
          <w:szCs w:val="28"/>
        </w:rPr>
        <w:t>t</w:t>
      </w:r>
      <w:proofErr w:type="spellEnd"/>
      <w:r>
        <w:rPr>
          <w:rFonts w:asciiTheme="minorHAnsi" w:hAnsiTheme="minorHAnsi" w:cstheme="minorHAnsi"/>
          <w:szCs w:val="28"/>
        </w:rPr>
        <w:t xml:space="preserve"> </w:t>
      </w:r>
      <w:r w:rsidR="0038301C">
        <w:rPr>
          <w:rFonts w:asciiTheme="minorHAnsi" w:hAnsiTheme="minorHAnsi" w:cstheme="minorHAnsi"/>
          <w:szCs w:val="28"/>
        </w:rPr>
        <w:t xml:space="preserve">Social Science Center </w:t>
      </w:r>
      <w:r w:rsidR="00035921">
        <w:rPr>
          <w:rFonts w:asciiTheme="minorHAnsi" w:hAnsiTheme="minorHAnsi" w:cstheme="minorHAnsi"/>
          <w:szCs w:val="28"/>
        </w:rPr>
        <w:t>3</w:t>
      </w:r>
      <w:r w:rsidR="008D7288">
        <w:rPr>
          <w:rFonts w:asciiTheme="minorHAnsi" w:hAnsiTheme="minorHAnsi" w:cstheme="minorHAnsi"/>
          <w:szCs w:val="28"/>
        </w:rPr>
        <w:t>02</w:t>
      </w:r>
    </w:p>
    <w:p w14:paraId="153487FB" w14:textId="77777777" w:rsidR="006B6644" w:rsidRPr="005236C4" w:rsidRDefault="006B6644" w:rsidP="003D6EB2">
      <w:pPr>
        <w:rPr>
          <w:rFonts w:asciiTheme="minorHAnsi" w:hAnsiTheme="minorHAnsi" w:cstheme="minorHAnsi"/>
          <w:color w:val="000000" w:themeColor="text1"/>
        </w:rPr>
      </w:pPr>
    </w:p>
    <w:p w14:paraId="7B44A8C2" w14:textId="652E9F65" w:rsidR="00623D60" w:rsidRPr="005236C4" w:rsidRDefault="005D4450" w:rsidP="003D6EB2">
      <w:pPr>
        <w:rPr>
          <w:rFonts w:asciiTheme="minorHAnsi" w:hAnsiTheme="minorHAnsi" w:cstheme="minorHAnsi"/>
          <w:color w:val="000000" w:themeColor="text1"/>
        </w:rPr>
      </w:pPr>
      <w:r>
        <w:rPr>
          <w:rFonts w:asciiTheme="minorHAnsi" w:hAnsiTheme="minorHAnsi" w:cstheme="minorHAnsi"/>
          <w:color w:val="000000" w:themeColor="text1"/>
        </w:rPr>
        <w:t>Instructor</w:t>
      </w:r>
      <w:r w:rsidR="00C93967" w:rsidRPr="005236C4">
        <w:rPr>
          <w:rFonts w:asciiTheme="minorHAnsi" w:hAnsiTheme="minorHAnsi" w:cstheme="minorHAnsi"/>
          <w:color w:val="000000" w:themeColor="text1"/>
        </w:rPr>
        <w:t>:</w:t>
      </w:r>
      <w:r w:rsidR="00E85DD1">
        <w:rPr>
          <w:rFonts w:asciiTheme="minorHAnsi" w:hAnsiTheme="minorHAnsi" w:cstheme="minorHAnsi"/>
          <w:color w:val="000000" w:themeColor="text1"/>
        </w:rPr>
        <w:t xml:space="preserve"> Varun Goel</w:t>
      </w:r>
    </w:p>
    <w:p w14:paraId="3C0E0E91" w14:textId="75000E0F" w:rsidR="00B912FC" w:rsidRPr="005236C4" w:rsidRDefault="00B912FC" w:rsidP="00B912FC">
      <w:pPr>
        <w:rPr>
          <w:rFonts w:asciiTheme="minorHAnsi" w:hAnsiTheme="minorHAnsi" w:cstheme="minorHAnsi"/>
          <w:color w:val="000000" w:themeColor="text1"/>
        </w:rPr>
      </w:pPr>
      <w:r w:rsidRPr="005236C4">
        <w:rPr>
          <w:rFonts w:asciiTheme="minorHAnsi" w:hAnsiTheme="minorHAnsi" w:cstheme="minorHAnsi"/>
          <w:color w:val="000000" w:themeColor="text1"/>
        </w:rPr>
        <w:t xml:space="preserve">E-mail: </w:t>
      </w:r>
      <w:r w:rsidR="00E85DD1">
        <w:rPr>
          <w:rFonts w:asciiTheme="minorHAnsi" w:hAnsiTheme="minorHAnsi" w:cstheme="minorHAnsi"/>
          <w:color w:val="000000" w:themeColor="text1"/>
        </w:rPr>
        <w:t>varung</w:t>
      </w:r>
      <w:r w:rsidR="00035921">
        <w:rPr>
          <w:rFonts w:asciiTheme="minorHAnsi" w:hAnsiTheme="minorHAnsi" w:cstheme="minorHAnsi"/>
          <w:color w:val="000000" w:themeColor="text1"/>
        </w:rPr>
        <w:t>oel@sc.edu</w:t>
      </w:r>
    </w:p>
    <w:p w14:paraId="140B01BB" w14:textId="12FF227B" w:rsidR="00623D60" w:rsidRPr="005236C4" w:rsidRDefault="00023937" w:rsidP="003D6EB2">
      <w:pPr>
        <w:rPr>
          <w:rFonts w:asciiTheme="minorHAnsi" w:eastAsia="Malgun Gothic" w:hAnsiTheme="minorHAnsi" w:cstheme="minorHAnsi"/>
        </w:rPr>
      </w:pPr>
      <w:r>
        <w:rPr>
          <w:rFonts w:asciiTheme="minorHAnsi" w:eastAsia="Malgun Gothic" w:hAnsiTheme="minorHAnsi" w:cstheme="minorHAnsi"/>
        </w:rPr>
        <w:t xml:space="preserve">Office: </w:t>
      </w:r>
      <w:proofErr w:type="spellStart"/>
      <w:r>
        <w:rPr>
          <w:rFonts w:asciiTheme="minorHAnsi" w:eastAsia="Malgun Gothic" w:hAnsiTheme="minorHAnsi" w:cstheme="minorHAnsi"/>
        </w:rPr>
        <w:t>Callcot</w:t>
      </w:r>
      <w:r w:rsidR="00680591">
        <w:rPr>
          <w:rFonts w:asciiTheme="minorHAnsi" w:eastAsia="Malgun Gothic" w:hAnsiTheme="minorHAnsi" w:cstheme="minorHAnsi"/>
        </w:rPr>
        <w:t>t</w:t>
      </w:r>
      <w:proofErr w:type="spellEnd"/>
      <w:r>
        <w:rPr>
          <w:rFonts w:asciiTheme="minorHAnsi" w:eastAsia="Malgun Gothic" w:hAnsiTheme="minorHAnsi" w:cstheme="minorHAnsi"/>
        </w:rPr>
        <w:t xml:space="preserve"> Social Science Center 111</w:t>
      </w:r>
    </w:p>
    <w:p w14:paraId="1EEF3143" w14:textId="5FB5E6DD" w:rsidR="00E94150" w:rsidRPr="005236C4" w:rsidRDefault="0062074F" w:rsidP="003D6EB2">
      <w:pPr>
        <w:rPr>
          <w:rFonts w:asciiTheme="minorHAnsi" w:hAnsiTheme="minorHAnsi" w:cstheme="minorHAnsi"/>
        </w:rPr>
      </w:pPr>
      <w:r>
        <w:rPr>
          <w:rFonts w:asciiTheme="minorHAnsi" w:hAnsiTheme="minorHAnsi" w:cstheme="minorHAnsi"/>
        </w:rPr>
        <w:t>Student Support Hours</w:t>
      </w:r>
      <w:r w:rsidR="00623D60" w:rsidRPr="005236C4">
        <w:rPr>
          <w:rFonts w:asciiTheme="minorHAnsi" w:hAnsiTheme="minorHAnsi" w:cstheme="minorHAnsi"/>
        </w:rPr>
        <w:t xml:space="preserve"> </w:t>
      </w:r>
      <w:proofErr w:type="spellStart"/>
      <w:r w:rsidR="00623D60" w:rsidRPr="005236C4">
        <w:rPr>
          <w:rFonts w:asciiTheme="minorHAnsi" w:hAnsiTheme="minorHAnsi" w:cstheme="minorHAnsi"/>
        </w:rPr>
        <w:t>Hours</w:t>
      </w:r>
      <w:proofErr w:type="spellEnd"/>
      <w:r w:rsidR="00623D60" w:rsidRPr="005236C4">
        <w:rPr>
          <w:rFonts w:asciiTheme="minorHAnsi" w:hAnsiTheme="minorHAnsi" w:cstheme="minorHAnsi"/>
        </w:rPr>
        <w:t>:</w:t>
      </w:r>
      <w:r w:rsidR="001D0C1C" w:rsidRPr="005236C4">
        <w:rPr>
          <w:rFonts w:asciiTheme="minorHAnsi" w:hAnsiTheme="minorHAnsi" w:cstheme="minorHAnsi"/>
        </w:rPr>
        <w:t xml:space="preserve"> </w:t>
      </w:r>
      <w:r w:rsidR="008D7288" w:rsidRPr="00E84FF7">
        <w:rPr>
          <w:rFonts w:asciiTheme="minorHAnsi" w:hAnsiTheme="minorHAnsi" w:cstheme="minorHAnsi"/>
          <w:b/>
          <w:bCs/>
          <w:u w:val="single"/>
        </w:rPr>
        <w:t>M</w:t>
      </w:r>
      <w:r w:rsidR="00035921" w:rsidRPr="00E84FF7">
        <w:rPr>
          <w:rFonts w:asciiTheme="minorHAnsi" w:hAnsiTheme="minorHAnsi" w:cstheme="minorHAnsi"/>
          <w:b/>
          <w:bCs/>
          <w:u w:val="single"/>
        </w:rPr>
        <w:t>/</w:t>
      </w:r>
      <w:r w:rsidR="008D7288" w:rsidRPr="00E84FF7">
        <w:rPr>
          <w:rFonts w:asciiTheme="minorHAnsi" w:hAnsiTheme="minorHAnsi" w:cstheme="minorHAnsi"/>
          <w:b/>
          <w:bCs/>
          <w:u w:val="single"/>
        </w:rPr>
        <w:t>W 1</w:t>
      </w:r>
      <w:r w:rsidR="00035921" w:rsidRPr="00E84FF7">
        <w:rPr>
          <w:rFonts w:asciiTheme="minorHAnsi" w:hAnsiTheme="minorHAnsi" w:cstheme="minorHAnsi"/>
          <w:b/>
          <w:bCs/>
          <w:u w:val="single"/>
        </w:rPr>
        <w:t>-</w:t>
      </w:r>
      <w:r w:rsidR="008D7288" w:rsidRPr="00E84FF7">
        <w:rPr>
          <w:rFonts w:asciiTheme="minorHAnsi" w:hAnsiTheme="minorHAnsi" w:cstheme="minorHAnsi"/>
          <w:b/>
          <w:bCs/>
          <w:u w:val="single"/>
        </w:rPr>
        <w:t>2</w:t>
      </w:r>
      <w:r w:rsidR="00035921" w:rsidRPr="00E84FF7">
        <w:rPr>
          <w:rFonts w:asciiTheme="minorHAnsi" w:hAnsiTheme="minorHAnsi" w:cstheme="minorHAnsi"/>
          <w:b/>
          <w:bCs/>
          <w:u w:val="single"/>
        </w:rPr>
        <w:t xml:space="preserve"> pm</w:t>
      </w:r>
      <w:r w:rsidR="00035921">
        <w:rPr>
          <w:rFonts w:asciiTheme="minorHAnsi" w:hAnsiTheme="minorHAnsi" w:cstheme="minorHAnsi"/>
        </w:rPr>
        <w:t xml:space="preserve"> </w:t>
      </w:r>
      <w:r w:rsidR="003B31E3">
        <w:rPr>
          <w:rFonts w:asciiTheme="minorHAnsi" w:hAnsiTheme="minorHAnsi" w:cstheme="minorHAnsi"/>
        </w:rPr>
        <w:t>&amp;</w:t>
      </w:r>
      <w:r w:rsidR="00035921">
        <w:rPr>
          <w:rFonts w:asciiTheme="minorHAnsi" w:hAnsiTheme="minorHAnsi" w:cstheme="minorHAnsi"/>
        </w:rPr>
        <w:t xml:space="preserve"> by appointment</w:t>
      </w:r>
    </w:p>
    <w:p w14:paraId="306FC5B2" w14:textId="77777777" w:rsidR="001138EC" w:rsidRPr="005236C4" w:rsidRDefault="001138EC" w:rsidP="001138EC">
      <w:pPr>
        <w:rPr>
          <w:rFonts w:asciiTheme="minorHAnsi" w:hAnsiTheme="minorHAnsi" w:cstheme="minorHAnsi"/>
        </w:rPr>
      </w:pPr>
    </w:p>
    <w:p w14:paraId="1374B7A5" w14:textId="048D69DA" w:rsidR="00F37BAB" w:rsidRPr="00453620" w:rsidRDefault="00B912FC" w:rsidP="0025687E">
      <w:pPr>
        <w:pStyle w:val="Heading2"/>
        <w:rPr>
          <w:rFonts w:asciiTheme="minorHAnsi" w:hAnsiTheme="minorHAnsi" w:cstheme="minorHAnsi"/>
        </w:rPr>
      </w:pPr>
      <w:r w:rsidRPr="00453620">
        <w:rPr>
          <w:rFonts w:asciiTheme="minorHAnsi" w:hAnsiTheme="minorHAnsi" w:cstheme="minorHAnsi"/>
        </w:rPr>
        <w:t>Academic Bulletin Description</w:t>
      </w:r>
    </w:p>
    <w:p w14:paraId="5D6884C2" w14:textId="2CD508A1" w:rsidR="00F5392B" w:rsidRPr="005236C4" w:rsidRDefault="0038301C" w:rsidP="00F5392B">
      <w:pPr>
        <w:rPr>
          <w:rFonts w:asciiTheme="minorHAnsi" w:hAnsiTheme="minorHAnsi" w:cstheme="minorHAnsi"/>
        </w:rPr>
      </w:pPr>
      <w:r>
        <w:rPr>
          <w:rFonts w:asciiTheme="minorHAnsi" w:hAnsiTheme="minorHAnsi" w:cstheme="minorHAnsi"/>
          <w:iCs/>
          <w:color w:val="000000" w:themeColor="text1"/>
        </w:rPr>
        <w:t>Topics</w:t>
      </w:r>
      <w:r w:rsidR="00E85DD1" w:rsidRPr="00B54265">
        <w:rPr>
          <w:rFonts w:asciiTheme="minorHAnsi" w:hAnsiTheme="minorHAnsi" w:cstheme="minorHAnsi"/>
          <w:iCs/>
          <w:color w:val="000000" w:themeColor="text1"/>
        </w:rPr>
        <w:t xml:space="preserve"> in Geography</w:t>
      </w:r>
      <w:r w:rsidR="00430DFF" w:rsidRPr="00B54265">
        <w:rPr>
          <w:rFonts w:asciiTheme="minorHAnsi" w:hAnsiTheme="minorHAnsi" w:cstheme="minorHAnsi"/>
          <w:iCs/>
          <w:color w:val="000000" w:themeColor="text1"/>
        </w:rPr>
        <w:t xml:space="preserve">: </w:t>
      </w:r>
      <w:r w:rsidR="008D7288">
        <w:rPr>
          <w:rFonts w:asciiTheme="minorHAnsi" w:hAnsiTheme="minorHAnsi" w:cstheme="minorHAnsi"/>
        </w:rPr>
        <w:t>GIS and Spatial Analysis for Public Health</w:t>
      </w:r>
    </w:p>
    <w:p w14:paraId="73DAA098" w14:textId="77777777" w:rsidR="00826A74" w:rsidRPr="005236C4" w:rsidRDefault="00826A74" w:rsidP="003D6EB2">
      <w:pPr>
        <w:rPr>
          <w:rFonts w:asciiTheme="minorHAnsi" w:hAnsiTheme="minorHAnsi" w:cstheme="minorHAnsi"/>
        </w:rPr>
      </w:pPr>
    </w:p>
    <w:p w14:paraId="7FB5F095" w14:textId="5EF8DA89" w:rsidR="00F37BAB" w:rsidRDefault="00B912FC" w:rsidP="0025687E">
      <w:pPr>
        <w:pStyle w:val="Heading2"/>
        <w:rPr>
          <w:rFonts w:asciiTheme="minorHAnsi" w:hAnsiTheme="minorHAnsi" w:cstheme="minorHAnsi"/>
        </w:rPr>
      </w:pPr>
      <w:r w:rsidRPr="00453620">
        <w:rPr>
          <w:rFonts w:asciiTheme="minorHAnsi" w:hAnsiTheme="minorHAnsi" w:cstheme="minorHAnsi"/>
        </w:rPr>
        <w:t>Course Description</w:t>
      </w:r>
    </w:p>
    <w:p w14:paraId="48CB1694" w14:textId="77777777" w:rsidR="006563F0" w:rsidRDefault="006563F0" w:rsidP="006563F0"/>
    <w:p w14:paraId="26D0BEF7" w14:textId="47C9B2CB" w:rsidR="00B54265" w:rsidRDefault="006563F0" w:rsidP="0017089A">
      <w:pPr>
        <w:rPr>
          <w:rFonts w:asciiTheme="minorHAnsi" w:hAnsiTheme="minorHAnsi" w:cstheme="minorHAnsi"/>
          <w:iCs/>
          <w:color w:val="000000" w:themeColor="text1"/>
        </w:rPr>
      </w:pPr>
      <w:r>
        <w:t>This</w:t>
      </w:r>
      <w:r w:rsidRPr="0062074F">
        <w:rPr>
          <w:rFonts w:asciiTheme="minorHAnsi" w:hAnsiTheme="minorHAnsi" w:cstheme="minorHAnsi"/>
        </w:rPr>
        <w:t xml:space="preserve"> course</w:t>
      </w:r>
      <w:r>
        <w:t xml:space="preserve"> </w:t>
      </w:r>
      <w:r w:rsidR="0017089A" w:rsidRPr="0017089A">
        <w:rPr>
          <w:rFonts w:asciiTheme="minorHAnsi" w:hAnsiTheme="minorHAnsi" w:cstheme="minorHAnsi"/>
          <w:iCs/>
          <w:color w:val="000000" w:themeColor="text1"/>
        </w:rPr>
        <w:t>will introduce GIS and spatial data</w:t>
      </w:r>
      <w:r w:rsidR="00992F7B">
        <w:rPr>
          <w:rFonts w:asciiTheme="minorHAnsi" w:hAnsiTheme="minorHAnsi" w:cstheme="minorHAnsi"/>
          <w:iCs/>
          <w:color w:val="000000" w:themeColor="text1"/>
        </w:rPr>
        <w:t xml:space="preserve">, including </w:t>
      </w:r>
      <w:r w:rsidR="0017089A" w:rsidRPr="0017089A">
        <w:rPr>
          <w:rFonts w:asciiTheme="minorHAnsi" w:hAnsiTheme="minorHAnsi" w:cstheme="minorHAnsi"/>
          <w:iCs/>
          <w:color w:val="000000" w:themeColor="text1"/>
        </w:rPr>
        <w:t xml:space="preserve">the spatial representation and modeling of health-related data, and review common GIS-based visualization and spatial analytic methods used in public health studies. The overall objective of the course is to provide students with a solid theoretical foundation for visualizing, exploring, and analyzing public health- related issues within the framework of </w:t>
      </w:r>
      <w:proofErr w:type="spellStart"/>
      <w:r w:rsidR="0017089A" w:rsidRPr="0017089A">
        <w:rPr>
          <w:rFonts w:asciiTheme="minorHAnsi" w:hAnsiTheme="minorHAnsi" w:cstheme="minorHAnsi"/>
          <w:iCs/>
          <w:color w:val="000000" w:themeColor="text1"/>
        </w:rPr>
        <w:t>GIScience</w:t>
      </w:r>
      <w:proofErr w:type="spellEnd"/>
      <w:r w:rsidR="0017089A" w:rsidRPr="0017089A">
        <w:rPr>
          <w:rFonts w:asciiTheme="minorHAnsi" w:hAnsiTheme="minorHAnsi" w:cstheme="minorHAnsi"/>
          <w:iCs/>
          <w:color w:val="000000" w:themeColor="text1"/>
        </w:rPr>
        <w:t xml:space="preserve"> and to gain practical skills that can be used to leverage this knowledge. Students will learn and use various GIS software and spatial and non-spatial data from different sources to address specific </w:t>
      </w:r>
      <w:r w:rsidR="00992F7B">
        <w:rPr>
          <w:rFonts w:asciiTheme="minorHAnsi" w:hAnsiTheme="minorHAnsi" w:cstheme="minorHAnsi"/>
          <w:iCs/>
          <w:color w:val="000000" w:themeColor="text1"/>
        </w:rPr>
        <w:t>health-related questions.</w:t>
      </w:r>
      <w:r w:rsidR="0017089A" w:rsidRPr="0017089A">
        <w:rPr>
          <w:rFonts w:asciiTheme="minorHAnsi" w:hAnsiTheme="minorHAnsi" w:cstheme="minorHAnsi"/>
          <w:iCs/>
          <w:color w:val="000000" w:themeColor="text1"/>
        </w:rPr>
        <w:t xml:space="preserve"> </w:t>
      </w:r>
      <w:r w:rsidR="00992F7B">
        <w:rPr>
          <w:rFonts w:asciiTheme="minorHAnsi" w:hAnsiTheme="minorHAnsi" w:cstheme="minorHAnsi"/>
          <w:iCs/>
          <w:color w:val="000000" w:themeColor="text1"/>
        </w:rPr>
        <w:t xml:space="preserve">Various </w:t>
      </w:r>
      <w:r w:rsidR="0017089A" w:rsidRPr="0017089A">
        <w:rPr>
          <w:rFonts w:asciiTheme="minorHAnsi" w:hAnsiTheme="minorHAnsi" w:cstheme="minorHAnsi"/>
          <w:iCs/>
          <w:color w:val="000000" w:themeColor="text1"/>
        </w:rPr>
        <w:t>public health topics will be covered, including access to health care, food (in)security, infectious diseases,</w:t>
      </w:r>
      <w:r w:rsidR="00992F7B">
        <w:rPr>
          <w:rFonts w:asciiTheme="minorHAnsi" w:hAnsiTheme="minorHAnsi" w:cstheme="minorHAnsi"/>
          <w:iCs/>
          <w:color w:val="000000" w:themeColor="text1"/>
        </w:rPr>
        <w:t xml:space="preserve"> </w:t>
      </w:r>
      <w:r w:rsidR="0017089A" w:rsidRPr="0017089A">
        <w:rPr>
          <w:rFonts w:asciiTheme="minorHAnsi" w:hAnsiTheme="minorHAnsi" w:cstheme="minorHAnsi"/>
          <w:iCs/>
          <w:color w:val="000000" w:themeColor="text1"/>
        </w:rPr>
        <w:t xml:space="preserve">environmental health, </w:t>
      </w:r>
      <w:r w:rsidR="00992F7B">
        <w:rPr>
          <w:rFonts w:asciiTheme="minorHAnsi" w:hAnsiTheme="minorHAnsi" w:cstheme="minorHAnsi"/>
          <w:iCs/>
          <w:color w:val="000000" w:themeColor="text1"/>
        </w:rPr>
        <w:t xml:space="preserve">and social determinants of health among </w:t>
      </w:r>
      <w:r w:rsidR="0017089A" w:rsidRPr="0017089A">
        <w:rPr>
          <w:rFonts w:asciiTheme="minorHAnsi" w:hAnsiTheme="minorHAnsi" w:cstheme="minorHAnsi"/>
          <w:iCs/>
          <w:color w:val="000000" w:themeColor="text1"/>
        </w:rPr>
        <w:t>others.</w:t>
      </w:r>
    </w:p>
    <w:p w14:paraId="01DB7473" w14:textId="07085053" w:rsidR="00F37BAB" w:rsidRPr="00453620" w:rsidRDefault="00B912FC" w:rsidP="0025687E">
      <w:pPr>
        <w:pStyle w:val="Heading2"/>
        <w:rPr>
          <w:rFonts w:asciiTheme="minorHAnsi" w:hAnsiTheme="minorHAnsi" w:cstheme="minorHAnsi"/>
        </w:rPr>
      </w:pPr>
      <w:r w:rsidRPr="00453620">
        <w:rPr>
          <w:rFonts w:asciiTheme="minorHAnsi" w:hAnsiTheme="minorHAnsi" w:cstheme="minorHAnsi"/>
        </w:rPr>
        <w:t>Prerequisites</w:t>
      </w:r>
    </w:p>
    <w:p w14:paraId="2004B290" w14:textId="3CCE8AA5" w:rsidR="001C3346" w:rsidRPr="0021029D" w:rsidRDefault="00CD136D" w:rsidP="003D6EB2">
      <w:pPr>
        <w:rPr>
          <w:rFonts w:asciiTheme="minorHAnsi" w:hAnsiTheme="minorHAnsi" w:cstheme="minorHAnsi"/>
          <w:i/>
          <w:color w:val="000000" w:themeColor="text1"/>
        </w:rPr>
      </w:pPr>
      <w:r w:rsidRPr="005236C4">
        <w:rPr>
          <w:rFonts w:asciiTheme="minorHAnsi" w:hAnsiTheme="minorHAnsi" w:cstheme="minorHAnsi"/>
          <w:i/>
          <w:color w:val="4472C4" w:themeColor="accent5"/>
        </w:rPr>
        <w:t xml:space="preserve"> </w:t>
      </w:r>
      <w:r w:rsidRPr="0021029D">
        <w:rPr>
          <w:rFonts w:asciiTheme="minorHAnsi" w:hAnsiTheme="minorHAnsi" w:cstheme="minorHAnsi"/>
          <w:color w:val="000000" w:themeColor="text1"/>
        </w:rPr>
        <w:t xml:space="preserve">There </w:t>
      </w:r>
      <w:r w:rsidR="007560ED" w:rsidRPr="0021029D">
        <w:rPr>
          <w:rFonts w:asciiTheme="minorHAnsi" w:hAnsiTheme="minorHAnsi" w:cstheme="minorHAnsi"/>
          <w:color w:val="000000" w:themeColor="text1"/>
        </w:rPr>
        <w:t>are</w:t>
      </w:r>
      <w:r w:rsidRPr="0021029D">
        <w:rPr>
          <w:rFonts w:asciiTheme="minorHAnsi" w:hAnsiTheme="minorHAnsi" w:cstheme="minorHAnsi"/>
          <w:color w:val="000000" w:themeColor="text1"/>
        </w:rPr>
        <w:t xml:space="preserve"> no </w:t>
      </w:r>
      <w:r w:rsidR="009447A2" w:rsidRPr="0021029D">
        <w:rPr>
          <w:rFonts w:asciiTheme="minorHAnsi" w:hAnsiTheme="minorHAnsi" w:cstheme="minorHAnsi"/>
          <w:color w:val="000000" w:themeColor="text1"/>
        </w:rPr>
        <w:t>prerequisite</w:t>
      </w:r>
      <w:r w:rsidR="00BE58CC" w:rsidRPr="0021029D">
        <w:rPr>
          <w:rFonts w:asciiTheme="minorHAnsi" w:hAnsiTheme="minorHAnsi" w:cstheme="minorHAnsi"/>
          <w:color w:val="000000" w:themeColor="text1"/>
        </w:rPr>
        <w:t>s</w:t>
      </w:r>
      <w:r w:rsidR="009447A2" w:rsidRPr="0021029D">
        <w:rPr>
          <w:rFonts w:asciiTheme="minorHAnsi" w:hAnsiTheme="minorHAnsi" w:cstheme="minorHAnsi"/>
          <w:color w:val="000000" w:themeColor="text1"/>
        </w:rPr>
        <w:t xml:space="preserve"> for </w:t>
      </w:r>
      <w:r w:rsidRPr="0021029D">
        <w:rPr>
          <w:rFonts w:asciiTheme="minorHAnsi" w:hAnsiTheme="minorHAnsi" w:cstheme="minorHAnsi"/>
          <w:color w:val="000000" w:themeColor="text1"/>
        </w:rPr>
        <w:t>this course.</w:t>
      </w:r>
      <w:r w:rsidR="0065625D">
        <w:rPr>
          <w:rFonts w:asciiTheme="minorHAnsi" w:hAnsiTheme="minorHAnsi" w:cstheme="minorHAnsi"/>
          <w:color w:val="000000" w:themeColor="text1"/>
        </w:rPr>
        <w:t xml:space="preserve"> However, any previous experience with GIS and statistical software will be helpful. </w:t>
      </w:r>
      <w:r w:rsidR="0065625D" w:rsidRPr="0065625D">
        <w:rPr>
          <w:rFonts w:asciiTheme="minorHAnsi" w:hAnsiTheme="minorHAnsi" w:cstheme="minorHAnsi"/>
          <w:color w:val="000000" w:themeColor="text1"/>
        </w:rPr>
        <w:t xml:space="preserve">As such, the course is designed to get you “up to speed” very quickly on geographic concepts, spatial data, and the use of GIS software. </w:t>
      </w:r>
      <w:r w:rsidR="0065625D">
        <w:rPr>
          <w:rFonts w:asciiTheme="minorHAnsi" w:hAnsiTheme="minorHAnsi" w:cstheme="minorHAnsi"/>
          <w:color w:val="000000" w:themeColor="text1"/>
        </w:rPr>
        <w:t xml:space="preserve">The instructor will also provide additional links to tutorials for students without any working knowledge of GIS and statistical software. </w:t>
      </w:r>
    </w:p>
    <w:p w14:paraId="786CCE75" w14:textId="77777777" w:rsidR="001138EC" w:rsidRPr="005236C4" w:rsidRDefault="001138EC" w:rsidP="001138EC">
      <w:pPr>
        <w:rPr>
          <w:rFonts w:asciiTheme="minorHAnsi" w:hAnsiTheme="minorHAnsi" w:cstheme="minorHAnsi"/>
        </w:rPr>
      </w:pPr>
    </w:p>
    <w:p w14:paraId="7FE1C29F" w14:textId="09033CC0" w:rsidR="001A597E" w:rsidRPr="001A597E" w:rsidRDefault="00B912FC" w:rsidP="001A597E">
      <w:pPr>
        <w:pStyle w:val="Heading2"/>
        <w:rPr>
          <w:rFonts w:asciiTheme="minorHAnsi" w:hAnsiTheme="minorHAnsi" w:cstheme="minorHAnsi"/>
        </w:rPr>
      </w:pPr>
      <w:r w:rsidRPr="00453620">
        <w:rPr>
          <w:rFonts w:asciiTheme="minorHAnsi" w:hAnsiTheme="minorHAnsi" w:cstheme="minorHAnsi"/>
        </w:rPr>
        <w:t>Learning Outcomes</w:t>
      </w:r>
    </w:p>
    <w:p w14:paraId="18E6EFC0" w14:textId="3CEB7CB0" w:rsidR="00337583" w:rsidRDefault="001A597E" w:rsidP="001A597E">
      <w:pPr>
        <w:rPr>
          <w:rFonts w:asciiTheme="minorHAnsi" w:hAnsiTheme="minorHAnsi" w:cstheme="minorHAnsi"/>
        </w:rPr>
      </w:pPr>
      <w:r>
        <w:rPr>
          <w:rFonts w:asciiTheme="minorHAnsi" w:hAnsiTheme="minorHAnsi" w:cstheme="minorHAnsi"/>
        </w:rPr>
        <w:t>Upon</w:t>
      </w:r>
      <w:r w:rsidRPr="00C142D0">
        <w:rPr>
          <w:rFonts w:asciiTheme="minorHAnsi" w:hAnsiTheme="minorHAnsi" w:cstheme="minorHAnsi"/>
        </w:rPr>
        <w:t xml:space="preserve"> successful completion of this course, you will be able to:</w:t>
      </w:r>
    </w:p>
    <w:p w14:paraId="7B7F356C" w14:textId="77777777" w:rsidR="00447004" w:rsidRDefault="00447004" w:rsidP="001A597E">
      <w:pPr>
        <w:rPr>
          <w:rFonts w:asciiTheme="minorHAnsi" w:hAnsiTheme="minorHAnsi" w:cstheme="minorHAnsi"/>
        </w:rPr>
      </w:pPr>
    </w:p>
    <w:p w14:paraId="1649AE11" w14:textId="000BC6C2" w:rsidR="00447004" w:rsidRPr="00447004" w:rsidRDefault="0017089A" w:rsidP="00447004">
      <w:pPr>
        <w:numPr>
          <w:ilvl w:val="0"/>
          <w:numId w:val="13"/>
        </w:numPr>
        <w:rPr>
          <w:rFonts w:asciiTheme="minorHAnsi" w:hAnsiTheme="minorHAnsi" w:cstheme="minorHAnsi"/>
        </w:rPr>
      </w:pPr>
      <w:r w:rsidRPr="0017089A">
        <w:rPr>
          <w:rFonts w:asciiTheme="minorHAnsi" w:hAnsiTheme="minorHAnsi" w:cstheme="minorHAnsi"/>
          <w:iCs/>
          <w:color w:val="000000" w:themeColor="text1"/>
        </w:rPr>
        <w:t>Understand the concepts of spatial representation of health information</w:t>
      </w:r>
      <w:r w:rsidRPr="00447004">
        <w:rPr>
          <w:rFonts w:asciiTheme="minorHAnsi" w:hAnsiTheme="minorHAnsi" w:cstheme="minorHAnsi"/>
        </w:rPr>
        <w:t xml:space="preserve"> </w:t>
      </w:r>
    </w:p>
    <w:p w14:paraId="69AFC0F8" w14:textId="57F4DD28" w:rsidR="00447004" w:rsidRPr="006563F0" w:rsidRDefault="006563F0" w:rsidP="00447004">
      <w:pPr>
        <w:numPr>
          <w:ilvl w:val="0"/>
          <w:numId w:val="13"/>
        </w:numPr>
        <w:rPr>
          <w:rFonts w:asciiTheme="minorHAnsi" w:hAnsiTheme="minorHAnsi" w:cstheme="minorHAnsi"/>
        </w:rPr>
      </w:pPr>
      <w:r>
        <w:rPr>
          <w:rFonts w:asciiTheme="minorHAnsi" w:hAnsiTheme="minorHAnsi" w:cstheme="minorHAnsi"/>
          <w:iCs/>
          <w:color w:val="000000" w:themeColor="text1"/>
        </w:rPr>
        <w:t>Make</w:t>
      </w:r>
      <w:r w:rsidR="0017089A" w:rsidRPr="0017089A">
        <w:rPr>
          <w:rFonts w:asciiTheme="minorHAnsi" w:hAnsiTheme="minorHAnsi" w:cstheme="minorHAnsi"/>
          <w:iCs/>
          <w:color w:val="000000" w:themeColor="text1"/>
        </w:rPr>
        <w:t xml:space="preserve"> and interpret health data maps</w:t>
      </w:r>
      <w:r>
        <w:rPr>
          <w:rFonts w:asciiTheme="minorHAnsi" w:hAnsiTheme="minorHAnsi" w:cstheme="minorHAnsi"/>
          <w:iCs/>
          <w:color w:val="000000" w:themeColor="text1"/>
        </w:rPr>
        <w:t xml:space="preserve"> using different GIS methods</w:t>
      </w:r>
    </w:p>
    <w:p w14:paraId="78E66EBB" w14:textId="191D42A3" w:rsidR="006563F0" w:rsidRPr="00447004" w:rsidRDefault="006563F0" w:rsidP="00447004">
      <w:pPr>
        <w:numPr>
          <w:ilvl w:val="0"/>
          <w:numId w:val="13"/>
        </w:numPr>
        <w:rPr>
          <w:rFonts w:asciiTheme="minorHAnsi" w:hAnsiTheme="minorHAnsi" w:cstheme="minorHAnsi"/>
        </w:rPr>
      </w:pPr>
      <w:r>
        <w:rPr>
          <w:rFonts w:asciiTheme="minorHAnsi" w:hAnsiTheme="minorHAnsi" w:cstheme="minorHAnsi"/>
        </w:rPr>
        <w:t>Extract and integrate various spatial and non-spatial health data from multiple sources</w:t>
      </w:r>
    </w:p>
    <w:p w14:paraId="356B6D98" w14:textId="0B363D0B" w:rsidR="00447004" w:rsidRDefault="0017089A" w:rsidP="00151289">
      <w:pPr>
        <w:numPr>
          <w:ilvl w:val="0"/>
          <w:numId w:val="13"/>
        </w:numPr>
        <w:rPr>
          <w:rFonts w:asciiTheme="minorHAnsi" w:hAnsiTheme="minorHAnsi" w:cstheme="minorHAnsi"/>
        </w:rPr>
      </w:pPr>
      <w:r w:rsidRPr="0017089A">
        <w:rPr>
          <w:rFonts w:asciiTheme="minorHAnsi" w:hAnsiTheme="minorHAnsi" w:cstheme="minorHAnsi"/>
          <w:iCs/>
          <w:color w:val="000000" w:themeColor="text1"/>
        </w:rPr>
        <w:t>Have a working knowledge of the functionality provided by GIS for monitoring, assessing, and analyzing public health-related issues</w:t>
      </w:r>
    </w:p>
    <w:p w14:paraId="717839BC" w14:textId="2C4BE792" w:rsidR="0017089A" w:rsidRPr="0017089A" w:rsidRDefault="0017089A" w:rsidP="00151289">
      <w:pPr>
        <w:numPr>
          <w:ilvl w:val="0"/>
          <w:numId w:val="13"/>
        </w:numPr>
        <w:rPr>
          <w:rFonts w:asciiTheme="minorHAnsi" w:hAnsiTheme="minorHAnsi" w:cstheme="minorHAnsi"/>
        </w:rPr>
      </w:pPr>
      <w:r w:rsidRPr="0017089A">
        <w:rPr>
          <w:rFonts w:asciiTheme="minorHAnsi" w:hAnsiTheme="minorHAnsi" w:cstheme="minorHAnsi"/>
          <w:iCs/>
          <w:color w:val="000000" w:themeColor="text1"/>
        </w:rPr>
        <w:t xml:space="preserve">Understand how GIS is used to solve public health </w:t>
      </w:r>
      <w:proofErr w:type="gramStart"/>
      <w:r w:rsidRPr="0017089A">
        <w:rPr>
          <w:rFonts w:asciiTheme="minorHAnsi" w:hAnsiTheme="minorHAnsi" w:cstheme="minorHAnsi"/>
          <w:iCs/>
          <w:color w:val="000000" w:themeColor="text1"/>
        </w:rPr>
        <w:t>related-problems</w:t>
      </w:r>
      <w:proofErr w:type="gramEnd"/>
    </w:p>
    <w:p w14:paraId="45AB9B84" w14:textId="792CCCA2" w:rsidR="0017089A" w:rsidRPr="00CB731A" w:rsidRDefault="0017089A" w:rsidP="0017089A">
      <w:pPr>
        <w:pStyle w:val="ListParagraph"/>
        <w:numPr>
          <w:ilvl w:val="0"/>
          <w:numId w:val="13"/>
        </w:numPr>
        <w:rPr>
          <w:rFonts w:asciiTheme="minorHAnsi" w:hAnsiTheme="minorHAnsi" w:cstheme="minorHAnsi"/>
          <w:iCs/>
          <w:color w:val="000000" w:themeColor="text1"/>
        </w:rPr>
      </w:pPr>
      <w:r w:rsidRPr="0017089A">
        <w:rPr>
          <w:rFonts w:asciiTheme="minorHAnsi" w:hAnsiTheme="minorHAnsi" w:cstheme="minorHAnsi"/>
          <w:iCs/>
          <w:color w:val="000000" w:themeColor="text1"/>
        </w:rPr>
        <w:lastRenderedPageBreak/>
        <w:t>Have basic mapping, GIS, and spatial analysis skills</w:t>
      </w:r>
      <w:r w:rsidR="006563F0">
        <w:rPr>
          <w:rFonts w:asciiTheme="minorHAnsi" w:hAnsiTheme="minorHAnsi" w:cstheme="minorHAnsi"/>
          <w:iCs/>
          <w:color w:val="000000" w:themeColor="text1"/>
        </w:rPr>
        <w:t xml:space="preserve"> using various GIS and statistical software</w:t>
      </w:r>
    </w:p>
    <w:p w14:paraId="08562F91" w14:textId="06CD5C23" w:rsidR="00F37BAB" w:rsidRPr="00C142D0" w:rsidRDefault="00AF7F7A" w:rsidP="0025687E">
      <w:pPr>
        <w:pStyle w:val="Heading2"/>
        <w:rPr>
          <w:rFonts w:asciiTheme="minorHAnsi" w:hAnsiTheme="minorHAnsi" w:cstheme="minorHAnsi"/>
        </w:rPr>
      </w:pPr>
      <w:r w:rsidRPr="00C142D0">
        <w:rPr>
          <w:rFonts w:asciiTheme="minorHAnsi" w:hAnsiTheme="minorHAnsi" w:cstheme="minorHAnsi"/>
        </w:rPr>
        <w:t>Course Materials</w:t>
      </w:r>
    </w:p>
    <w:p w14:paraId="3A2CCA4F" w14:textId="77777777" w:rsidR="006D2DCB" w:rsidRPr="000436EB" w:rsidRDefault="006D2DCB" w:rsidP="006D2DCB">
      <w:pPr>
        <w:rPr>
          <w:rFonts w:asciiTheme="minorHAnsi" w:hAnsiTheme="minorHAnsi" w:cstheme="minorHAnsi"/>
        </w:rPr>
      </w:pPr>
    </w:p>
    <w:p w14:paraId="31D31AA3" w14:textId="2C7B402E" w:rsidR="0038301C" w:rsidRPr="00E35288" w:rsidRDefault="00676031" w:rsidP="00B43B69">
      <w:pPr>
        <w:rPr>
          <w:rFonts w:asciiTheme="minorHAnsi" w:hAnsiTheme="minorHAnsi" w:cstheme="minorHAnsi"/>
        </w:rPr>
      </w:pPr>
      <w:r w:rsidRPr="00E35288">
        <w:rPr>
          <w:rFonts w:asciiTheme="minorHAnsi" w:hAnsiTheme="minorHAnsi" w:cstheme="minorHAnsi"/>
          <w:b/>
          <w:bCs/>
        </w:rPr>
        <w:t>Required Textbook:</w:t>
      </w:r>
      <w:r w:rsidRPr="00E35288">
        <w:rPr>
          <w:rFonts w:asciiTheme="minorHAnsi" w:hAnsiTheme="minorHAnsi" w:cstheme="minorHAnsi"/>
        </w:rPr>
        <w:t xml:space="preserve"> </w:t>
      </w:r>
      <w:proofErr w:type="spellStart"/>
      <w:r w:rsidR="00B43B69">
        <w:rPr>
          <w:rFonts w:asciiTheme="minorHAnsi" w:hAnsiTheme="minorHAnsi" w:cstheme="minorHAnsi"/>
        </w:rPr>
        <w:t>Cromley</w:t>
      </w:r>
      <w:proofErr w:type="spellEnd"/>
      <w:r w:rsidR="00B43B69">
        <w:rPr>
          <w:rFonts w:asciiTheme="minorHAnsi" w:hAnsiTheme="minorHAnsi" w:cstheme="minorHAnsi"/>
        </w:rPr>
        <w:t xml:space="preserve">, E.K., &amp; McLafferty, S.L. (2012). </w:t>
      </w:r>
      <w:r w:rsidR="00B43B69">
        <w:rPr>
          <w:rFonts w:asciiTheme="minorHAnsi" w:hAnsiTheme="minorHAnsi" w:cstheme="minorHAnsi"/>
          <w:i/>
          <w:iCs/>
        </w:rPr>
        <w:t>GIS and Public Health</w:t>
      </w:r>
      <w:r w:rsidRPr="00E35288">
        <w:rPr>
          <w:rFonts w:asciiTheme="minorHAnsi" w:hAnsiTheme="minorHAnsi" w:cstheme="minorHAnsi"/>
        </w:rPr>
        <w:t xml:space="preserve">, </w:t>
      </w:r>
      <w:r w:rsidR="00B43B69">
        <w:rPr>
          <w:rFonts w:asciiTheme="minorHAnsi" w:hAnsiTheme="minorHAnsi" w:cstheme="minorHAnsi"/>
        </w:rPr>
        <w:t>(2nd Edition)</w:t>
      </w:r>
      <w:r w:rsidRPr="00E35288">
        <w:rPr>
          <w:rFonts w:asciiTheme="minorHAnsi" w:hAnsiTheme="minorHAnsi" w:cstheme="minorHAnsi"/>
        </w:rPr>
        <w:t xml:space="preserve"> New York: The Guilford Press</w:t>
      </w:r>
      <w:r w:rsidR="006F6E6F">
        <w:rPr>
          <w:rFonts w:asciiTheme="minorHAnsi" w:hAnsiTheme="minorHAnsi" w:cstheme="minorHAnsi"/>
        </w:rPr>
        <w:t xml:space="preserve"> (also available online through USC library)</w:t>
      </w:r>
    </w:p>
    <w:p w14:paraId="401A3A9A" w14:textId="77777777" w:rsidR="00676031" w:rsidRPr="00E35288" w:rsidRDefault="00676031" w:rsidP="00676031">
      <w:pPr>
        <w:rPr>
          <w:rFonts w:asciiTheme="minorHAnsi" w:hAnsiTheme="minorHAnsi" w:cstheme="minorHAnsi"/>
        </w:rPr>
      </w:pPr>
    </w:p>
    <w:p w14:paraId="734FD647" w14:textId="5DF2A992" w:rsidR="00676031" w:rsidRPr="00E35288" w:rsidRDefault="00676031" w:rsidP="00676031">
      <w:pPr>
        <w:rPr>
          <w:rFonts w:asciiTheme="minorHAnsi" w:hAnsiTheme="minorHAnsi" w:cstheme="minorHAnsi"/>
        </w:rPr>
      </w:pPr>
      <w:r w:rsidRPr="00E35288">
        <w:rPr>
          <w:rFonts w:asciiTheme="minorHAnsi" w:hAnsiTheme="minorHAnsi" w:cstheme="minorHAnsi"/>
        </w:rPr>
        <w:t xml:space="preserve">Other reading materials will be placed on </w:t>
      </w:r>
      <w:r w:rsidR="00787640">
        <w:rPr>
          <w:rFonts w:asciiTheme="minorHAnsi" w:hAnsiTheme="minorHAnsi" w:cstheme="minorHAnsi"/>
        </w:rPr>
        <w:t>the course website/OneDrive</w:t>
      </w:r>
    </w:p>
    <w:p w14:paraId="5A102445" w14:textId="77777777" w:rsidR="0028309D" w:rsidRPr="00E35288" w:rsidRDefault="0028309D" w:rsidP="00F37BAB">
      <w:pPr>
        <w:rPr>
          <w:rFonts w:asciiTheme="minorHAnsi" w:hAnsiTheme="minorHAnsi" w:cstheme="minorHAnsi"/>
        </w:rPr>
      </w:pPr>
    </w:p>
    <w:p w14:paraId="66025606" w14:textId="500ABBAD" w:rsidR="00F37BAB" w:rsidRPr="00E35288" w:rsidRDefault="00F37BAB" w:rsidP="00F37BAB">
      <w:pPr>
        <w:rPr>
          <w:rFonts w:asciiTheme="minorHAnsi" w:hAnsiTheme="minorHAnsi" w:cstheme="minorHAnsi"/>
        </w:rPr>
      </w:pPr>
      <w:r w:rsidRPr="00E35288">
        <w:rPr>
          <w:rFonts w:asciiTheme="minorHAnsi" w:hAnsiTheme="minorHAnsi" w:cstheme="minorHAnsi"/>
        </w:rPr>
        <w:t xml:space="preserve">All course </w:t>
      </w:r>
      <w:r w:rsidR="00E0353B" w:rsidRPr="00E35288">
        <w:rPr>
          <w:rFonts w:asciiTheme="minorHAnsi" w:hAnsiTheme="minorHAnsi" w:cstheme="minorHAnsi"/>
        </w:rPr>
        <w:t xml:space="preserve">will </w:t>
      </w:r>
      <w:r w:rsidRPr="00E35288">
        <w:rPr>
          <w:rFonts w:asciiTheme="minorHAnsi" w:hAnsiTheme="minorHAnsi" w:cstheme="minorHAnsi"/>
        </w:rPr>
        <w:t>materials comply with copyright/fair use policies.</w:t>
      </w:r>
    </w:p>
    <w:p w14:paraId="1ECEE2A8" w14:textId="7ECE523F" w:rsidR="0025687E" w:rsidRDefault="0025687E">
      <w:pPr>
        <w:rPr>
          <w:rFonts w:asciiTheme="minorHAnsi" w:eastAsiaTheme="majorEastAsia" w:hAnsiTheme="minorHAnsi" w:cstheme="minorHAnsi"/>
          <w:b/>
          <w:color w:val="000000" w:themeColor="text1"/>
          <w:sz w:val="28"/>
          <w:u w:val="single"/>
        </w:rPr>
      </w:pPr>
    </w:p>
    <w:p w14:paraId="5C9254AE" w14:textId="3551D115" w:rsidR="00E843FF" w:rsidRPr="00341586" w:rsidRDefault="00E843FF" w:rsidP="0025687E">
      <w:pPr>
        <w:pStyle w:val="Heading2"/>
        <w:rPr>
          <w:rFonts w:asciiTheme="minorHAnsi" w:hAnsiTheme="minorHAnsi" w:cstheme="minorHAnsi"/>
        </w:rPr>
      </w:pPr>
      <w:r w:rsidRPr="00341586">
        <w:rPr>
          <w:rFonts w:asciiTheme="minorHAnsi" w:hAnsiTheme="minorHAnsi" w:cstheme="minorHAnsi"/>
        </w:rPr>
        <w:t xml:space="preserve">Technology Requirements </w:t>
      </w:r>
    </w:p>
    <w:p w14:paraId="6875B4CB" w14:textId="77777777" w:rsidR="00E843FF" w:rsidRPr="000436EB" w:rsidRDefault="00E843FF" w:rsidP="00E843FF">
      <w:pPr>
        <w:rPr>
          <w:rFonts w:asciiTheme="minorHAnsi" w:hAnsiTheme="minorHAnsi" w:cstheme="minorHAnsi"/>
        </w:rPr>
      </w:pPr>
    </w:p>
    <w:p w14:paraId="3E534309" w14:textId="229D4F32" w:rsidR="00F37BAB" w:rsidRDefault="00F5392B" w:rsidP="00680591">
      <w:pPr>
        <w:rPr>
          <w:rFonts w:asciiTheme="minorHAnsi" w:hAnsiTheme="minorHAnsi" w:cstheme="minorHAnsi"/>
        </w:rPr>
      </w:pPr>
      <w:r w:rsidRPr="00F5392B">
        <w:rPr>
          <w:rFonts w:asciiTheme="minorHAnsi" w:hAnsiTheme="minorHAnsi" w:cstheme="minorHAnsi"/>
        </w:rPr>
        <w:t xml:space="preserve">Lecture presentations, links to articles, assignments, and other course materials will be </w:t>
      </w:r>
      <w:r w:rsidR="0062074F">
        <w:rPr>
          <w:rFonts w:asciiTheme="minorHAnsi" w:hAnsiTheme="minorHAnsi" w:cstheme="minorHAnsi"/>
        </w:rPr>
        <w:t xml:space="preserve">available on the dedicated </w:t>
      </w:r>
      <w:hyperlink r:id="rId8" w:history="1">
        <w:r w:rsidR="0062074F" w:rsidRPr="0062074F">
          <w:rPr>
            <w:rStyle w:val="Hyperlink"/>
            <w:rFonts w:asciiTheme="minorHAnsi" w:hAnsiTheme="minorHAnsi" w:cstheme="minorHAnsi"/>
          </w:rPr>
          <w:t>course website</w:t>
        </w:r>
      </w:hyperlink>
      <w:r w:rsidR="0062074F">
        <w:rPr>
          <w:rFonts w:asciiTheme="minorHAnsi" w:hAnsiTheme="minorHAnsi" w:cstheme="minorHAnsi"/>
        </w:rPr>
        <w:t xml:space="preserve"> [</w:t>
      </w:r>
      <w:r w:rsidR="0062074F" w:rsidRPr="0062074F">
        <w:rPr>
          <w:rFonts w:asciiTheme="minorHAnsi" w:hAnsiTheme="minorHAnsi" w:cstheme="minorHAnsi"/>
        </w:rPr>
        <w:t>https://gisph.netlify.app</w:t>
      </w:r>
      <w:r w:rsidR="0062074F">
        <w:rPr>
          <w:rFonts w:asciiTheme="minorHAnsi" w:hAnsiTheme="minorHAnsi" w:cstheme="minorHAnsi"/>
        </w:rPr>
        <w:t>]</w:t>
      </w:r>
      <w:r w:rsidRPr="00F5392B">
        <w:rPr>
          <w:rFonts w:asciiTheme="minorHAnsi" w:hAnsiTheme="minorHAnsi" w:cstheme="minorHAnsi"/>
        </w:rPr>
        <w:t xml:space="preserve">. To participate in learning activities and complete assignments, you will need access to a working computer, reliable Internet access and a USC email account, a current Internet browser that is compatible with </w:t>
      </w:r>
      <w:r w:rsidR="00914954">
        <w:rPr>
          <w:rFonts w:asciiTheme="minorHAnsi" w:hAnsiTheme="minorHAnsi" w:cstheme="minorHAnsi"/>
        </w:rPr>
        <w:t>OneDrive and Piazza</w:t>
      </w:r>
      <w:r w:rsidRPr="00F5392B">
        <w:rPr>
          <w:rFonts w:asciiTheme="minorHAnsi" w:hAnsiTheme="minorHAnsi" w:cstheme="minorHAnsi"/>
        </w:rPr>
        <w:t xml:space="preserve">, a word processing program, and reliable data storage for your work. Students </w:t>
      </w:r>
      <w:r w:rsidR="00506A31">
        <w:rPr>
          <w:rFonts w:asciiTheme="minorHAnsi" w:hAnsiTheme="minorHAnsi" w:cstheme="minorHAnsi"/>
        </w:rPr>
        <w:t xml:space="preserve">will </w:t>
      </w:r>
      <w:r w:rsidRPr="00F5392B">
        <w:rPr>
          <w:rFonts w:asciiTheme="minorHAnsi" w:hAnsiTheme="minorHAnsi" w:cstheme="minorHAnsi"/>
        </w:rPr>
        <w:t xml:space="preserve">use mapping and data processing software </w:t>
      </w:r>
      <w:r w:rsidR="00CB731A">
        <w:rPr>
          <w:rFonts w:asciiTheme="minorHAnsi" w:hAnsiTheme="minorHAnsi" w:cstheme="minorHAnsi"/>
        </w:rPr>
        <w:t xml:space="preserve">such as QGIS, R, </w:t>
      </w:r>
      <w:proofErr w:type="spellStart"/>
      <w:r w:rsidR="00CB731A">
        <w:rPr>
          <w:rFonts w:asciiTheme="minorHAnsi" w:hAnsiTheme="minorHAnsi" w:cstheme="minorHAnsi"/>
        </w:rPr>
        <w:t>GeoDa</w:t>
      </w:r>
      <w:proofErr w:type="spellEnd"/>
      <w:r w:rsidR="00CB731A">
        <w:rPr>
          <w:rFonts w:asciiTheme="minorHAnsi" w:hAnsiTheme="minorHAnsi" w:cstheme="minorHAnsi"/>
        </w:rPr>
        <w:t xml:space="preserve"> and </w:t>
      </w:r>
      <w:proofErr w:type="spellStart"/>
      <w:r w:rsidR="00CB731A">
        <w:rPr>
          <w:rFonts w:asciiTheme="minorHAnsi" w:hAnsiTheme="minorHAnsi" w:cstheme="minorHAnsi"/>
        </w:rPr>
        <w:t>SatScan</w:t>
      </w:r>
      <w:proofErr w:type="spellEnd"/>
      <w:r w:rsidR="00CB731A">
        <w:rPr>
          <w:rFonts w:asciiTheme="minorHAnsi" w:hAnsiTheme="minorHAnsi" w:cstheme="minorHAnsi"/>
        </w:rPr>
        <w:t xml:space="preserve"> for the course</w:t>
      </w:r>
      <w:r w:rsidRPr="00F5392B">
        <w:rPr>
          <w:rFonts w:asciiTheme="minorHAnsi" w:hAnsiTheme="minorHAnsi" w:cstheme="minorHAnsi"/>
        </w:rPr>
        <w:t xml:space="preserve">. </w:t>
      </w:r>
      <w:r w:rsidR="00680591">
        <w:rPr>
          <w:rFonts w:asciiTheme="minorHAnsi" w:hAnsiTheme="minorHAnsi" w:cstheme="minorHAnsi"/>
        </w:rPr>
        <w:t xml:space="preserve">Detailed instructions will be </w:t>
      </w:r>
      <w:r w:rsidR="0078130A">
        <w:rPr>
          <w:rFonts w:asciiTheme="minorHAnsi" w:hAnsiTheme="minorHAnsi" w:cstheme="minorHAnsi"/>
        </w:rPr>
        <w:t>provided,</w:t>
      </w:r>
      <w:r w:rsidR="00680591">
        <w:rPr>
          <w:rFonts w:asciiTheme="minorHAnsi" w:hAnsiTheme="minorHAnsi" w:cstheme="minorHAnsi"/>
        </w:rPr>
        <w:t xml:space="preserve"> and all software will also be available on computers in the class lab.</w:t>
      </w:r>
    </w:p>
    <w:p w14:paraId="30C782AC" w14:textId="77777777" w:rsidR="0062074F" w:rsidRDefault="0062074F" w:rsidP="00680591">
      <w:pPr>
        <w:rPr>
          <w:rFonts w:asciiTheme="minorHAnsi" w:hAnsiTheme="minorHAnsi" w:cstheme="minorHAnsi"/>
        </w:rPr>
      </w:pPr>
    </w:p>
    <w:p w14:paraId="457E41FE" w14:textId="4790645B" w:rsidR="0062074F" w:rsidRDefault="0062074F" w:rsidP="00680591">
      <w:pPr>
        <w:rPr>
          <w:rFonts w:asciiTheme="minorHAnsi" w:hAnsiTheme="minorHAnsi" w:cstheme="minorHAnsi"/>
        </w:rPr>
      </w:pPr>
      <w:r w:rsidRPr="0062074F">
        <w:rPr>
          <w:rFonts w:asciiTheme="minorHAnsi" w:hAnsiTheme="minorHAnsi" w:cstheme="minorHAnsi"/>
        </w:rPr>
        <w:t>This term we will be using Piazza for class discussion. The system is highly catered to getting you help fast and efficiently from classmates</w:t>
      </w:r>
      <w:r>
        <w:rPr>
          <w:rFonts w:asciiTheme="minorHAnsi" w:hAnsiTheme="minorHAnsi" w:cstheme="minorHAnsi"/>
        </w:rPr>
        <w:t xml:space="preserve"> </w:t>
      </w:r>
      <w:r w:rsidRPr="0062074F">
        <w:rPr>
          <w:rFonts w:asciiTheme="minorHAnsi" w:hAnsiTheme="minorHAnsi" w:cstheme="minorHAnsi"/>
        </w:rPr>
        <w:t xml:space="preserve">and myself. Rather than emailing questions to </w:t>
      </w:r>
      <w:r>
        <w:rPr>
          <w:rFonts w:asciiTheme="minorHAnsi" w:hAnsiTheme="minorHAnsi" w:cstheme="minorHAnsi"/>
        </w:rPr>
        <w:t>me</w:t>
      </w:r>
      <w:r w:rsidRPr="0062074F">
        <w:rPr>
          <w:rFonts w:asciiTheme="minorHAnsi" w:hAnsiTheme="minorHAnsi" w:cstheme="minorHAnsi"/>
        </w:rPr>
        <w:t xml:space="preserve">, I encourage you to post your questions on Piazza. If you have any problems or feedback for the developers, email </w:t>
      </w:r>
      <w:hyperlink r:id="rId9" w:history="1">
        <w:r w:rsidRPr="00C820DB">
          <w:rPr>
            <w:rStyle w:val="Hyperlink"/>
            <w:rFonts w:asciiTheme="minorHAnsi" w:hAnsiTheme="minorHAnsi" w:cstheme="minorHAnsi"/>
          </w:rPr>
          <w:t>team@piazza.com</w:t>
        </w:r>
      </w:hyperlink>
      <w:r>
        <w:rPr>
          <w:rFonts w:asciiTheme="minorHAnsi" w:hAnsiTheme="minorHAnsi" w:cstheme="minorHAnsi"/>
        </w:rPr>
        <w:t xml:space="preserve">. </w:t>
      </w:r>
      <w:r w:rsidRPr="0062074F">
        <w:rPr>
          <w:rFonts w:asciiTheme="minorHAnsi" w:hAnsiTheme="minorHAnsi" w:cstheme="minorHAnsi"/>
        </w:rPr>
        <w:t xml:space="preserve">Find our class signup link at: </w:t>
      </w:r>
      <w:hyperlink r:id="rId10" w:history="1">
        <w:r w:rsidRPr="0062074F">
          <w:rPr>
            <w:rStyle w:val="Hyperlink"/>
            <w:rFonts w:asciiTheme="minorHAnsi" w:hAnsiTheme="minorHAnsi" w:cstheme="minorHAnsi"/>
          </w:rPr>
          <w:t>https://piazza.com/sc/spring2025/geog510</w:t>
        </w:r>
      </w:hyperlink>
    </w:p>
    <w:p w14:paraId="47C50099" w14:textId="77777777" w:rsidR="0062074F" w:rsidRDefault="0062074F" w:rsidP="00680591">
      <w:pPr>
        <w:rPr>
          <w:rFonts w:asciiTheme="minorHAnsi" w:hAnsiTheme="minorHAnsi" w:cstheme="minorHAnsi"/>
        </w:rPr>
      </w:pPr>
    </w:p>
    <w:p w14:paraId="35A31C55" w14:textId="10FE4BA4" w:rsidR="008A7267" w:rsidRDefault="008A7267" w:rsidP="00680591">
      <w:pPr>
        <w:rPr>
          <w:rFonts w:asciiTheme="minorHAnsi" w:hAnsiTheme="minorHAnsi" w:cstheme="minorHAnsi"/>
        </w:rPr>
      </w:pPr>
      <w:r>
        <w:rPr>
          <w:rFonts w:asciiTheme="minorHAnsi" w:hAnsiTheme="minorHAnsi" w:cstheme="minorHAnsi"/>
        </w:rPr>
        <w:t xml:space="preserve">Please note that </w:t>
      </w:r>
      <w:r w:rsidR="00787640">
        <w:rPr>
          <w:rFonts w:asciiTheme="minorHAnsi" w:hAnsiTheme="minorHAnsi" w:cstheme="minorHAnsi"/>
        </w:rPr>
        <w:t xml:space="preserve">we will not be using </w:t>
      </w:r>
      <w:r>
        <w:rPr>
          <w:rFonts w:asciiTheme="minorHAnsi" w:hAnsiTheme="minorHAnsi" w:cstheme="minorHAnsi"/>
        </w:rPr>
        <w:t xml:space="preserve">Blackboard </w:t>
      </w:r>
      <w:r w:rsidR="00787640">
        <w:rPr>
          <w:rFonts w:asciiTheme="minorHAnsi" w:hAnsiTheme="minorHAnsi" w:cstheme="minorHAnsi"/>
        </w:rPr>
        <w:t>for class</w:t>
      </w:r>
      <w:r>
        <w:rPr>
          <w:rFonts w:asciiTheme="minorHAnsi" w:hAnsiTheme="minorHAnsi" w:cstheme="minorHAnsi"/>
        </w:rPr>
        <w:t xml:space="preserve">. </w:t>
      </w:r>
      <w:r w:rsidR="00787640">
        <w:rPr>
          <w:rFonts w:asciiTheme="minorHAnsi" w:hAnsiTheme="minorHAnsi" w:cstheme="minorHAnsi"/>
        </w:rPr>
        <w:t>All the course materials will be submitted through OneDrive in a student folder that will only be accessible to the student and the instructor.</w:t>
      </w:r>
    </w:p>
    <w:p w14:paraId="5AA8210C" w14:textId="77777777" w:rsidR="008A7267" w:rsidRDefault="008A7267" w:rsidP="00680591">
      <w:pPr>
        <w:rPr>
          <w:rFonts w:asciiTheme="minorHAnsi" w:hAnsiTheme="minorHAnsi" w:cstheme="minorHAnsi"/>
        </w:rPr>
      </w:pPr>
    </w:p>
    <w:p w14:paraId="5C585B9C" w14:textId="5B8F0ADA" w:rsidR="001B6255" w:rsidRPr="00233451" w:rsidRDefault="001B6255" w:rsidP="001B6255">
      <w:pPr>
        <w:pStyle w:val="Heading2"/>
      </w:pPr>
      <w:r>
        <w:t>Course Policies</w:t>
      </w:r>
      <w:r w:rsidR="00F15CE4">
        <w:t xml:space="preserve"> and Procedures</w:t>
      </w:r>
    </w:p>
    <w:p w14:paraId="59EAA3FB" w14:textId="6A02B4D5" w:rsidR="001B6255" w:rsidRDefault="001B6255" w:rsidP="00AA74B2">
      <w:pPr>
        <w:rPr>
          <w:rFonts w:asciiTheme="minorHAnsi" w:hAnsiTheme="minorHAnsi" w:cstheme="minorHAnsi"/>
        </w:rPr>
      </w:pPr>
    </w:p>
    <w:p w14:paraId="1802A885" w14:textId="7E7AB1AD" w:rsidR="00F15CE4" w:rsidRDefault="000E0BAC" w:rsidP="000932E0">
      <w:pPr>
        <w:pStyle w:val="Heading2"/>
        <w:rPr>
          <w:sz w:val="24"/>
        </w:rPr>
      </w:pPr>
      <w:r w:rsidRPr="00F15CE4">
        <w:rPr>
          <w:sz w:val="24"/>
        </w:rPr>
        <w:t>Attendance Policy</w:t>
      </w:r>
    </w:p>
    <w:p w14:paraId="12F2DE32" w14:textId="77777777" w:rsidR="00680591" w:rsidRPr="00680591" w:rsidRDefault="00680591" w:rsidP="00680591"/>
    <w:p w14:paraId="1C49A194" w14:textId="38433804" w:rsidR="000E0BAC" w:rsidRPr="00191958" w:rsidRDefault="00F15CE4" w:rsidP="000E0BAC">
      <w:pPr>
        <w:rPr>
          <w:rFonts w:asciiTheme="minorHAnsi" w:hAnsiTheme="minorHAnsi" w:cstheme="minorHAnsi"/>
        </w:rPr>
      </w:pPr>
      <w:r w:rsidRPr="00191958">
        <w:rPr>
          <w:rFonts w:asciiTheme="minorHAnsi" w:hAnsiTheme="minorHAnsi" w:cstheme="minorHAnsi"/>
        </w:rPr>
        <w:t xml:space="preserve">Students are responsible for all material covered in class, including assignments, even if absent. </w:t>
      </w:r>
      <w:r w:rsidR="00085117" w:rsidRPr="00191958">
        <w:rPr>
          <w:rFonts w:asciiTheme="minorHAnsi" w:hAnsiTheme="minorHAnsi" w:cstheme="minorHAnsi"/>
        </w:rPr>
        <w:t xml:space="preserve">To </w:t>
      </w:r>
      <w:r w:rsidRPr="00191958">
        <w:rPr>
          <w:rFonts w:asciiTheme="minorHAnsi" w:hAnsiTheme="minorHAnsi" w:cstheme="minorHAnsi"/>
        </w:rPr>
        <w:t xml:space="preserve">be </w:t>
      </w:r>
      <w:r w:rsidR="00085117" w:rsidRPr="00191958">
        <w:rPr>
          <w:rFonts w:asciiTheme="minorHAnsi" w:hAnsiTheme="minorHAnsi" w:cstheme="minorHAnsi"/>
        </w:rPr>
        <w:t>respectful of your fellow classmates, plea</w:t>
      </w:r>
      <w:r w:rsidR="00085117" w:rsidRPr="00191958">
        <w:rPr>
          <w:rFonts w:asciiTheme="minorHAnsi" w:hAnsiTheme="minorHAnsi" w:cstheme="minorHAnsi"/>
          <w:u w:val="single"/>
        </w:rPr>
        <w:t xml:space="preserve">se be </w:t>
      </w:r>
      <w:r w:rsidRPr="00191958">
        <w:rPr>
          <w:rFonts w:asciiTheme="minorHAnsi" w:hAnsiTheme="minorHAnsi" w:cstheme="minorHAnsi"/>
          <w:u w:val="single"/>
        </w:rPr>
        <w:t>ready for class at the scheduled time</w:t>
      </w:r>
      <w:r w:rsidRPr="00191958">
        <w:rPr>
          <w:rFonts w:asciiTheme="minorHAnsi" w:hAnsiTheme="minorHAnsi" w:cstheme="minorHAnsi"/>
        </w:rPr>
        <w:t xml:space="preserve">. Per University Policy, frequent absences and lateness will be penalized by the instructor. Students with more than </w:t>
      </w:r>
      <w:r w:rsidRPr="00191958">
        <w:rPr>
          <w:rFonts w:asciiTheme="minorHAnsi" w:hAnsiTheme="minorHAnsi" w:cstheme="minorHAnsi"/>
          <w:b/>
          <w:bCs/>
          <w:u w:val="single"/>
        </w:rPr>
        <w:t>four unexcused</w:t>
      </w:r>
      <w:r w:rsidRPr="00191958">
        <w:rPr>
          <w:rFonts w:asciiTheme="minorHAnsi" w:hAnsiTheme="minorHAnsi" w:cstheme="minorHAnsi"/>
        </w:rPr>
        <w:t xml:space="preserve"> absences will have their final course letter grade dropped by one full grade (a “B” becomes a “C”, etc.). </w:t>
      </w:r>
      <w:r w:rsidR="00085117" w:rsidRPr="00191958">
        <w:rPr>
          <w:rFonts w:asciiTheme="minorHAnsi" w:hAnsiTheme="minorHAnsi" w:cstheme="minorHAnsi"/>
        </w:rPr>
        <w:t>I</w:t>
      </w:r>
      <w:r w:rsidR="000E0BAC" w:rsidRPr="00191958">
        <w:rPr>
          <w:rFonts w:asciiTheme="minorHAnsi" w:hAnsiTheme="minorHAnsi" w:cstheme="minorHAnsi"/>
        </w:rPr>
        <w:t xml:space="preserve">f you have an </w:t>
      </w:r>
      <w:hyperlink r:id="rId11" w:anchor="text" w:history="1">
        <w:r w:rsidR="000E0BAC" w:rsidRPr="00191958">
          <w:rPr>
            <w:rStyle w:val="Hyperlink"/>
            <w:rFonts w:asciiTheme="minorHAnsi" w:hAnsiTheme="minorHAnsi" w:cstheme="minorHAnsi"/>
          </w:rPr>
          <w:t>excused absence</w:t>
        </w:r>
      </w:hyperlink>
      <w:r w:rsidR="000E0BAC" w:rsidRPr="00191958">
        <w:rPr>
          <w:rStyle w:val="Hyperlink"/>
          <w:rFonts w:asciiTheme="minorHAnsi" w:hAnsiTheme="minorHAnsi" w:cstheme="minorHAnsi"/>
        </w:rPr>
        <w:t xml:space="preserve"> </w:t>
      </w:r>
      <w:r w:rsidR="000E0BAC" w:rsidRPr="00191958">
        <w:rPr>
          <w:rStyle w:val="Hyperlink"/>
          <w:rFonts w:asciiTheme="minorHAnsi" w:hAnsiTheme="minorHAnsi" w:cstheme="minorHAnsi"/>
          <w:color w:val="auto"/>
          <w:u w:val="none"/>
        </w:rPr>
        <w:t>(https://academicbulletins.sc.edu/undergraduate/policies-regulations/undergraduate-</w:t>
      </w:r>
      <w:r w:rsidR="000E0BAC" w:rsidRPr="00191958">
        <w:rPr>
          <w:rStyle w:val="Hyperlink"/>
          <w:rFonts w:asciiTheme="minorHAnsi" w:hAnsiTheme="minorHAnsi" w:cstheme="minorHAnsi"/>
          <w:color w:val="auto"/>
          <w:u w:val="none"/>
        </w:rPr>
        <w:lastRenderedPageBreak/>
        <w:t>academic-regulations)</w:t>
      </w:r>
      <w:r w:rsidR="000E0BAC" w:rsidRPr="00191958">
        <w:rPr>
          <w:rFonts w:asciiTheme="minorHAnsi" w:hAnsiTheme="minorHAnsi" w:cstheme="minorHAnsi"/>
        </w:rPr>
        <w:t xml:space="preserve">, you should, at the first opportunity, </w:t>
      </w:r>
      <w:r w:rsidR="00085117" w:rsidRPr="00191958">
        <w:rPr>
          <w:rFonts w:asciiTheme="minorHAnsi" w:hAnsiTheme="minorHAnsi" w:cstheme="minorHAnsi"/>
        </w:rPr>
        <w:t xml:space="preserve">notify me through </w:t>
      </w:r>
      <w:r w:rsidR="000E0BAC" w:rsidRPr="00191958">
        <w:rPr>
          <w:rFonts w:asciiTheme="minorHAnsi" w:hAnsiTheme="minorHAnsi" w:cstheme="minorHAnsi"/>
        </w:rPr>
        <w:t>a written request</w:t>
      </w:r>
      <w:r w:rsidR="005727AF" w:rsidRPr="00191958">
        <w:rPr>
          <w:rFonts w:asciiTheme="minorHAnsi" w:hAnsiTheme="minorHAnsi" w:cstheme="minorHAnsi"/>
        </w:rPr>
        <w:t xml:space="preserve"> (email is acceptable)</w:t>
      </w:r>
      <w:r w:rsidR="000E0BAC" w:rsidRPr="00191958">
        <w:rPr>
          <w:rFonts w:asciiTheme="minorHAnsi" w:hAnsiTheme="minorHAnsi" w:cstheme="minorHAnsi"/>
        </w:rPr>
        <w:t xml:space="preserve"> stating:</w:t>
      </w:r>
    </w:p>
    <w:p w14:paraId="4FC859BF" w14:textId="77777777" w:rsidR="000E0BAC" w:rsidRPr="00191958" w:rsidRDefault="000E0BAC" w:rsidP="00DC2FF7">
      <w:pPr>
        <w:pStyle w:val="ListParagraph"/>
        <w:numPr>
          <w:ilvl w:val="0"/>
          <w:numId w:val="8"/>
        </w:numPr>
        <w:spacing w:after="160" w:line="256" w:lineRule="auto"/>
        <w:rPr>
          <w:rFonts w:asciiTheme="minorHAnsi" w:hAnsiTheme="minorHAnsi" w:cstheme="minorHAnsi"/>
          <w:szCs w:val="24"/>
        </w:rPr>
      </w:pPr>
      <w:r w:rsidRPr="00191958">
        <w:rPr>
          <w:rFonts w:asciiTheme="minorHAnsi" w:hAnsiTheme="minorHAnsi" w:cstheme="minorHAnsi"/>
          <w:szCs w:val="24"/>
        </w:rPr>
        <w:t>The date(s) of absence</w:t>
      </w:r>
    </w:p>
    <w:p w14:paraId="5427C9F4" w14:textId="04FF6B13" w:rsidR="000E0BAC" w:rsidRPr="005D641D" w:rsidRDefault="000E0BAC" w:rsidP="00DC2FF7">
      <w:pPr>
        <w:pStyle w:val="ListParagraph"/>
        <w:numPr>
          <w:ilvl w:val="0"/>
          <w:numId w:val="8"/>
        </w:numPr>
        <w:spacing w:after="160" w:line="256" w:lineRule="auto"/>
        <w:rPr>
          <w:rFonts w:asciiTheme="minorHAnsi" w:hAnsiTheme="minorHAnsi" w:cstheme="minorHAnsi"/>
          <w:szCs w:val="24"/>
        </w:rPr>
      </w:pPr>
      <w:r w:rsidRPr="005D641D">
        <w:rPr>
          <w:rFonts w:asciiTheme="minorHAnsi" w:hAnsiTheme="minorHAnsi" w:cstheme="minorHAnsi"/>
          <w:szCs w:val="24"/>
        </w:rPr>
        <w:t xml:space="preserve">The reason for absence.  In some cases, documentation may be required.  </w:t>
      </w:r>
      <w:r w:rsidR="00255805">
        <w:rPr>
          <w:rFonts w:asciiTheme="minorHAnsi" w:hAnsiTheme="minorHAnsi" w:cstheme="minorHAnsi"/>
          <w:szCs w:val="24"/>
        </w:rPr>
        <w:t>F</w:t>
      </w:r>
      <w:r w:rsidR="00255805" w:rsidRPr="005D641D">
        <w:rPr>
          <w:rFonts w:asciiTheme="minorHAnsi" w:hAnsiTheme="minorHAnsi" w:cstheme="minorHAnsi"/>
          <w:szCs w:val="24"/>
        </w:rPr>
        <w:t>or additional information</w:t>
      </w:r>
      <w:r w:rsidR="00255805">
        <w:rPr>
          <w:rFonts w:asciiTheme="minorHAnsi" w:hAnsiTheme="minorHAnsi" w:cstheme="minorHAnsi"/>
          <w:szCs w:val="24"/>
        </w:rPr>
        <w:t>,</w:t>
      </w:r>
      <w:r w:rsidR="00255805" w:rsidRPr="005D641D">
        <w:rPr>
          <w:rFonts w:asciiTheme="minorHAnsi" w:hAnsiTheme="minorHAnsi" w:cstheme="minorHAnsi"/>
          <w:szCs w:val="24"/>
        </w:rPr>
        <w:t xml:space="preserve"> </w:t>
      </w:r>
      <w:r w:rsidR="00255805">
        <w:rPr>
          <w:rFonts w:asciiTheme="minorHAnsi" w:hAnsiTheme="minorHAnsi" w:cstheme="minorHAnsi"/>
          <w:szCs w:val="24"/>
        </w:rPr>
        <w:t>p</w:t>
      </w:r>
      <w:r w:rsidR="00255805" w:rsidRPr="005D641D">
        <w:rPr>
          <w:rFonts w:asciiTheme="minorHAnsi" w:hAnsiTheme="minorHAnsi" w:cstheme="minorHAnsi"/>
          <w:szCs w:val="24"/>
        </w:rPr>
        <w:t>lease</w:t>
      </w:r>
      <w:r w:rsidR="00255805">
        <w:rPr>
          <w:rFonts w:asciiTheme="minorHAnsi" w:hAnsiTheme="minorHAnsi" w:cstheme="minorHAnsi"/>
          <w:szCs w:val="24"/>
        </w:rPr>
        <w:t xml:space="preserve"> </w:t>
      </w:r>
      <w:r w:rsidR="00255805" w:rsidRPr="0052337B">
        <w:rPr>
          <w:rFonts w:asciiTheme="minorHAnsi" w:hAnsiTheme="minorHAnsi" w:cstheme="minorHAnsi"/>
          <w:szCs w:val="24"/>
        </w:rPr>
        <w:t>consult the</w:t>
      </w:r>
      <w:r w:rsidR="00255805" w:rsidRPr="005D641D">
        <w:rPr>
          <w:rFonts w:asciiTheme="minorHAnsi" w:hAnsiTheme="minorHAnsi" w:cstheme="minorHAnsi"/>
          <w:szCs w:val="24"/>
        </w:rPr>
        <w:t xml:space="preserve"> </w:t>
      </w:r>
      <w:hyperlink r:id="rId12" w:anchor="text" w:history="1">
        <w:r w:rsidR="00F70612" w:rsidRPr="00377A4C">
          <w:rPr>
            <w:rStyle w:val="Hyperlink"/>
            <w:rFonts w:asciiTheme="minorHAnsi" w:hAnsiTheme="minorHAnsi" w:cstheme="minorHAnsi"/>
            <w:szCs w:val="24"/>
          </w:rPr>
          <w:t>USC attendance policy</w:t>
        </w:r>
      </w:hyperlink>
      <w:r w:rsidR="00B71084">
        <w:rPr>
          <w:rFonts w:asciiTheme="minorHAnsi" w:hAnsiTheme="minorHAnsi" w:cstheme="minorHAnsi"/>
          <w:szCs w:val="24"/>
        </w:rPr>
        <w:t>.</w:t>
      </w:r>
    </w:p>
    <w:p w14:paraId="0791C084" w14:textId="615C1B68" w:rsidR="001475FD" w:rsidRPr="00191958" w:rsidRDefault="00085117" w:rsidP="00AA74B2">
      <w:pPr>
        <w:rPr>
          <w:rFonts w:asciiTheme="minorHAnsi" w:hAnsiTheme="minorHAnsi" w:cstheme="minorHAnsi"/>
          <w:color w:val="000000"/>
        </w:rPr>
      </w:pPr>
      <w:r w:rsidRPr="00191958">
        <w:rPr>
          <w:rFonts w:asciiTheme="minorHAnsi" w:hAnsiTheme="minorHAnsi" w:cstheme="minorHAnsi"/>
          <w:color w:val="000000"/>
        </w:rPr>
        <w:t xml:space="preserve">Regardless of whether you have an excused or unexcused absence, you will be expected to complete a makeup assignment in either case. Makeup assignments and their instructions will be </w:t>
      </w:r>
      <w:r w:rsidR="00447E4C">
        <w:rPr>
          <w:rFonts w:asciiTheme="minorHAnsi" w:hAnsiTheme="minorHAnsi" w:cstheme="minorHAnsi"/>
          <w:color w:val="000000"/>
        </w:rPr>
        <w:t>provided by the instructor</w:t>
      </w:r>
      <w:r w:rsidRPr="00191958">
        <w:rPr>
          <w:rFonts w:asciiTheme="minorHAnsi" w:hAnsiTheme="minorHAnsi" w:cstheme="minorHAnsi"/>
          <w:color w:val="000000"/>
        </w:rPr>
        <w:t>.</w:t>
      </w:r>
    </w:p>
    <w:p w14:paraId="379E6ACB" w14:textId="77777777" w:rsidR="00085117" w:rsidRDefault="00085117" w:rsidP="00AA74B2">
      <w:pPr>
        <w:rPr>
          <w:rFonts w:asciiTheme="minorHAnsi" w:hAnsiTheme="minorHAnsi" w:cstheme="minorHAnsi"/>
        </w:rPr>
      </w:pPr>
    </w:p>
    <w:p w14:paraId="44A48378" w14:textId="58D4EF53" w:rsidR="00F15CE4" w:rsidRPr="009B74A8" w:rsidRDefault="003B31E3" w:rsidP="00F15CE4">
      <w:pPr>
        <w:pStyle w:val="Heading3"/>
        <w:rPr>
          <w:rFonts w:asciiTheme="minorHAnsi" w:hAnsiTheme="minorHAnsi" w:cstheme="minorHAnsi"/>
          <w:i/>
          <w:color w:val="4472C4" w:themeColor="accent5"/>
        </w:rPr>
      </w:pPr>
      <w:r>
        <w:rPr>
          <w:rFonts w:asciiTheme="minorHAnsi" w:hAnsiTheme="minorHAnsi" w:cstheme="minorHAnsi"/>
        </w:rPr>
        <w:t xml:space="preserve">In Class </w:t>
      </w:r>
      <w:r w:rsidR="00F15CE4" w:rsidRPr="00F11626">
        <w:rPr>
          <w:rFonts w:asciiTheme="minorHAnsi" w:hAnsiTheme="minorHAnsi" w:cstheme="minorHAnsi"/>
        </w:rPr>
        <w:t xml:space="preserve">Smartphone </w:t>
      </w:r>
      <w:r>
        <w:rPr>
          <w:rFonts w:asciiTheme="minorHAnsi" w:hAnsiTheme="minorHAnsi" w:cstheme="minorHAnsi"/>
        </w:rPr>
        <w:t xml:space="preserve">and Computer Use </w:t>
      </w:r>
      <w:r w:rsidR="00F15CE4" w:rsidRPr="00F11626">
        <w:rPr>
          <w:rFonts w:asciiTheme="minorHAnsi" w:hAnsiTheme="minorHAnsi" w:cstheme="minorHAnsi"/>
        </w:rPr>
        <w:t>Policy</w:t>
      </w:r>
      <w:r w:rsidR="00F15CE4">
        <w:rPr>
          <w:rFonts w:asciiTheme="minorHAnsi" w:hAnsiTheme="minorHAnsi" w:cstheme="minorHAnsi"/>
        </w:rPr>
        <w:t xml:space="preserve"> </w:t>
      </w:r>
    </w:p>
    <w:p w14:paraId="7654739F" w14:textId="2E8557B0" w:rsidR="00F15CE4" w:rsidRDefault="003B31E3" w:rsidP="00F15CE4">
      <w:pPr>
        <w:rPr>
          <w:rFonts w:asciiTheme="minorHAnsi" w:hAnsiTheme="minorHAnsi" w:cstheme="minorHAnsi"/>
        </w:rPr>
      </w:pPr>
      <w:r>
        <w:rPr>
          <w:rFonts w:asciiTheme="minorHAnsi" w:hAnsiTheme="minorHAnsi" w:cstheme="minorHAnsi"/>
        </w:rPr>
        <w:t>Unless instructed, your electronic devices</w:t>
      </w:r>
      <w:r w:rsidR="00680591">
        <w:rPr>
          <w:rFonts w:asciiTheme="minorHAnsi" w:hAnsiTheme="minorHAnsi" w:cstheme="minorHAnsi"/>
        </w:rPr>
        <w:t>, other than your laptop</w:t>
      </w:r>
      <w:r>
        <w:rPr>
          <w:rFonts w:asciiTheme="minorHAnsi" w:hAnsiTheme="minorHAnsi" w:cstheme="minorHAnsi"/>
        </w:rPr>
        <w:t xml:space="preserve"> </w:t>
      </w:r>
      <w:r w:rsidR="00F15CE4" w:rsidRPr="00361A8D">
        <w:rPr>
          <w:rFonts w:asciiTheme="minorHAnsi" w:hAnsiTheme="minorHAnsi" w:cstheme="minorHAnsi"/>
        </w:rPr>
        <w:t xml:space="preserve">should be placed on silent and should be put away in your pocket or bag. </w:t>
      </w:r>
      <w:r>
        <w:rPr>
          <w:rFonts w:asciiTheme="minorHAnsi" w:hAnsiTheme="minorHAnsi" w:cstheme="minorHAnsi"/>
        </w:rPr>
        <w:t xml:space="preserve">Lecture slides will be available on </w:t>
      </w:r>
      <w:r w:rsidR="00447E4C">
        <w:rPr>
          <w:rFonts w:asciiTheme="minorHAnsi" w:hAnsiTheme="minorHAnsi" w:cstheme="minorHAnsi"/>
        </w:rPr>
        <w:t>the course website</w:t>
      </w:r>
      <w:r>
        <w:rPr>
          <w:rFonts w:asciiTheme="minorHAnsi" w:hAnsiTheme="minorHAnsi" w:cstheme="minorHAnsi"/>
        </w:rPr>
        <w:t xml:space="preserve"> before the class for you to print and take notes with a pen if you would like. </w:t>
      </w:r>
      <w:r w:rsidR="00F15CE4" w:rsidRPr="00361A8D">
        <w:rPr>
          <w:rFonts w:asciiTheme="minorHAnsi" w:hAnsiTheme="minorHAnsi" w:cstheme="minorHAnsi"/>
        </w:rPr>
        <w:t xml:space="preserve">If there is a serious need to leave your phone on vibrate (such as a family emergency), please let me know. If you happen to leave the class to accept a phone call, </w:t>
      </w:r>
      <w:r w:rsidR="00F15CE4">
        <w:rPr>
          <w:rFonts w:asciiTheme="minorHAnsi" w:hAnsiTheme="minorHAnsi" w:cstheme="minorHAnsi"/>
        </w:rPr>
        <w:t xml:space="preserve">then </w:t>
      </w:r>
      <w:r w:rsidR="00F15CE4" w:rsidRPr="00361A8D">
        <w:rPr>
          <w:rFonts w:asciiTheme="minorHAnsi" w:hAnsiTheme="minorHAnsi" w:cstheme="minorHAnsi"/>
        </w:rPr>
        <w:t>I will have advance knowledge of the potential emergency.</w:t>
      </w:r>
      <w:r>
        <w:rPr>
          <w:rFonts w:asciiTheme="minorHAnsi" w:hAnsiTheme="minorHAnsi" w:cstheme="minorHAnsi"/>
        </w:rPr>
        <w:t xml:space="preserve"> </w:t>
      </w:r>
    </w:p>
    <w:p w14:paraId="53FB96E4" w14:textId="77777777" w:rsidR="00E1641E" w:rsidRDefault="00E1641E" w:rsidP="00F15CE4">
      <w:pPr>
        <w:rPr>
          <w:rFonts w:asciiTheme="minorHAnsi" w:hAnsiTheme="minorHAnsi" w:cstheme="minorHAnsi"/>
        </w:rPr>
      </w:pPr>
    </w:p>
    <w:p w14:paraId="12D5B063" w14:textId="4F130C24" w:rsidR="00E1641E" w:rsidRPr="00E413B5" w:rsidRDefault="00E1641E" w:rsidP="007A00B4">
      <w:pPr>
        <w:pStyle w:val="Heading3"/>
        <w:rPr>
          <w:rFonts w:asciiTheme="minorHAnsi" w:hAnsiTheme="minorHAnsi" w:cstheme="minorHAnsi"/>
        </w:rPr>
      </w:pPr>
      <w:r w:rsidRPr="00E413B5">
        <w:rPr>
          <w:rFonts w:asciiTheme="minorHAnsi" w:hAnsiTheme="minorHAnsi" w:cstheme="minorHAnsi"/>
        </w:rPr>
        <w:t>Late Work</w:t>
      </w:r>
      <w:r w:rsidR="000932E0">
        <w:rPr>
          <w:rFonts w:asciiTheme="minorHAnsi" w:hAnsiTheme="minorHAnsi" w:cstheme="minorHAnsi"/>
        </w:rPr>
        <w:t xml:space="preserve"> Policy</w:t>
      </w:r>
    </w:p>
    <w:p w14:paraId="4888E1E6" w14:textId="7CCF6675" w:rsidR="007B0D5E" w:rsidRDefault="007A00B4" w:rsidP="00F15CE4">
      <w:pPr>
        <w:rPr>
          <w:rFonts w:asciiTheme="minorHAnsi" w:hAnsiTheme="minorHAnsi" w:cstheme="minorHAnsi"/>
          <w:spacing w:val="-1"/>
        </w:rPr>
      </w:pPr>
      <w:r w:rsidRPr="007A00B4">
        <w:rPr>
          <w:rFonts w:asciiTheme="minorHAnsi" w:hAnsiTheme="minorHAnsi" w:cstheme="minorHAnsi"/>
          <w:spacing w:val="-1"/>
        </w:rPr>
        <w:t xml:space="preserve">All assignments will be posted on the </w:t>
      </w:r>
      <w:r w:rsidR="00447E4C">
        <w:rPr>
          <w:rFonts w:asciiTheme="minorHAnsi" w:hAnsiTheme="minorHAnsi" w:cstheme="minorHAnsi"/>
          <w:spacing w:val="-1"/>
        </w:rPr>
        <w:t>course website</w:t>
      </w:r>
      <w:r w:rsidRPr="007A00B4">
        <w:rPr>
          <w:rFonts w:asciiTheme="minorHAnsi" w:hAnsiTheme="minorHAnsi" w:cstheme="minorHAnsi"/>
          <w:spacing w:val="-1"/>
        </w:rPr>
        <w:t xml:space="preserve"> with detailed instructions</w:t>
      </w:r>
      <w:r>
        <w:rPr>
          <w:rFonts w:asciiTheme="minorHAnsi" w:hAnsiTheme="minorHAnsi" w:cstheme="minorHAnsi"/>
          <w:spacing w:val="-1"/>
        </w:rPr>
        <w:t xml:space="preserve"> including the due dates</w:t>
      </w:r>
      <w:r w:rsidRPr="007A00B4">
        <w:rPr>
          <w:rFonts w:asciiTheme="minorHAnsi" w:hAnsiTheme="minorHAnsi" w:cstheme="minorHAnsi"/>
          <w:spacing w:val="-1"/>
        </w:rPr>
        <w:t xml:space="preserve">. All assignments must be submitted electronically prior to the due date/time. </w:t>
      </w:r>
      <w:r>
        <w:rPr>
          <w:rFonts w:asciiTheme="minorHAnsi" w:hAnsiTheme="minorHAnsi" w:cstheme="minorHAnsi"/>
          <w:spacing w:val="-1"/>
        </w:rPr>
        <w:t xml:space="preserve">Unless you have an </w:t>
      </w:r>
      <w:hyperlink r:id="rId13" w:anchor="text" w:history="1">
        <w:r w:rsidRPr="005D641D">
          <w:rPr>
            <w:rStyle w:val="Hyperlink"/>
            <w:rFonts w:asciiTheme="minorHAnsi" w:hAnsiTheme="minorHAnsi" w:cstheme="minorHAnsi"/>
          </w:rPr>
          <w:t>excused absence</w:t>
        </w:r>
      </w:hyperlink>
      <w:r>
        <w:rPr>
          <w:rFonts w:asciiTheme="minorHAnsi" w:hAnsiTheme="minorHAnsi" w:cstheme="minorHAnsi"/>
          <w:spacing w:val="-1"/>
        </w:rPr>
        <w:t xml:space="preserve"> or have a previous agreement with me, l</w:t>
      </w:r>
      <w:r w:rsidRPr="007A00B4">
        <w:rPr>
          <w:rFonts w:asciiTheme="minorHAnsi" w:hAnsiTheme="minorHAnsi" w:cstheme="minorHAnsi"/>
          <w:spacing w:val="-1"/>
        </w:rPr>
        <w:t xml:space="preserve">ate submissions will be penalized </w:t>
      </w:r>
      <w:r>
        <w:rPr>
          <w:rFonts w:asciiTheme="minorHAnsi" w:hAnsiTheme="minorHAnsi" w:cstheme="minorHAnsi"/>
          <w:spacing w:val="-1"/>
        </w:rPr>
        <w:t>1</w:t>
      </w:r>
      <w:r w:rsidRPr="007A00B4">
        <w:rPr>
          <w:rFonts w:asciiTheme="minorHAnsi" w:hAnsiTheme="minorHAnsi" w:cstheme="minorHAnsi"/>
          <w:spacing w:val="-1"/>
        </w:rPr>
        <w:t xml:space="preserve">0% for each day </w:t>
      </w:r>
      <w:r>
        <w:rPr>
          <w:rFonts w:asciiTheme="minorHAnsi" w:hAnsiTheme="minorHAnsi" w:cstheme="minorHAnsi"/>
          <w:spacing w:val="-1"/>
        </w:rPr>
        <w:t>overdue</w:t>
      </w:r>
      <w:r w:rsidRPr="007A00B4">
        <w:rPr>
          <w:rFonts w:asciiTheme="minorHAnsi" w:hAnsiTheme="minorHAnsi" w:cstheme="minorHAnsi"/>
          <w:spacing w:val="-1"/>
        </w:rPr>
        <w:t xml:space="preserve">. </w:t>
      </w:r>
    </w:p>
    <w:p w14:paraId="4E741660" w14:textId="77777777" w:rsidR="007B0D5E" w:rsidRDefault="007B0D5E" w:rsidP="00F15CE4">
      <w:pPr>
        <w:rPr>
          <w:rFonts w:asciiTheme="minorHAnsi" w:hAnsiTheme="minorHAnsi" w:cstheme="minorHAnsi"/>
          <w:spacing w:val="-1"/>
        </w:rPr>
      </w:pPr>
    </w:p>
    <w:p w14:paraId="42C67497" w14:textId="568B3984" w:rsidR="007B0D5E" w:rsidRPr="007B0D5E" w:rsidRDefault="007B0D5E" w:rsidP="007B0D5E">
      <w:pPr>
        <w:pStyle w:val="Heading2"/>
        <w:rPr>
          <w:sz w:val="24"/>
        </w:rPr>
      </w:pPr>
      <w:r w:rsidRPr="007B0D5E">
        <w:rPr>
          <w:sz w:val="24"/>
        </w:rPr>
        <w:t>Academic Integrity</w:t>
      </w:r>
    </w:p>
    <w:p w14:paraId="53DB293C" w14:textId="2201CCD1" w:rsidR="007B0D5E" w:rsidRDefault="007B0D5E" w:rsidP="007B0D5E">
      <w:pPr>
        <w:autoSpaceDE w:val="0"/>
        <w:autoSpaceDN w:val="0"/>
        <w:adjustRightInd w:val="0"/>
        <w:rPr>
          <w:rFonts w:asciiTheme="minorHAnsi" w:eastAsia="SimSun" w:hAnsiTheme="minorHAnsi" w:cstheme="minorHAnsi"/>
        </w:rPr>
      </w:pPr>
      <w:r w:rsidRPr="007B0D5E">
        <w:rPr>
          <w:rFonts w:asciiTheme="minorHAnsi" w:eastAsia="SimSun" w:hAnsiTheme="minorHAnsi" w:cstheme="minorHAnsi"/>
        </w:rPr>
        <w:t xml:space="preserve">From </w:t>
      </w:r>
      <w:r w:rsidRPr="007B0D5E">
        <w:rPr>
          <w:rFonts w:asciiTheme="minorHAnsi" w:eastAsia="SimSun" w:hAnsiTheme="minorHAnsi" w:cstheme="minorHAnsi"/>
          <w:i/>
          <w:iCs/>
        </w:rPr>
        <w:t>Academic Responsibility</w:t>
      </w:r>
      <w:r w:rsidRPr="007B0D5E">
        <w:rPr>
          <w:rFonts w:asciiTheme="minorHAnsi" w:eastAsia="SimSun" w:hAnsiTheme="minorHAnsi" w:cstheme="minorHAnsi"/>
        </w:rPr>
        <w:t xml:space="preserve"> – The Honor Code (STAF 6.25): “It is the responsibility of every student at the University of South Carolina to adhere steadfastly to truthfulness and to avoid dishonesty in</w:t>
      </w:r>
      <w:r>
        <w:rPr>
          <w:rFonts w:asciiTheme="minorHAnsi" w:eastAsia="SimSun" w:hAnsiTheme="minorHAnsi" w:cstheme="minorHAnsi"/>
        </w:rPr>
        <w:t xml:space="preserve"> </w:t>
      </w:r>
      <w:r w:rsidRPr="007B0D5E">
        <w:rPr>
          <w:rFonts w:asciiTheme="minorHAnsi" w:eastAsia="SimSun" w:hAnsiTheme="minorHAnsi" w:cstheme="minorHAnsi"/>
        </w:rPr>
        <w:t>connection with any academic program. A student who violates, or assists another in violating the Honor</w:t>
      </w:r>
      <w:r>
        <w:rPr>
          <w:rFonts w:asciiTheme="minorHAnsi" w:eastAsia="SimSun" w:hAnsiTheme="minorHAnsi" w:cstheme="minorHAnsi"/>
        </w:rPr>
        <w:t xml:space="preserve"> </w:t>
      </w:r>
      <w:r w:rsidRPr="007B0D5E">
        <w:rPr>
          <w:rFonts w:asciiTheme="minorHAnsi" w:eastAsia="SimSun" w:hAnsiTheme="minorHAnsi" w:cstheme="minorHAnsi"/>
        </w:rPr>
        <w:t>Code, will be subject to university sanctions.” Students who engage in this type of behavior will receive,</w:t>
      </w:r>
      <w:r>
        <w:rPr>
          <w:rFonts w:asciiTheme="minorHAnsi" w:eastAsia="SimSun" w:hAnsiTheme="minorHAnsi" w:cstheme="minorHAnsi"/>
        </w:rPr>
        <w:t xml:space="preserve"> </w:t>
      </w:r>
      <w:r w:rsidRPr="007B0D5E">
        <w:rPr>
          <w:rFonts w:asciiTheme="minorHAnsi" w:eastAsia="SimSun" w:hAnsiTheme="minorHAnsi" w:cstheme="minorHAnsi"/>
        </w:rPr>
        <w:t>at a minimum, a “0” (zero) for the work in question and risk failure for the course. Other sanctions may</w:t>
      </w:r>
      <w:r>
        <w:rPr>
          <w:rFonts w:asciiTheme="minorHAnsi" w:eastAsia="SimSun" w:hAnsiTheme="minorHAnsi" w:cstheme="minorHAnsi"/>
        </w:rPr>
        <w:t xml:space="preserve"> </w:t>
      </w:r>
      <w:r w:rsidRPr="007B0D5E">
        <w:rPr>
          <w:rFonts w:asciiTheme="minorHAnsi" w:eastAsia="SimSun" w:hAnsiTheme="minorHAnsi" w:cstheme="minorHAnsi"/>
        </w:rPr>
        <w:t>also be pursued.</w:t>
      </w:r>
    </w:p>
    <w:p w14:paraId="41E52FA9" w14:textId="77777777" w:rsidR="007B0D5E" w:rsidRPr="007B0D5E" w:rsidRDefault="007B0D5E" w:rsidP="007B0D5E">
      <w:pPr>
        <w:autoSpaceDE w:val="0"/>
        <w:autoSpaceDN w:val="0"/>
        <w:adjustRightInd w:val="0"/>
        <w:rPr>
          <w:rFonts w:asciiTheme="minorHAnsi" w:eastAsia="SimSun" w:hAnsiTheme="minorHAnsi" w:cstheme="minorHAnsi"/>
        </w:rPr>
      </w:pPr>
    </w:p>
    <w:p w14:paraId="19C9C721" w14:textId="77777777" w:rsidR="007B0D5E" w:rsidRPr="007B0D5E" w:rsidRDefault="007B0D5E" w:rsidP="007B0D5E">
      <w:pPr>
        <w:rPr>
          <w:rFonts w:asciiTheme="minorHAnsi" w:hAnsiTheme="minorHAnsi" w:cstheme="minorHAnsi"/>
          <w:b/>
          <w:bCs/>
        </w:rPr>
      </w:pPr>
      <w:r w:rsidRPr="007B0D5E">
        <w:rPr>
          <w:rFonts w:asciiTheme="minorHAnsi" w:hAnsiTheme="minorHAnsi" w:cstheme="minorHAnsi"/>
          <w:b/>
        </w:rPr>
        <w:t>Plagiarism</w:t>
      </w:r>
    </w:p>
    <w:p w14:paraId="6CE8F8C7" w14:textId="77777777" w:rsidR="007B0D5E" w:rsidRDefault="007B0D5E" w:rsidP="007B0D5E">
      <w:pPr>
        <w:rPr>
          <w:rFonts w:asciiTheme="minorHAnsi" w:eastAsia="Malgun Gothic" w:hAnsiTheme="minorHAnsi" w:cstheme="minorHAnsi"/>
        </w:rPr>
      </w:pPr>
      <w:r w:rsidRPr="007B0D5E">
        <w:rPr>
          <w:rFonts w:asciiTheme="minorHAnsi" w:eastAsia="Malgun Gothic" w:hAnsiTheme="minorHAnsi" w:cstheme="minorHAnsi"/>
        </w:rPr>
        <w:t>U</w:t>
      </w:r>
      <w:r w:rsidRPr="007B0D5E">
        <w:rPr>
          <w:rFonts w:asciiTheme="minorHAnsi" w:hAnsiTheme="minorHAnsi" w:cstheme="minorHAnsi"/>
        </w:rPr>
        <w:t>sing the words or ideas of another as if they were one’s own</w:t>
      </w:r>
      <w:r w:rsidRPr="007B0D5E">
        <w:rPr>
          <w:rFonts w:asciiTheme="minorHAnsi" w:eastAsia="Malgun Gothic" w:hAnsiTheme="minorHAnsi" w:cstheme="minorHAnsi"/>
        </w:rPr>
        <w:t xml:space="preserve"> is a serious form of academic dishonesty</w:t>
      </w:r>
      <w:r w:rsidRPr="007B0D5E">
        <w:rPr>
          <w:rFonts w:asciiTheme="minorHAnsi" w:hAnsiTheme="minorHAnsi" w:cstheme="minorHAnsi"/>
        </w:rPr>
        <w:t xml:space="preserve">. If another person’s complete sentence, syntax, key words, or the specific or unique ideas and information are used, one must give that person credit </w:t>
      </w:r>
      <w:r w:rsidRPr="007B0D5E">
        <w:rPr>
          <w:rFonts w:asciiTheme="minorHAnsi" w:eastAsia="Malgun Gothic" w:hAnsiTheme="minorHAnsi" w:cstheme="minorHAnsi"/>
        </w:rPr>
        <w:t xml:space="preserve">through </w:t>
      </w:r>
      <w:r w:rsidRPr="007B0D5E">
        <w:rPr>
          <w:rFonts w:asciiTheme="minorHAnsi" w:hAnsiTheme="minorHAnsi" w:cstheme="minorHAnsi"/>
        </w:rPr>
        <w:t>proper</w:t>
      </w:r>
      <w:r w:rsidRPr="007B0D5E">
        <w:rPr>
          <w:rFonts w:asciiTheme="minorHAnsi" w:eastAsia="Malgun Gothic" w:hAnsiTheme="minorHAnsi" w:cstheme="minorHAnsi"/>
        </w:rPr>
        <w:t xml:space="preserve"> citation.</w:t>
      </w:r>
    </w:p>
    <w:p w14:paraId="5A4CC023" w14:textId="77777777" w:rsidR="005D4450" w:rsidRDefault="005D4450" w:rsidP="007B0D5E">
      <w:pPr>
        <w:rPr>
          <w:rFonts w:asciiTheme="minorHAnsi" w:eastAsia="Malgun Gothic" w:hAnsiTheme="minorHAnsi" w:cstheme="minorHAnsi"/>
        </w:rPr>
      </w:pPr>
    </w:p>
    <w:p w14:paraId="6241617B" w14:textId="201B8E3D" w:rsidR="005D4450" w:rsidRPr="005D4450" w:rsidRDefault="005D4450" w:rsidP="007B0D5E">
      <w:pPr>
        <w:rPr>
          <w:rFonts w:asciiTheme="minorHAnsi" w:eastAsia="Malgun Gothic" w:hAnsiTheme="minorHAnsi" w:cstheme="minorHAnsi"/>
          <w:b/>
          <w:bCs/>
        </w:rPr>
      </w:pPr>
      <w:r w:rsidRPr="005D4450">
        <w:rPr>
          <w:rFonts w:asciiTheme="minorHAnsi" w:eastAsia="Malgun Gothic" w:hAnsiTheme="minorHAnsi" w:cstheme="minorHAnsi"/>
          <w:b/>
          <w:bCs/>
        </w:rPr>
        <w:t>Generative A</w:t>
      </w:r>
      <w:r>
        <w:rPr>
          <w:rFonts w:asciiTheme="minorHAnsi" w:eastAsia="Malgun Gothic" w:hAnsiTheme="minorHAnsi" w:cstheme="minorHAnsi"/>
          <w:b/>
          <w:bCs/>
        </w:rPr>
        <w:t>rtificial Intelligence (AI) Policy</w:t>
      </w:r>
    </w:p>
    <w:p w14:paraId="361BA1C6" w14:textId="77777777" w:rsidR="005D4450" w:rsidRPr="005D4450" w:rsidRDefault="005D4450" w:rsidP="005D4450">
      <w:pPr>
        <w:rPr>
          <w:rFonts w:asciiTheme="minorHAnsi" w:eastAsia="Malgun Gothic" w:hAnsiTheme="minorHAnsi" w:cstheme="minorHAnsi"/>
          <w:lang w:val="en"/>
        </w:rPr>
      </w:pPr>
    </w:p>
    <w:p w14:paraId="5E0234CC" w14:textId="3EDCAFE0" w:rsidR="005D4450" w:rsidRDefault="005D4450" w:rsidP="005D4450">
      <w:pPr>
        <w:rPr>
          <w:rFonts w:asciiTheme="minorHAnsi" w:eastAsia="Malgun Gothic" w:hAnsiTheme="minorHAnsi" w:cstheme="minorHAnsi"/>
        </w:rPr>
      </w:pPr>
      <w:r w:rsidRPr="005D4450">
        <w:rPr>
          <w:rFonts w:asciiTheme="minorHAnsi" w:eastAsia="Malgun Gothic" w:hAnsiTheme="minorHAnsi" w:cstheme="minorHAnsi"/>
          <w:lang w:val="en"/>
        </w:rPr>
        <w:t xml:space="preserve">To maintain a culture of integrity and respect, these generative AI tools should not be used in the completion of course assignments unless </w:t>
      </w:r>
      <w:r>
        <w:rPr>
          <w:rFonts w:asciiTheme="minorHAnsi" w:eastAsia="Malgun Gothic" w:hAnsiTheme="minorHAnsi" w:cstheme="minorHAnsi"/>
          <w:lang w:val="en"/>
        </w:rPr>
        <w:t>the</w:t>
      </w:r>
      <w:r w:rsidRPr="005D4450">
        <w:rPr>
          <w:rFonts w:asciiTheme="minorHAnsi" w:eastAsia="Malgun Gothic" w:hAnsiTheme="minorHAnsi" w:cstheme="minorHAnsi"/>
          <w:lang w:val="en"/>
        </w:rPr>
        <w:t xml:space="preserve"> instructor specifically authorizes their use. </w:t>
      </w:r>
      <w:r w:rsidRPr="005D4450">
        <w:rPr>
          <w:rFonts w:asciiTheme="minorHAnsi" w:eastAsia="Malgun Gothic" w:hAnsiTheme="minorHAnsi" w:cstheme="minorHAnsi"/>
        </w:rPr>
        <w:t xml:space="preserve">You will be informed as to when and how these tools </w:t>
      </w:r>
      <w:r>
        <w:rPr>
          <w:rFonts w:asciiTheme="minorHAnsi" w:eastAsia="Malgun Gothic" w:hAnsiTheme="minorHAnsi" w:cstheme="minorHAnsi"/>
        </w:rPr>
        <w:t>may</w:t>
      </w:r>
      <w:r w:rsidRPr="005D4450">
        <w:rPr>
          <w:rFonts w:asciiTheme="minorHAnsi" w:eastAsia="Malgun Gothic" w:hAnsiTheme="minorHAnsi" w:cstheme="minorHAnsi"/>
        </w:rPr>
        <w:t xml:space="preserve"> be used, along with guidance for </w:t>
      </w:r>
      <w:r w:rsidRPr="005D4450">
        <w:rPr>
          <w:rFonts w:asciiTheme="minorHAnsi" w:eastAsia="Malgun Gothic" w:hAnsiTheme="minorHAnsi" w:cstheme="minorHAnsi"/>
        </w:rPr>
        <w:lastRenderedPageBreak/>
        <w:t>attribution if/as needed. Any use of generative AI tools outside of these parameters constitutes plagiarism and will be treated as such.</w:t>
      </w:r>
    </w:p>
    <w:p w14:paraId="47C6E9CF" w14:textId="77777777" w:rsidR="005D4450" w:rsidRPr="005D4450" w:rsidRDefault="005D4450" w:rsidP="005D4450">
      <w:pPr>
        <w:rPr>
          <w:rFonts w:asciiTheme="minorHAnsi" w:eastAsia="Malgun Gothic" w:hAnsiTheme="minorHAnsi" w:cstheme="minorHAnsi"/>
          <w:lang w:val="en"/>
        </w:rPr>
      </w:pPr>
    </w:p>
    <w:p w14:paraId="35049353" w14:textId="7EE87F99" w:rsidR="005D4450" w:rsidRPr="005D4450" w:rsidRDefault="005D4450" w:rsidP="005D4450">
      <w:pPr>
        <w:rPr>
          <w:rFonts w:asciiTheme="minorHAnsi" w:eastAsia="Malgun Gothic" w:hAnsiTheme="minorHAnsi" w:cstheme="minorHAnsi"/>
          <w:b/>
          <w:lang w:val="en"/>
        </w:rPr>
      </w:pPr>
      <w:r w:rsidRPr="005D4450">
        <w:rPr>
          <w:rFonts w:asciiTheme="minorHAnsi" w:eastAsia="Malgun Gothic" w:hAnsiTheme="minorHAnsi" w:cstheme="minorHAnsi"/>
          <w:u w:val="single"/>
          <w:lang w:val="en"/>
        </w:rPr>
        <w:t>As an exception to the default prohibition on using AI tools for this course</w:t>
      </w:r>
      <w:r w:rsidRPr="005D4450">
        <w:rPr>
          <w:rFonts w:asciiTheme="minorHAnsi" w:eastAsia="Malgun Gothic" w:hAnsiTheme="minorHAnsi" w:cstheme="minorHAnsi"/>
          <w:lang w:val="en"/>
        </w:rPr>
        <w:t xml:space="preserve">, you may use ChatGPT and similar tools for assistance with all assignments. You are not allowed to use word-for-word use. Instead, you are to paraphrase and/or substantively edit AI-generated content (at least 85% as a guideline) and cite your use of the tool. You must double-check the work generated by AI, which can be wrong. If you submit work that is incorrect or irrelevant, even if it was generated by AI, you will not receive credit for it. If you are not sure if a tool you wish to use is permitted for our course or </w:t>
      </w:r>
      <w:proofErr w:type="gramStart"/>
      <w:r w:rsidRPr="005D4450">
        <w:rPr>
          <w:rFonts w:asciiTheme="minorHAnsi" w:eastAsia="Malgun Gothic" w:hAnsiTheme="minorHAnsi" w:cstheme="minorHAnsi"/>
          <w:lang w:val="en"/>
        </w:rPr>
        <w:t>you wish</w:t>
      </w:r>
      <w:proofErr w:type="gramEnd"/>
      <w:r w:rsidRPr="005D4450">
        <w:rPr>
          <w:rFonts w:asciiTheme="minorHAnsi" w:eastAsia="Malgun Gothic" w:hAnsiTheme="minorHAnsi" w:cstheme="minorHAnsi"/>
          <w:lang w:val="en"/>
        </w:rPr>
        <w:t xml:space="preserve"> to use a tool for specific purpose you think does not violate the principles articulated here, please contact </w:t>
      </w:r>
      <w:r>
        <w:rPr>
          <w:rFonts w:asciiTheme="minorHAnsi" w:eastAsia="Malgun Gothic" w:hAnsiTheme="minorHAnsi" w:cstheme="minorHAnsi"/>
          <w:lang w:val="en"/>
        </w:rPr>
        <w:t>the instructor</w:t>
      </w:r>
      <w:r w:rsidRPr="005D4450">
        <w:rPr>
          <w:rFonts w:asciiTheme="minorHAnsi" w:eastAsia="Malgun Gothic" w:hAnsiTheme="minorHAnsi" w:cstheme="minorHAnsi"/>
          <w:lang w:val="en"/>
        </w:rPr>
        <w:t xml:space="preserve"> to discuss it first.</w:t>
      </w:r>
    </w:p>
    <w:p w14:paraId="778D5929" w14:textId="77777777" w:rsidR="005D4450" w:rsidRPr="007B0D5E" w:rsidRDefault="005D4450" w:rsidP="007B0D5E">
      <w:pPr>
        <w:rPr>
          <w:rFonts w:asciiTheme="minorHAnsi" w:eastAsia="Malgun Gothic" w:hAnsiTheme="minorHAnsi" w:cstheme="minorHAnsi"/>
        </w:rPr>
      </w:pPr>
    </w:p>
    <w:p w14:paraId="409CE88C" w14:textId="77777777" w:rsidR="007B0D5E" w:rsidRDefault="007B0D5E" w:rsidP="007B0D5E">
      <w:pPr>
        <w:rPr>
          <w:rFonts w:asciiTheme="minorHAnsi" w:hAnsiTheme="minorHAnsi" w:cstheme="minorHAnsi"/>
        </w:rPr>
      </w:pPr>
    </w:p>
    <w:p w14:paraId="03A44CB4" w14:textId="44080F24" w:rsidR="007B0D5E" w:rsidRDefault="007B0D5E" w:rsidP="004569FF">
      <w:pPr>
        <w:rPr>
          <w:rFonts w:asciiTheme="minorHAnsi" w:hAnsiTheme="minorHAnsi" w:cstheme="minorHAnsi"/>
          <w:b/>
          <w:bCs/>
        </w:rPr>
      </w:pPr>
      <w:r w:rsidRPr="00E1641E">
        <w:rPr>
          <w:rFonts w:asciiTheme="minorHAnsi" w:hAnsiTheme="minorHAnsi" w:cstheme="minorHAnsi"/>
          <w:b/>
          <w:bCs/>
        </w:rPr>
        <w:t xml:space="preserve">Class Conduct </w:t>
      </w:r>
    </w:p>
    <w:p w14:paraId="1492832D" w14:textId="77777777" w:rsidR="004569FF" w:rsidRDefault="004569FF" w:rsidP="004569FF">
      <w:pPr>
        <w:rPr>
          <w:rFonts w:asciiTheme="minorHAnsi" w:hAnsiTheme="minorHAnsi" w:cstheme="minorHAnsi"/>
        </w:rPr>
      </w:pPr>
      <w:r w:rsidRPr="00F11626">
        <w:rPr>
          <w:rFonts w:asciiTheme="minorHAnsi" w:hAnsiTheme="minorHAnsi" w:cstheme="minorHAnsi"/>
        </w:rPr>
        <w:t xml:space="preserve">Professionalism will be </w:t>
      </w:r>
      <w:proofErr w:type="gramStart"/>
      <w:r w:rsidRPr="00F11626">
        <w:rPr>
          <w:rFonts w:asciiTheme="minorHAnsi" w:hAnsiTheme="minorHAnsi" w:cstheme="minorHAnsi"/>
        </w:rPr>
        <w:t>expected at all times</w:t>
      </w:r>
      <w:proofErr w:type="gramEnd"/>
      <w:r w:rsidRPr="00F11626">
        <w:rPr>
          <w:rFonts w:asciiTheme="minorHAnsi" w:hAnsiTheme="minorHAnsi" w:cstheme="minorHAnsi"/>
        </w:rPr>
        <w:t>.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are the norm for those who participate in my class.</w:t>
      </w:r>
    </w:p>
    <w:p w14:paraId="2DAC4374" w14:textId="77777777" w:rsidR="00F15CE4" w:rsidRPr="001475FD" w:rsidRDefault="00F15CE4" w:rsidP="00AA74B2">
      <w:pPr>
        <w:rPr>
          <w:rFonts w:asciiTheme="minorHAnsi" w:hAnsiTheme="minorHAnsi" w:cstheme="minorHAnsi"/>
        </w:rPr>
      </w:pPr>
    </w:p>
    <w:p w14:paraId="7297BD97" w14:textId="62252DA8" w:rsidR="00614691" w:rsidRPr="00D95AAA" w:rsidRDefault="00614691" w:rsidP="00E54BB4">
      <w:pPr>
        <w:pStyle w:val="Heading2"/>
        <w:rPr>
          <w:rFonts w:asciiTheme="minorHAnsi" w:hAnsiTheme="minorHAnsi" w:cstheme="minorHAnsi"/>
        </w:rPr>
      </w:pPr>
      <w:r w:rsidRPr="00D95AAA">
        <w:rPr>
          <w:rFonts w:asciiTheme="minorHAnsi" w:hAnsiTheme="minorHAnsi" w:cstheme="minorHAnsi"/>
        </w:rPr>
        <w:t>Course Assignments and Grading</w:t>
      </w:r>
    </w:p>
    <w:p w14:paraId="6C4C7FDC" w14:textId="77777777" w:rsidR="00433CD1" w:rsidRPr="002460E3" w:rsidRDefault="00433CD1" w:rsidP="00614691">
      <w:pPr>
        <w:rPr>
          <w:rFonts w:asciiTheme="minorHAnsi" w:hAnsiTheme="minorHAnsi" w:cstheme="minorHAnsi"/>
        </w:rPr>
      </w:pPr>
    </w:p>
    <w:p w14:paraId="3FCFFE72" w14:textId="259A5287" w:rsidR="00614691" w:rsidRPr="002460E3" w:rsidRDefault="00433CD1" w:rsidP="00E54BB4">
      <w:pPr>
        <w:pStyle w:val="Heading3"/>
        <w:rPr>
          <w:rFonts w:asciiTheme="minorHAnsi" w:hAnsiTheme="minorHAnsi" w:cstheme="minorHAnsi"/>
        </w:rPr>
      </w:pPr>
      <w:r w:rsidRPr="002460E3">
        <w:rPr>
          <w:rFonts w:asciiTheme="minorHAnsi" w:hAnsiTheme="minorHAnsi" w:cstheme="minorHAnsi"/>
        </w:rPr>
        <w:t>General Assignment Information</w:t>
      </w:r>
    </w:p>
    <w:p w14:paraId="3379B11A" w14:textId="70450CD5" w:rsidR="00614691" w:rsidRPr="002460E3" w:rsidRDefault="00614691" w:rsidP="00DC2FF7">
      <w:pPr>
        <w:pStyle w:val="ListParagraph"/>
        <w:numPr>
          <w:ilvl w:val="0"/>
          <w:numId w:val="2"/>
        </w:numPr>
        <w:rPr>
          <w:rFonts w:asciiTheme="minorHAnsi" w:hAnsiTheme="minorHAnsi" w:cstheme="minorHAnsi"/>
          <w:b/>
        </w:rPr>
      </w:pPr>
      <w:r w:rsidRPr="002460E3">
        <w:rPr>
          <w:rFonts w:asciiTheme="minorHAnsi" w:hAnsiTheme="minorHAnsi" w:cstheme="minorHAnsi"/>
        </w:rPr>
        <w:t>All coursework (</w:t>
      </w:r>
      <w:r w:rsidR="00B739D9">
        <w:rPr>
          <w:rFonts w:asciiTheme="minorHAnsi" w:hAnsiTheme="minorHAnsi" w:cstheme="minorHAnsi"/>
        </w:rPr>
        <w:t xml:space="preserve">e.g., </w:t>
      </w:r>
      <w:r w:rsidRPr="002460E3">
        <w:rPr>
          <w:rFonts w:asciiTheme="minorHAnsi" w:hAnsiTheme="minorHAnsi" w:cstheme="minorHAnsi"/>
        </w:rPr>
        <w:t>assignments,</w:t>
      </w:r>
      <w:r w:rsidR="002460E3">
        <w:rPr>
          <w:rFonts w:asciiTheme="minorHAnsi" w:hAnsiTheme="minorHAnsi" w:cstheme="minorHAnsi"/>
        </w:rPr>
        <w:t xml:space="preserve"> projects</w:t>
      </w:r>
      <w:r w:rsidRPr="002460E3">
        <w:rPr>
          <w:rFonts w:asciiTheme="minorHAnsi" w:hAnsiTheme="minorHAnsi" w:cstheme="minorHAnsi"/>
        </w:rPr>
        <w:t>)</w:t>
      </w:r>
      <w:r w:rsidR="00A63949">
        <w:rPr>
          <w:rFonts w:asciiTheme="minorHAnsi" w:hAnsiTheme="minorHAnsi" w:cstheme="minorHAnsi"/>
        </w:rPr>
        <w:t xml:space="preserve"> and rubrics</w:t>
      </w:r>
      <w:r w:rsidRPr="002460E3">
        <w:rPr>
          <w:rFonts w:asciiTheme="minorHAnsi" w:hAnsiTheme="minorHAnsi" w:cstheme="minorHAnsi"/>
        </w:rPr>
        <w:t xml:space="preserve"> </w:t>
      </w:r>
      <w:r w:rsidR="001E7B31">
        <w:rPr>
          <w:rFonts w:asciiTheme="minorHAnsi" w:hAnsiTheme="minorHAnsi" w:cstheme="minorHAnsi"/>
        </w:rPr>
        <w:t xml:space="preserve">will be </w:t>
      </w:r>
      <w:r w:rsidR="002460E3">
        <w:rPr>
          <w:rFonts w:asciiTheme="minorHAnsi" w:hAnsiTheme="minorHAnsi" w:cstheme="minorHAnsi"/>
        </w:rPr>
        <w:t xml:space="preserve">available </w:t>
      </w:r>
      <w:r w:rsidR="008A7267">
        <w:rPr>
          <w:rFonts w:asciiTheme="minorHAnsi" w:hAnsiTheme="minorHAnsi" w:cstheme="minorHAnsi"/>
        </w:rPr>
        <w:t>on the course website</w:t>
      </w:r>
      <w:r w:rsidRPr="002460E3">
        <w:rPr>
          <w:rFonts w:asciiTheme="minorHAnsi" w:hAnsiTheme="minorHAnsi" w:cstheme="minorHAnsi"/>
        </w:rPr>
        <w:t>.</w:t>
      </w:r>
    </w:p>
    <w:p w14:paraId="5E8BF01C" w14:textId="0D15E7AE" w:rsidR="00614691" w:rsidRPr="002460E3" w:rsidRDefault="00614691" w:rsidP="00DC2FF7">
      <w:pPr>
        <w:pStyle w:val="ListParagraph"/>
        <w:numPr>
          <w:ilvl w:val="0"/>
          <w:numId w:val="2"/>
        </w:numPr>
        <w:rPr>
          <w:rFonts w:asciiTheme="minorHAnsi" w:hAnsiTheme="minorHAnsi" w:cstheme="minorHAnsi"/>
        </w:rPr>
      </w:pPr>
      <w:r w:rsidRPr="002460E3">
        <w:rPr>
          <w:rFonts w:asciiTheme="minorHAnsi" w:hAnsiTheme="minorHAnsi" w:cstheme="minorHAnsi"/>
        </w:rPr>
        <w:t xml:space="preserve">All assignments </w:t>
      </w:r>
      <w:r w:rsidR="001E7B31">
        <w:rPr>
          <w:rFonts w:asciiTheme="minorHAnsi" w:hAnsiTheme="minorHAnsi" w:cstheme="minorHAnsi"/>
        </w:rPr>
        <w:t>will be due,</w:t>
      </w:r>
      <w:r w:rsidR="00267962" w:rsidRPr="002460E3">
        <w:rPr>
          <w:rFonts w:asciiTheme="minorHAnsi" w:hAnsiTheme="minorHAnsi" w:cstheme="minorHAnsi"/>
        </w:rPr>
        <w:t xml:space="preserve"> </w:t>
      </w:r>
      <w:r w:rsidRPr="002460E3">
        <w:rPr>
          <w:rFonts w:asciiTheme="minorHAnsi" w:hAnsiTheme="minorHAnsi" w:cstheme="minorHAnsi"/>
        </w:rPr>
        <w:t xml:space="preserve">and </w:t>
      </w:r>
      <w:r w:rsidR="00267962" w:rsidRPr="002460E3">
        <w:rPr>
          <w:rFonts w:asciiTheme="minorHAnsi" w:hAnsiTheme="minorHAnsi" w:cstheme="minorHAnsi"/>
        </w:rPr>
        <w:t xml:space="preserve">all </w:t>
      </w:r>
      <w:r w:rsidRPr="002460E3">
        <w:rPr>
          <w:rFonts w:asciiTheme="minorHAnsi" w:hAnsiTheme="minorHAnsi" w:cstheme="minorHAnsi"/>
        </w:rPr>
        <w:t xml:space="preserve">exams </w:t>
      </w:r>
      <w:r w:rsidR="00621E83" w:rsidRPr="002460E3">
        <w:rPr>
          <w:rFonts w:asciiTheme="minorHAnsi" w:hAnsiTheme="minorHAnsi" w:cstheme="minorHAnsi"/>
        </w:rPr>
        <w:t>admini</w:t>
      </w:r>
      <w:r w:rsidR="000E4E3F" w:rsidRPr="002460E3">
        <w:rPr>
          <w:rFonts w:asciiTheme="minorHAnsi" w:hAnsiTheme="minorHAnsi" w:cstheme="minorHAnsi"/>
        </w:rPr>
        <w:t>s</w:t>
      </w:r>
      <w:r w:rsidR="00621E83" w:rsidRPr="002460E3">
        <w:rPr>
          <w:rFonts w:asciiTheme="minorHAnsi" w:hAnsiTheme="minorHAnsi" w:cstheme="minorHAnsi"/>
        </w:rPr>
        <w:t>tered</w:t>
      </w:r>
      <w:r w:rsidRPr="002460E3">
        <w:rPr>
          <w:rFonts w:asciiTheme="minorHAnsi" w:hAnsiTheme="minorHAnsi" w:cstheme="minorHAnsi"/>
        </w:rPr>
        <w:t xml:space="preserve"> on the day indicated on the course schedule.</w:t>
      </w:r>
    </w:p>
    <w:p w14:paraId="452AC8E8" w14:textId="6223FF84" w:rsidR="002466BC" w:rsidRDefault="002466BC" w:rsidP="00DC2FF7">
      <w:pPr>
        <w:pStyle w:val="ListParagraph"/>
        <w:numPr>
          <w:ilvl w:val="0"/>
          <w:numId w:val="2"/>
        </w:numPr>
        <w:rPr>
          <w:rFonts w:asciiTheme="minorHAnsi" w:hAnsiTheme="minorHAnsi" w:cstheme="minorHAnsi"/>
        </w:rPr>
      </w:pPr>
      <w:r w:rsidRPr="002460E3">
        <w:rPr>
          <w:rFonts w:asciiTheme="minorHAnsi" w:hAnsiTheme="minorHAnsi" w:cstheme="minorHAnsi"/>
        </w:rPr>
        <w:t xml:space="preserve">All </w:t>
      </w:r>
      <w:r w:rsidR="001E7B31">
        <w:rPr>
          <w:rFonts w:asciiTheme="minorHAnsi" w:hAnsiTheme="minorHAnsi" w:cstheme="minorHAnsi"/>
        </w:rPr>
        <w:t>checkpoint assessments</w:t>
      </w:r>
      <w:r w:rsidR="00447E4C">
        <w:rPr>
          <w:rFonts w:asciiTheme="minorHAnsi" w:hAnsiTheme="minorHAnsi" w:cstheme="minorHAnsi"/>
        </w:rPr>
        <w:t xml:space="preserve"> and exercises</w:t>
      </w:r>
      <w:r w:rsidRPr="002460E3">
        <w:rPr>
          <w:rFonts w:asciiTheme="minorHAnsi" w:hAnsiTheme="minorHAnsi" w:cstheme="minorHAnsi"/>
        </w:rPr>
        <w:t xml:space="preserve"> </w:t>
      </w:r>
      <w:r w:rsidR="00EE0128">
        <w:rPr>
          <w:rFonts w:asciiTheme="minorHAnsi" w:hAnsiTheme="minorHAnsi" w:cstheme="minorHAnsi"/>
        </w:rPr>
        <w:t xml:space="preserve">will be </w:t>
      </w:r>
      <w:r w:rsidR="00447E4C">
        <w:rPr>
          <w:rFonts w:asciiTheme="minorHAnsi" w:hAnsiTheme="minorHAnsi" w:cstheme="minorHAnsi"/>
        </w:rPr>
        <w:t>posted on the course website and will be submitted to OneDrive</w:t>
      </w:r>
      <w:r w:rsidRPr="002460E3">
        <w:rPr>
          <w:rFonts w:asciiTheme="minorHAnsi" w:hAnsiTheme="minorHAnsi" w:cstheme="minorHAnsi"/>
        </w:rPr>
        <w:t>.</w:t>
      </w:r>
    </w:p>
    <w:p w14:paraId="2EA03536" w14:textId="173E2166" w:rsidR="008429F7" w:rsidRPr="00E27AF3" w:rsidRDefault="00A63949" w:rsidP="00DC2FF7">
      <w:pPr>
        <w:pStyle w:val="ListParagraph"/>
        <w:numPr>
          <w:ilvl w:val="0"/>
          <w:numId w:val="2"/>
        </w:numPr>
        <w:rPr>
          <w:rFonts w:asciiTheme="minorHAnsi" w:hAnsiTheme="minorHAnsi" w:cstheme="minorHAnsi"/>
        </w:rPr>
      </w:pPr>
      <w:r>
        <w:rPr>
          <w:rFonts w:asciiTheme="minorHAnsi" w:hAnsiTheme="minorHAnsi" w:cstheme="minorHAnsi"/>
        </w:rPr>
        <w:t xml:space="preserve">All </w:t>
      </w:r>
      <w:r w:rsidR="001E7B31">
        <w:rPr>
          <w:rFonts w:asciiTheme="minorHAnsi" w:hAnsiTheme="minorHAnsi" w:cstheme="minorHAnsi"/>
        </w:rPr>
        <w:t xml:space="preserve">-class exercises </w:t>
      </w:r>
      <w:r>
        <w:rPr>
          <w:rFonts w:asciiTheme="minorHAnsi" w:hAnsiTheme="minorHAnsi" w:cstheme="minorHAnsi"/>
        </w:rPr>
        <w:t>will be administered in class.</w:t>
      </w:r>
    </w:p>
    <w:p w14:paraId="67C63CAD" w14:textId="5767E6A2" w:rsidR="001E7B31" w:rsidRDefault="006A5CF9" w:rsidP="00D739A8">
      <w:pPr>
        <w:tabs>
          <w:tab w:val="left" w:pos="3240"/>
        </w:tabs>
        <w:rPr>
          <w:rFonts w:asciiTheme="minorHAnsi" w:hAnsiTheme="minorHAnsi" w:cstheme="minorHAnsi"/>
          <w:b/>
          <w:color w:val="000000"/>
        </w:rPr>
      </w:pPr>
      <w:r>
        <w:rPr>
          <w:rFonts w:asciiTheme="minorHAnsi" w:hAnsiTheme="minorHAnsi" w:cstheme="minorHAnsi"/>
          <w:b/>
          <w:color w:val="000000"/>
        </w:rPr>
        <w:t>Evaluation</w:t>
      </w:r>
    </w:p>
    <w:p w14:paraId="69DC8CF0" w14:textId="5C0B8F1C" w:rsidR="006A5CF9" w:rsidRPr="006A5CF9" w:rsidRDefault="006A5CF9" w:rsidP="006A5CF9">
      <w:pPr>
        <w:tabs>
          <w:tab w:val="left" w:pos="3240"/>
        </w:tabs>
        <w:rPr>
          <w:rFonts w:asciiTheme="minorHAnsi" w:hAnsiTheme="minorHAnsi" w:cstheme="minorHAnsi"/>
          <w:bCs/>
          <w:color w:val="000000"/>
        </w:rPr>
      </w:pPr>
      <w:r w:rsidRPr="006A5CF9">
        <w:rPr>
          <w:rFonts w:asciiTheme="minorHAnsi" w:hAnsiTheme="minorHAnsi" w:cstheme="minorHAnsi"/>
          <w:bCs/>
          <w:color w:val="000000"/>
        </w:rPr>
        <w:t xml:space="preserve">Final grades in this course will be assigned based on the performance on </w:t>
      </w:r>
      <w:r>
        <w:rPr>
          <w:rFonts w:asciiTheme="minorHAnsi" w:hAnsiTheme="minorHAnsi" w:cstheme="minorHAnsi"/>
          <w:bCs/>
          <w:color w:val="000000"/>
        </w:rPr>
        <w:t>weekly reflections</w:t>
      </w:r>
      <w:r w:rsidRPr="006A5CF9">
        <w:rPr>
          <w:rFonts w:asciiTheme="minorHAnsi" w:hAnsiTheme="minorHAnsi" w:cstheme="minorHAnsi"/>
          <w:bCs/>
          <w:color w:val="000000"/>
        </w:rPr>
        <w:t xml:space="preserve">, </w:t>
      </w:r>
      <w:r>
        <w:rPr>
          <w:rFonts w:asciiTheme="minorHAnsi" w:hAnsiTheme="minorHAnsi" w:cstheme="minorHAnsi"/>
          <w:bCs/>
          <w:color w:val="000000"/>
        </w:rPr>
        <w:t>in class exercises, leading discussion, checkpoint assessments, midterm exam, and your final project.</w:t>
      </w:r>
    </w:p>
    <w:p w14:paraId="527DD151" w14:textId="77777777" w:rsidR="006A5CF9" w:rsidRDefault="006A5CF9" w:rsidP="006A5CF9">
      <w:pPr>
        <w:tabs>
          <w:tab w:val="left" w:pos="3240"/>
        </w:tabs>
        <w:rPr>
          <w:rFonts w:asciiTheme="minorHAnsi" w:hAnsiTheme="minorHAnsi" w:cstheme="minorHAnsi"/>
          <w:b/>
          <w:color w:val="000000"/>
        </w:rPr>
      </w:pPr>
    </w:p>
    <w:p w14:paraId="3A061714" w14:textId="0D09C30B" w:rsidR="00D739A8" w:rsidRPr="007B0D5E" w:rsidRDefault="007B0D5E" w:rsidP="007B0D5E">
      <w:pPr>
        <w:tabs>
          <w:tab w:val="left" w:pos="3240"/>
        </w:tabs>
        <w:rPr>
          <w:rFonts w:asciiTheme="minorHAnsi" w:hAnsiTheme="minorHAnsi" w:cstheme="minorHAnsi"/>
          <w:b/>
        </w:rPr>
      </w:pPr>
      <w:r w:rsidRPr="007B0D5E">
        <w:rPr>
          <w:rFonts w:asciiTheme="minorHAnsi" w:hAnsiTheme="minorHAnsi" w:cstheme="minorHAnsi"/>
          <w:b/>
          <w:color w:val="000000"/>
        </w:rPr>
        <w:t>1)</w:t>
      </w:r>
      <w:r>
        <w:rPr>
          <w:rFonts w:asciiTheme="minorHAnsi" w:hAnsiTheme="minorHAnsi" w:cstheme="minorHAnsi"/>
          <w:b/>
          <w:color w:val="000000"/>
        </w:rPr>
        <w:t xml:space="preserve"> </w:t>
      </w:r>
      <w:r w:rsidR="00DC2FF0">
        <w:rPr>
          <w:rFonts w:asciiTheme="minorHAnsi" w:hAnsiTheme="minorHAnsi" w:cstheme="minorHAnsi"/>
          <w:b/>
          <w:color w:val="000000"/>
        </w:rPr>
        <w:t>Attendance and Participation</w:t>
      </w:r>
      <w:r w:rsidR="00FB156E">
        <w:rPr>
          <w:rFonts w:asciiTheme="minorHAnsi" w:hAnsiTheme="minorHAnsi" w:cstheme="minorHAnsi"/>
          <w:b/>
          <w:color w:val="000000"/>
        </w:rPr>
        <w:t xml:space="preserve"> </w:t>
      </w:r>
      <w:r w:rsidR="00FB156E" w:rsidRPr="00FB156E">
        <w:rPr>
          <w:rFonts w:asciiTheme="minorHAnsi" w:hAnsiTheme="minorHAnsi" w:cstheme="minorHAnsi"/>
          <w:bCs/>
          <w:color w:val="000000"/>
        </w:rPr>
        <w:t>(100 points)</w:t>
      </w:r>
    </w:p>
    <w:p w14:paraId="7D87471C" w14:textId="3406C3B9" w:rsidR="00D739A8" w:rsidRDefault="00523F83" w:rsidP="00D739A8">
      <w:pPr>
        <w:keepNext/>
        <w:keepLines/>
        <w:tabs>
          <w:tab w:val="left" w:pos="3240"/>
        </w:tabs>
        <w:rPr>
          <w:rFonts w:asciiTheme="minorHAnsi" w:hAnsiTheme="minorHAnsi" w:cstheme="minorHAnsi"/>
        </w:rPr>
      </w:pPr>
      <w:r w:rsidRPr="00523F83">
        <w:rPr>
          <w:rFonts w:asciiTheme="minorHAnsi" w:hAnsiTheme="minorHAnsi" w:cstheme="minorHAnsi"/>
        </w:rPr>
        <w:lastRenderedPageBreak/>
        <w:t xml:space="preserve">Class meetings will include lecture, discussion, </w:t>
      </w:r>
      <w:r>
        <w:rPr>
          <w:rFonts w:asciiTheme="minorHAnsi" w:hAnsiTheme="minorHAnsi" w:cstheme="minorHAnsi"/>
        </w:rPr>
        <w:t xml:space="preserve">applied </w:t>
      </w:r>
      <w:r w:rsidRPr="00523F83">
        <w:rPr>
          <w:rFonts w:asciiTheme="minorHAnsi" w:hAnsiTheme="minorHAnsi" w:cstheme="minorHAnsi"/>
        </w:rPr>
        <w:t>activities. </w:t>
      </w:r>
      <w:r w:rsidR="00FB156E">
        <w:rPr>
          <w:rFonts w:asciiTheme="minorHAnsi" w:hAnsiTheme="minorHAnsi" w:cstheme="minorHAnsi"/>
        </w:rPr>
        <w:t>These applied activities will also involve instructor</w:t>
      </w:r>
      <w:r>
        <w:rPr>
          <w:rFonts w:asciiTheme="minorHAnsi" w:hAnsiTheme="minorHAnsi" w:cstheme="minorHAnsi"/>
        </w:rPr>
        <w:t xml:space="preserve"> </w:t>
      </w:r>
      <w:r w:rsidR="00FB156E">
        <w:rPr>
          <w:rFonts w:asciiTheme="minorHAnsi" w:hAnsiTheme="minorHAnsi" w:cstheme="minorHAnsi"/>
        </w:rPr>
        <w:t xml:space="preserve">demos followed by pop quizzes or other in-class </w:t>
      </w:r>
      <w:r w:rsidRPr="00523F83">
        <w:rPr>
          <w:rFonts w:asciiTheme="minorHAnsi" w:hAnsiTheme="minorHAnsi" w:cstheme="minorHAnsi"/>
        </w:rPr>
        <w:t xml:space="preserve">Participation scores will be evaluated via contributions made to class discussions and </w:t>
      </w:r>
      <w:r w:rsidR="00FB156E">
        <w:rPr>
          <w:rFonts w:asciiTheme="minorHAnsi" w:hAnsiTheme="minorHAnsi" w:cstheme="minorHAnsi"/>
        </w:rPr>
        <w:t>attendance in class</w:t>
      </w:r>
      <w:r w:rsidRPr="00523F83">
        <w:rPr>
          <w:rFonts w:asciiTheme="minorHAnsi" w:hAnsiTheme="minorHAnsi" w:cstheme="minorHAnsi"/>
        </w:rPr>
        <w:t>.</w:t>
      </w:r>
    </w:p>
    <w:p w14:paraId="5254667F" w14:textId="77777777" w:rsidR="00FB156E" w:rsidRPr="00D739A8" w:rsidRDefault="00FB156E" w:rsidP="00D739A8">
      <w:pPr>
        <w:keepNext/>
        <w:keepLines/>
        <w:tabs>
          <w:tab w:val="left" w:pos="3240"/>
        </w:tabs>
        <w:rPr>
          <w:rFonts w:asciiTheme="minorHAnsi" w:hAnsiTheme="minorHAnsi" w:cstheme="minorHAnsi"/>
          <w:b/>
          <w:color w:val="000000"/>
          <w:u w:val="single"/>
        </w:rPr>
      </w:pPr>
    </w:p>
    <w:p w14:paraId="49C006E4" w14:textId="6704A563" w:rsidR="00D739A8" w:rsidRPr="00D739A8" w:rsidRDefault="007B0D5E" w:rsidP="00D739A8">
      <w:pPr>
        <w:keepNext/>
        <w:keepLines/>
        <w:tabs>
          <w:tab w:val="left" w:pos="3240"/>
        </w:tabs>
        <w:rPr>
          <w:rFonts w:asciiTheme="minorHAnsi" w:hAnsiTheme="minorHAnsi" w:cstheme="minorHAnsi"/>
          <w:b/>
          <w:color w:val="000000"/>
        </w:rPr>
      </w:pPr>
      <w:r>
        <w:rPr>
          <w:rFonts w:asciiTheme="minorHAnsi" w:hAnsiTheme="minorHAnsi" w:cstheme="minorHAnsi"/>
          <w:b/>
        </w:rPr>
        <w:t xml:space="preserve">2) </w:t>
      </w:r>
      <w:r w:rsidR="00D739A8" w:rsidRPr="00D739A8">
        <w:rPr>
          <w:rFonts w:asciiTheme="minorHAnsi" w:hAnsiTheme="minorHAnsi" w:cstheme="minorHAnsi"/>
          <w:b/>
        </w:rPr>
        <w:t>In-</w:t>
      </w:r>
      <w:r w:rsidR="00D739A8" w:rsidRPr="00D739A8">
        <w:rPr>
          <w:rFonts w:asciiTheme="minorHAnsi" w:hAnsiTheme="minorHAnsi" w:cstheme="minorHAnsi"/>
          <w:b/>
          <w:color w:val="000000"/>
        </w:rPr>
        <w:t xml:space="preserve">Class Exercises </w:t>
      </w:r>
      <w:r w:rsidR="00D739A8" w:rsidRPr="00D739A8">
        <w:rPr>
          <w:rFonts w:asciiTheme="minorHAnsi" w:hAnsiTheme="minorHAnsi" w:cstheme="minorHAnsi"/>
          <w:bCs/>
          <w:color w:val="000000"/>
        </w:rPr>
        <w:t>(</w:t>
      </w:r>
      <w:r w:rsidR="00FB156E">
        <w:rPr>
          <w:rFonts w:asciiTheme="minorHAnsi" w:hAnsiTheme="minorHAnsi" w:cstheme="minorHAnsi"/>
          <w:bCs/>
        </w:rPr>
        <w:t>150 points</w:t>
      </w:r>
      <w:r w:rsidR="00D739A8" w:rsidRPr="00D739A8">
        <w:rPr>
          <w:rFonts w:asciiTheme="minorHAnsi" w:hAnsiTheme="minorHAnsi" w:cstheme="minorHAnsi"/>
          <w:bCs/>
          <w:color w:val="000000"/>
        </w:rPr>
        <w:t>)</w:t>
      </w:r>
    </w:p>
    <w:p w14:paraId="66D52D1F" w14:textId="052C98AE" w:rsidR="00D739A8" w:rsidRPr="00D739A8" w:rsidRDefault="00FB156E" w:rsidP="00D739A8">
      <w:pPr>
        <w:rPr>
          <w:rFonts w:asciiTheme="minorHAnsi" w:hAnsiTheme="minorHAnsi" w:cstheme="minorHAnsi"/>
        </w:rPr>
      </w:pPr>
      <w:r>
        <w:rPr>
          <w:rFonts w:asciiTheme="minorHAnsi" w:hAnsiTheme="minorHAnsi" w:cstheme="minorHAnsi"/>
        </w:rPr>
        <w:t xml:space="preserve">Class meetings every week will also consist of various active In-class exercises. During class meetings, the instructor will conduct a tutorial that highlights the week’s core concepts in ‘action’. Building on those tutorials, students will answer a case study or relevant questions in-class for submission on </w:t>
      </w:r>
      <w:r w:rsidR="00447E4C">
        <w:rPr>
          <w:rFonts w:asciiTheme="minorHAnsi" w:hAnsiTheme="minorHAnsi" w:cstheme="minorHAnsi"/>
        </w:rPr>
        <w:t>OneDrive</w:t>
      </w:r>
      <w:r>
        <w:rPr>
          <w:rFonts w:asciiTheme="minorHAnsi" w:hAnsiTheme="minorHAnsi" w:cstheme="minorHAnsi"/>
        </w:rPr>
        <w:t xml:space="preserve">. </w:t>
      </w:r>
    </w:p>
    <w:p w14:paraId="24273800" w14:textId="77777777" w:rsidR="00D739A8" w:rsidRPr="00D739A8" w:rsidRDefault="00D739A8" w:rsidP="00D739A8">
      <w:pPr>
        <w:rPr>
          <w:rFonts w:asciiTheme="minorHAnsi" w:hAnsiTheme="minorHAnsi" w:cstheme="minorHAnsi"/>
        </w:rPr>
      </w:pPr>
    </w:p>
    <w:p w14:paraId="0F9C1A3D" w14:textId="1CF3DFD1" w:rsidR="00D739A8" w:rsidRPr="00D739A8" w:rsidRDefault="007B0D5E" w:rsidP="00D739A8">
      <w:pPr>
        <w:rPr>
          <w:rFonts w:asciiTheme="minorHAnsi" w:hAnsiTheme="minorHAnsi" w:cstheme="minorHAnsi"/>
          <w:b/>
          <w:u w:val="single"/>
        </w:rPr>
      </w:pPr>
      <w:r>
        <w:rPr>
          <w:rFonts w:asciiTheme="minorHAnsi" w:hAnsiTheme="minorHAnsi" w:cstheme="minorHAnsi"/>
          <w:b/>
        </w:rPr>
        <w:t xml:space="preserve">4) </w:t>
      </w:r>
      <w:r w:rsidR="00D739A8" w:rsidRPr="00D739A8">
        <w:rPr>
          <w:rFonts w:asciiTheme="minorHAnsi" w:hAnsiTheme="minorHAnsi" w:cstheme="minorHAnsi"/>
          <w:b/>
        </w:rPr>
        <w:t>Checkpoint Assessments</w:t>
      </w:r>
      <w:r w:rsidR="00D739A8" w:rsidRPr="00D739A8">
        <w:rPr>
          <w:rFonts w:asciiTheme="minorHAnsi" w:hAnsiTheme="minorHAnsi" w:cstheme="minorHAnsi"/>
          <w:b/>
          <w:u w:val="single"/>
        </w:rPr>
        <w:t xml:space="preserve"> </w:t>
      </w:r>
      <w:r w:rsidR="00D739A8" w:rsidRPr="00D739A8">
        <w:rPr>
          <w:rFonts w:asciiTheme="minorHAnsi" w:hAnsiTheme="minorHAnsi" w:cstheme="minorHAnsi"/>
          <w:bCs/>
        </w:rPr>
        <w:t>(</w:t>
      </w:r>
      <w:r w:rsidR="00523F83">
        <w:rPr>
          <w:rFonts w:asciiTheme="minorHAnsi" w:hAnsiTheme="minorHAnsi" w:cstheme="minorHAnsi"/>
          <w:bCs/>
        </w:rPr>
        <w:t>500 points</w:t>
      </w:r>
      <w:r w:rsidR="00D739A8" w:rsidRPr="00D739A8">
        <w:rPr>
          <w:rFonts w:asciiTheme="minorHAnsi" w:hAnsiTheme="minorHAnsi" w:cstheme="minorHAnsi"/>
          <w:bCs/>
        </w:rPr>
        <w:t xml:space="preserve">, </w:t>
      </w:r>
      <w:r w:rsidR="00523F83">
        <w:rPr>
          <w:rFonts w:asciiTheme="minorHAnsi" w:hAnsiTheme="minorHAnsi" w:cstheme="minorHAnsi"/>
          <w:bCs/>
        </w:rPr>
        <w:t>100</w:t>
      </w:r>
      <w:r w:rsidR="00D739A8" w:rsidRPr="00D739A8">
        <w:rPr>
          <w:rFonts w:asciiTheme="minorHAnsi" w:hAnsiTheme="minorHAnsi" w:cstheme="minorHAnsi"/>
          <w:bCs/>
        </w:rPr>
        <w:t xml:space="preserve"> each)</w:t>
      </w:r>
    </w:p>
    <w:p w14:paraId="72A75F83" w14:textId="52414212" w:rsidR="00D739A8" w:rsidRPr="00D739A8" w:rsidRDefault="00D739A8" w:rsidP="00D739A8">
      <w:pPr>
        <w:tabs>
          <w:tab w:val="left" w:pos="3240"/>
        </w:tabs>
        <w:rPr>
          <w:rFonts w:asciiTheme="minorHAnsi" w:hAnsiTheme="minorHAnsi" w:cstheme="minorHAnsi"/>
          <w:color w:val="000000"/>
        </w:rPr>
      </w:pPr>
      <w:r>
        <w:rPr>
          <w:rFonts w:asciiTheme="minorHAnsi" w:hAnsiTheme="minorHAnsi" w:cstheme="minorHAnsi"/>
        </w:rPr>
        <w:t>To</w:t>
      </w:r>
      <w:r w:rsidRPr="00D739A8">
        <w:rPr>
          <w:rFonts w:asciiTheme="minorHAnsi" w:hAnsiTheme="minorHAnsi" w:cstheme="minorHAnsi"/>
        </w:rPr>
        <w:t xml:space="preserve"> assess understanding of course material as it relates to contemporary issues, students will be asked to complete </w:t>
      </w:r>
      <w:r>
        <w:rPr>
          <w:rFonts w:asciiTheme="minorHAnsi" w:hAnsiTheme="minorHAnsi" w:cstheme="minorHAnsi"/>
        </w:rPr>
        <w:t>5</w:t>
      </w:r>
      <w:r w:rsidRPr="00D739A8">
        <w:rPr>
          <w:rFonts w:asciiTheme="minorHAnsi" w:hAnsiTheme="minorHAnsi" w:cstheme="minorHAnsi"/>
        </w:rPr>
        <w:t xml:space="preserve"> structured “Checkpoint Assessments” throughout different points of the semester. </w:t>
      </w:r>
      <w:r w:rsidR="004E072F">
        <w:rPr>
          <w:rFonts w:asciiTheme="minorHAnsi" w:hAnsiTheme="minorHAnsi" w:cstheme="minorHAnsi"/>
        </w:rPr>
        <w:t xml:space="preserve">The purpose of these checkpoint assessments is to help you apply techniques and concepts learned in class to major contemporary real world global health issues. </w:t>
      </w:r>
      <w:r w:rsidRPr="00D739A8">
        <w:rPr>
          <w:rFonts w:asciiTheme="minorHAnsi" w:hAnsiTheme="minorHAnsi" w:cstheme="minorHAnsi"/>
        </w:rPr>
        <w:t xml:space="preserve">Checkpoint assessments are individual assignments and will be assessed based on completion and a grading rubric </w:t>
      </w:r>
      <w:r w:rsidR="00046B48">
        <w:rPr>
          <w:rFonts w:asciiTheme="minorHAnsi" w:hAnsiTheme="minorHAnsi" w:cstheme="minorHAnsi"/>
        </w:rPr>
        <w:t>that will be distributed by the instructor.</w:t>
      </w:r>
    </w:p>
    <w:p w14:paraId="44787CEE" w14:textId="77777777" w:rsidR="00D739A8" w:rsidRPr="00D739A8" w:rsidRDefault="00D739A8" w:rsidP="00D739A8">
      <w:pPr>
        <w:rPr>
          <w:rFonts w:asciiTheme="minorHAnsi" w:hAnsiTheme="minorHAnsi" w:cstheme="minorHAnsi"/>
          <w:b/>
        </w:rPr>
      </w:pPr>
    </w:p>
    <w:p w14:paraId="6940EBFF" w14:textId="77777777" w:rsidR="00046B48" w:rsidRDefault="00046B48" w:rsidP="00046B48">
      <w:pPr>
        <w:tabs>
          <w:tab w:val="left" w:pos="3240"/>
        </w:tabs>
        <w:rPr>
          <w:rFonts w:asciiTheme="minorHAnsi" w:hAnsiTheme="minorHAnsi" w:cstheme="minorHAnsi"/>
          <w:i/>
          <w:iCs/>
        </w:rPr>
      </w:pPr>
    </w:p>
    <w:p w14:paraId="2E152BEB" w14:textId="3ADBB7AC" w:rsidR="00DC2FF0" w:rsidRPr="00523F83" w:rsidRDefault="00DC2FF0" w:rsidP="00046B48">
      <w:pPr>
        <w:tabs>
          <w:tab w:val="left" w:pos="3240"/>
        </w:tabs>
        <w:rPr>
          <w:rFonts w:asciiTheme="minorHAnsi" w:hAnsiTheme="minorHAnsi" w:cstheme="minorHAnsi"/>
        </w:rPr>
      </w:pPr>
      <w:r w:rsidRPr="00DC2FF0">
        <w:rPr>
          <w:rFonts w:asciiTheme="minorHAnsi" w:hAnsiTheme="minorHAnsi" w:cstheme="minorHAnsi"/>
          <w:b/>
          <w:bCs/>
        </w:rPr>
        <w:t>5)</w:t>
      </w:r>
      <w:r w:rsidRPr="00DC2FF0">
        <w:rPr>
          <w:rFonts w:asciiTheme="minorHAnsi" w:hAnsiTheme="minorHAnsi" w:cstheme="minorHAnsi"/>
        </w:rPr>
        <w:t xml:space="preserve"> </w:t>
      </w:r>
      <w:r w:rsidRPr="00DC2FF0">
        <w:rPr>
          <w:rFonts w:asciiTheme="minorHAnsi" w:hAnsiTheme="minorHAnsi" w:cstheme="minorHAnsi"/>
          <w:b/>
          <w:bCs/>
        </w:rPr>
        <w:t xml:space="preserve">Final </w:t>
      </w:r>
      <w:r w:rsidR="00523F83">
        <w:rPr>
          <w:rFonts w:asciiTheme="minorHAnsi" w:hAnsiTheme="minorHAnsi" w:cstheme="minorHAnsi"/>
          <w:b/>
          <w:bCs/>
        </w:rPr>
        <w:t xml:space="preserve">Project </w:t>
      </w:r>
      <w:r w:rsidRPr="00DC2FF0">
        <w:rPr>
          <w:rFonts w:asciiTheme="minorHAnsi" w:hAnsiTheme="minorHAnsi" w:cstheme="minorHAnsi"/>
          <w:b/>
          <w:bCs/>
        </w:rPr>
        <w:t>Poster</w:t>
      </w:r>
      <w:r w:rsidR="00523F83">
        <w:rPr>
          <w:rFonts w:asciiTheme="minorHAnsi" w:hAnsiTheme="minorHAnsi" w:cstheme="minorHAnsi"/>
          <w:b/>
          <w:bCs/>
        </w:rPr>
        <w:t xml:space="preserve"> or Paper </w:t>
      </w:r>
      <w:r w:rsidR="00523F83">
        <w:rPr>
          <w:rFonts w:asciiTheme="minorHAnsi" w:hAnsiTheme="minorHAnsi" w:cstheme="minorHAnsi"/>
        </w:rPr>
        <w:t>(250 points</w:t>
      </w:r>
      <w:r w:rsidR="00DD1344">
        <w:rPr>
          <w:rFonts w:asciiTheme="minorHAnsi" w:hAnsiTheme="minorHAnsi" w:cstheme="minorHAnsi"/>
        </w:rPr>
        <w:t xml:space="preserve"> + 50 points for presentation</w:t>
      </w:r>
      <w:r w:rsidR="00523F83">
        <w:rPr>
          <w:rFonts w:asciiTheme="minorHAnsi" w:hAnsiTheme="minorHAnsi" w:cstheme="minorHAnsi"/>
        </w:rPr>
        <w:t>)</w:t>
      </w:r>
    </w:p>
    <w:p w14:paraId="014C865B" w14:textId="77777777" w:rsidR="00DC2FF0" w:rsidRDefault="00DC2FF0" w:rsidP="00046B48">
      <w:pPr>
        <w:tabs>
          <w:tab w:val="left" w:pos="3240"/>
        </w:tabs>
        <w:rPr>
          <w:rFonts w:asciiTheme="minorHAnsi" w:hAnsiTheme="minorHAnsi" w:cstheme="minorHAnsi"/>
          <w:b/>
          <w:bCs/>
        </w:rPr>
      </w:pPr>
    </w:p>
    <w:p w14:paraId="6BD19B15" w14:textId="7FA900C8" w:rsidR="00574BC9" w:rsidRPr="00B83A66" w:rsidRDefault="00DC2FF0" w:rsidP="00046B48">
      <w:pPr>
        <w:tabs>
          <w:tab w:val="left" w:pos="3240"/>
        </w:tabs>
        <w:rPr>
          <w:rFonts w:asciiTheme="minorHAnsi" w:hAnsiTheme="minorHAnsi" w:cstheme="minorHAnsi"/>
        </w:rPr>
      </w:pPr>
      <w:r w:rsidRPr="00DC2FF0">
        <w:rPr>
          <w:rFonts w:asciiTheme="minorHAnsi" w:hAnsiTheme="minorHAnsi" w:cstheme="minorHAnsi"/>
          <w:u w:val="single"/>
        </w:rPr>
        <w:t xml:space="preserve">Undergraduate </w:t>
      </w:r>
      <w:r>
        <w:rPr>
          <w:rFonts w:asciiTheme="minorHAnsi" w:hAnsiTheme="minorHAnsi" w:cstheme="minorHAnsi"/>
          <w:u w:val="single"/>
        </w:rPr>
        <w:t>S</w:t>
      </w:r>
      <w:r w:rsidRPr="00DC2FF0">
        <w:rPr>
          <w:rFonts w:asciiTheme="minorHAnsi" w:hAnsiTheme="minorHAnsi" w:cstheme="minorHAnsi"/>
          <w:u w:val="single"/>
        </w:rPr>
        <w:t>tudents ONLY</w:t>
      </w:r>
      <w:r>
        <w:rPr>
          <w:rFonts w:asciiTheme="minorHAnsi" w:hAnsiTheme="minorHAnsi" w:cstheme="minorHAnsi"/>
          <w:b/>
          <w:bCs/>
        </w:rPr>
        <w:t xml:space="preserve">: </w:t>
      </w:r>
      <w:r w:rsidR="00574BC9" w:rsidRPr="00B83A66">
        <w:rPr>
          <w:rFonts w:asciiTheme="minorHAnsi" w:hAnsiTheme="minorHAnsi" w:cstheme="minorHAnsi"/>
        </w:rPr>
        <w:t xml:space="preserve">Undergraduate students are required to submit a Final GIS Project Poster. Before submitting the Final GIS Project Poster, you will present it during the Final GIS Project Presentation. You will get feedback from the instructor and your classmate to improve your posters for the final submission. The instructor will provide detailed requirements and rubrics for posters. In addition, students will also </w:t>
      </w:r>
      <w:proofErr w:type="gramStart"/>
      <w:r w:rsidR="00574BC9" w:rsidRPr="00B83A66">
        <w:rPr>
          <w:rFonts w:asciiTheme="minorHAnsi" w:hAnsiTheme="minorHAnsi" w:cstheme="minorHAnsi"/>
        </w:rPr>
        <w:t>have the opportunity to</w:t>
      </w:r>
      <w:proofErr w:type="gramEnd"/>
      <w:r w:rsidR="00574BC9" w:rsidRPr="00B83A66">
        <w:rPr>
          <w:rFonts w:asciiTheme="minorHAnsi" w:hAnsiTheme="minorHAnsi" w:cstheme="minorHAnsi"/>
        </w:rPr>
        <w:t xml:space="preserve"> develop their ideas throughout the semester. Please discuss this with the instructor early in the semester about your topic for the final project poster.</w:t>
      </w:r>
    </w:p>
    <w:p w14:paraId="2FDE47C5" w14:textId="77777777" w:rsidR="00574BC9" w:rsidRDefault="00574BC9" w:rsidP="00046B48">
      <w:pPr>
        <w:tabs>
          <w:tab w:val="left" w:pos="3240"/>
        </w:tabs>
        <w:rPr>
          <w:rFonts w:asciiTheme="minorHAnsi" w:hAnsiTheme="minorHAnsi" w:cstheme="minorHAnsi"/>
          <w:i/>
          <w:iCs/>
        </w:rPr>
      </w:pPr>
    </w:p>
    <w:p w14:paraId="695B4E2E" w14:textId="2ED2889C" w:rsidR="00574BC9" w:rsidRPr="00B83A66" w:rsidRDefault="00DC2FF0" w:rsidP="00574BC9">
      <w:pPr>
        <w:tabs>
          <w:tab w:val="left" w:pos="3240"/>
        </w:tabs>
        <w:rPr>
          <w:rFonts w:asciiTheme="minorHAnsi" w:hAnsiTheme="minorHAnsi" w:cstheme="minorHAnsi"/>
        </w:rPr>
      </w:pPr>
      <w:r w:rsidRPr="00DC2FF0">
        <w:rPr>
          <w:rFonts w:asciiTheme="minorHAnsi" w:hAnsiTheme="minorHAnsi" w:cstheme="minorHAnsi"/>
          <w:u w:val="single"/>
        </w:rPr>
        <w:t>Graduate Students ONLY</w:t>
      </w:r>
      <w:r>
        <w:rPr>
          <w:rFonts w:asciiTheme="minorHAnsi" w:hAnsiTheme="minorHAnsi" w:cstheme="minorHAnsi"/>
          <w:u w:val="single"/>
        </w:rPr>
        <w:t xml:space="preserve">: </w:t>
      </w:r>
      <w:r w:rsidR="00574BC9" w:rsidRPr="00B83A66">
        <w:rPr>
          <w:rFonts w:asciiTheme="minorHAnsi" w:hAnsiTheme="minorHAnsi" w:cstheme="minorHAnsi"/>
        </w:rPr>
        <w:t xml:space="preserve">Graduate students are required to submit a Final GIS Project Paper. Before submitting the Final GIS Paper, you will present it during the Final GIS Project Presentation. You will get feedback from the instructor and your classmate to improve your papers for the final submission. The instructor will provide detailed requirements and rubrics for the paper. In addition, students will also </w:t>
      </w:r>
      <w:proofErr w:type="gramStart"/>
      <w:r w:rsidR="00574BC9" w:rsidRPr="00B83A66">
        <w:rPr>
          <w:rFonts w:asciiTheme="minorHAnsi" w:hAnsiTheme="minorHAnsi" w:cstheme="minorHAnsi"/>
        </w:rPr>
        <w:t>have the opportunity to</w:t>
      </w:r>
      <w:proofErr w:type="gramEnd"/>
      <w:r w:rsidR="00574BC9" w:rsidRPr="00B83A66">
        <w:rPr>
          <w:rFonts w:asciiTheme="minorHAnsi" w:hAnsiTheme="minorHAnsi" w:cstheme="minorHAnsi"/>
        </w:rPr>
        <w:t xml:space="preserve"> develop their ideas throughout the semester. Please discuss this with the instructor early in the semester about your topic for the final project paper.</w:t>
      </w:r>
    </w:p>
    <w:p w14:paraId="57262D8F" w14:textId="77777777" w:rsidR="00574BC9" w:rsidRPr="00046B48" w:rsidRDefault="00574BC9" w:rsidP="00574BC9">
      <w:pPr>
        <w:tabs>
          <w:tab w:val="left" w:pos="3240"/>
        </w:tabs>
        <w:rPr>
          <w:rFonts w:asciiTheme="minorHAnsi" w:hAnsiTheme="minorHAnsi" w:cstheme="minorHAnsi"/>
          <w:i/>
          <w:iCs/>
        </w:rPr>
      </w:pPr>
    </w:p>
    <w:p w14:paraId="3EF86648" w14:textId="77777777" w:rsidR="00614691" w:rsidRPr="00F33365" w:rsidRDefault="00614691" w:rsidP="00614691">
      <w:pPr>
        <w:rPr>
          <w:rFonts w:asciiTheme="minorHAnsi" w:hAnsiTheme="minorHAnsi" w:cstheme="minorHAnsi"/>
        </w:rPr>
      </w:pPr>
    </w:p>
    <w:p w14:paraId="4636D249" w14:textId="6B4AEEA7" w:rsidR="00F11269" w:rsidRPr="00F56AC5" w:rsidRDefault="002466BC" w:rsidP="00F56AC5">
      <w:pPr>
        <w:pStyle w:val="Heading3"/>
        <w:rPr>
          <w:rFonts w:asciiTheme="minorHAnsi" w:hAnsiTheme="minorHAnsi" w:cstheme="minorHAnsi"/>
          <w:color w:val="auto"/>
        </w:rPr>
      </w:pPr>
      <w:r w:rsidRPr="00F33365">
        <w:rPr>
          <w:rFonts w:asciiTheme="minorHAnsi" w:hAnsiTheme="minorHAnsi" w:cstheme="minorHAnsi"/>
          <w:color w:val="auto"/>
        </w:rPr>
        <w:t>Grading Scale</w:t>
      </w:r>
    </w:p>
    <w:p w14:paraId="647967FC" w14:textId="2A743915" w:rsidR="00614691" w:rsidRPr="005D641D" w:rsidRDefault="00614691" w:rsidP="00614691">
      <w:pPr>
        <w:rPr>
          <w:rFonts w:asciiTheme="minorHAnsi" w:eastAsia="Malgun Gothic" w:hAnsiTheme="minorHAnsi" w:cstheme="minorHAnsi"/>
          <w:bCs/>
        </w:rPr>
      </w:pPr>
      <w:r w:rsidRPr="005D641D">
        <w:rPr>
          <w:rFonts w:asciiTheme="minorHAnsi" w:hAnsiTheme="minorHAnsi" w:cstheme="minorHAnsi"/>
        </w:rPr>
        <w:t>All grade</w:t>
      </w:r>
      <w:r w:rsidR="00447E4C">
        <w:rPr>
          <w:rFonts w:asciiTheme="minorHAnsi" w:hAnsiTheme="minorHAnsi" w:cstheme="minorHAnsi"/>
        </w:rPr>
        <w:t>d assignments</w:t>
      </w:r>
      <w:r w:rsidRPr="005D641D">
        <w:rPr>
          <w:rFonts w:asciiTheme="minorHAnsi" w:hAnsiTheme="minorHAnsi" w:cstheme="minorHAnsi"/>
        </w:rPr>
        <w:t xml:space="preserve"> will be </w:t>
      </w:r>
      <w:r w:rsidR="00447E4C">
        <w:rPr>
          <w:rFonts w:asciiTheme="minorHAnsi" w:hAnsiTheme="minorHAnsi" w:cstheme="minorHAnsi"/>
        </w:rPr>
        <w:t>returned to your folder on OneDrive</w:t>
      </w:r>
      <w:r w:rsidRPr="005D641D">
        <w:rPr>
          <w:rFonts w:asciiTheme="minorHAnsi" w:hAnsiTheme="minorHAnsi" w:cstheme="minorHAnsi"/>
        </w:rPr>
        <w:t xml:space="preserve">. </w:t>
      </w:r>
      <w:r w:rsidR="00B678E6" w:rsidRPr="005D641D">
        <w:rPr>
          <w:rFonts w:asciiTheme="minorHAnsi" w:hAnsiTheme="minorHAnsi" w:cstheme="minorHAnsi"/>
        </w:rPr>
        <w:t>You</w:t>
      </w:r>
      <w:r w:rsidRPr="005D641D">
        <w:rPr>
          <w:rFonts w:asciiTheme="minorHAnsi" w:hAnsiTheme="minorHAnsi" w:cstheme="minorHAnsi"/>
        </w:rPr>
        <w:t xml:space="preserve"> are strongly encouraged to check </w:t>
      </w:r>
      <w:r w:rsidR="00DA3633" w:rsidRPr="005D641D">
        <w:rPr>
          <w:rFonts w:asciiTheme="minorHAnsi" w:hAnsiTheme="minorHAnsi" w:cstheme="minorHAnsi"/>
        </w:rPr>
        <w:t>your</w:t>
      </w:r>
      <w:r w:rsidRPr="005D641D">
        <w:rPr>
          <w:rFonts w:asciiTheme="minorHAnsi" w:hAnsiTheme="minorHAnsi" w:cstheme="minorHAnsi"/>
        </w:rPr>
        <w:t xml:space="preserve"> </w:t>
      </w:r>
      <w:r w:rsidR="00447E4C">
        <w:rPr>
          <w:rFonts w:asciiTheme="minorHAnsi" w:hAnsiTheme="minorHAnsi" w:cstheme="minorHAnsi"/>
        </w:rPr>
        <w:t>grades regularly</w:t>
      </w:r>
      <w:r w:rsidRPr="005D641D">
        <w:rPr>
          <w:rFonts w:asciiTheme="minorHAnsi" w:eastAsia="Malgun Gothic" w:hAnsiTheme="minorHAnsi" w:cstheme="minorHAnsi"/>
        </w:rPr>
        <w:t>.</w:t>
      </w:r>
      <w:r w:rsidRPr="005D641D">
        <w:rPr>
          <w:rFonts w:asciiTheme="minorHAnsi" w:eastAsia="Malgun Gothic" w:hAnsiTheme="minorHAnsi" w:cstheme="minorHAnsi"/>
          <w:bCs/>
        </w:rPr>
        <w:t xml:space="preserve"> A final letter grade will be assigned based on percentage</w:t>
      </w:r>
      <w:r w:rsidR="00E471B2" w:rsidRPr="005D641D">
        <w:rPr>
          <w:rFonts w:asciiTheme="minorHAnsi" w:eastAsia="Malgun Gothic" w:hAnsiTheme="minorHAnsi" w:cstheme="minorHAnsi"/>
          <w:bCs/>
        </w:rPr>
        <w:t>s</w:t>
      </w:r>
      <w:r w:rsidRPr="005D641D">
        <w:rPr>
          <w:rFonts w:asciiTheme="minorHAnsi" w:eastAsia="Malgun Gothic" w:hAnsiTheme="minorHAnsi" w:cstheme="minorHAnsi"/>
          <w:bCs/>
        </w:rPr>
        <w:t>.</w:t>
      </w:r>
    </w:p>
    <w:p w14:paraId="20972BD4" w14:textId="77777777" w:rsidR="00614691" w:rsidRPr="005D641D" w:rsidRDefault="00614691" w:rsidP="00614691">
      <w:pPr>
        <w:rPr>
          <w:rFonts w:asciiTheme="minorHAnsi" w:hAnsiTheme="minorHAnsi" w:cstheme="minorHAnsi"/>
        </w:rPr>
      </w:pPr>
    </w:p>
    <w:tbl>
      <w:tblPr>
        <w:tblW w:w="5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Description w:val="Assignment Weights and percentages for class assignments.  "/>
      </w:tblPr>
      <w:tblGrid>
        <w:gridCol w:w="4230"/>
        <w:gridCol w:w="1170"/>
      </w:tblGrid>
      <w:tr w:rsidR="00574BC9" w:rsidRPr="005D641D" w14:paraId="0871966B" w14:textId="77777777" w:rsidTr="00ED077B">
        <w:trPr>
          <w:trHeight w:val="20"/>
          <w:tblHeader/>
        </w:trPr>
        <w:tc>
          <w:tcPr>
            <w:tcW w:w="4230" w:type="dxa"/>
            <w:shd w:val="clear" w:color="auto" w:fill="D9D9D9" w:themeFill="background1" w:themeFillShade="D9"/>
            <w:vAlign w:val="center"/>
          </w:tcPr>
          <w:p w14:paraId="31A555D3" w14:textId="77777777" w:rsidR="00574BC9" w:rsidRPr="005D641D" w:rsidRDefault="00574BC9" w:rsidP="00ED077B">
            <w:pPr>
              <w:pStyle w:val="Heading3"/>
              <w:rPr>
                <w:rFonts w:asciiTheme="minorHAnsi" w:hAnsiTheme="minorHAnsi" w:cstheme="minorHAnsi"/>
                <w:color w:val="auto"/>
              </w:rPr>
            </w:pPr>
            <w:r w:rsidRPr="005D641D">
              <w:rPr>
                <w:rFonts w:asciiTheme="minorHAnsi" w:hAnsiTheme="minorHAnsi" w:cstheme="minorHAnsi"/>
                <w:color w:val="auto"/>
              </w:rPr>
              <w:lastRenderedPageBreak/>
              <w:t>Assignment Weights</w:t>
            </w:r>
          </w:p>
        </w:tc>
        <w:tc>
          <w:tcPr>
            <w:tcW w:w="1170" w:type="dxa"/>
            <w:shd w:val="clear" w:color="auto" w:fill="D9D9D9" w:themeFill="background1" w:themeFillShade="D9"/>
            <w:vAlign w:val="center"/>
          </w:tcPr>
          <w:p w14:paraId="2EDA5167" w14:textId="77777777" w:rsidR="00574BC9" w:rsidRPr="005D641D" w:rsidRDefault="00574BC9" w:rsidP="00ED077B">
            <w:pPr>
              <w:rPr>
                <w:rFonts w:asciiTheme="minorHAnsi" w:hAnsiTheme="minorHAnsi" w:cstheme="minorHAnsi"/>
              </w:rPr>
            </w:pPr>
            <w:r w:rsidRPr="005D641D">
              <w:rPr>
                <w:rFonts w:asciiTheme="minorHAnsi" w:hAnsiTheme="minorHAnsi" w:cstheme="minorHAnsi"/>
              </w:rPr>
              <w:t>P</w:t>
            </w:r>
            <w:r>
              <w:rPr>
                <w:rFonts w:asciiTheme="minorHAnsi" w:hAnsiTheme="minorHAnsi" w:cstheme="minorHAnsi"/>
              </w:rPr>
              <w:t>oints</w:t>
            </w:r>
          </w:p>
        </w:tc>
      </w:tr>
      <w:tr w:rsidR="00574BC9" w:rsidRPr="005D641D" w14:paraId="2D7E34B7" w14:textId="77777777" w:rsidTr="00ED077B">
        <w:trPr>
          <w:trHeight w:val="20"/>
        </w:trPr>
        <w:tc>
          <w:tcPr>
            <w:tcW w:w="4230" w:type="dxa"/>
            <w:vAlign w:val="center"/>
          </w:tcPr>
          <w:p w14:paraId="08A42A9E" w14:textId="4F1A0EF5" w:rsidR="00574BC9" w:rsidRPr="005D641D" w:rsidRDefault="00574BC9" w:rsidP="00ED077B">
            <w:pPr>
              <w:rPr>
                <w:rFonts w:asciiTheme="minorHAnsi" w:hAnsiTheme="minorHAnsi" w:cstheme="minorHAnsi"/>
              </w:rPr>
            </w:pPr>
            <w:r>
              <w:rPr>
                <w:rFonts w:asciiTheme="minorHAnsi" w:hAnsiTheme="minorHAnsi" w:cstheme="minorHAnsi"/>
              </w:rPr>
              <w:t>Attendance/Participation</w:t>
            </w:r>
          </w:p>
        </w:tc>
        <w:tc>
          <w:tcPr>
            <w:tcW w:w="1170" w:type="dxa"/>
            <w:vAlign w:val="center"/>
          </w:tcPr>
          <w:p w14:paraId="1D03952A" w14:textId="77777777" w:rsidR="00574BC9" w:rsidRPr="005D641D" w:rsidRDefault="00574BC9" w:rsidP="00ED077B">
            <w:pPr>
              <w:rPr>
                <w:rFonts w:asciiTheme="minorHAnsi" w:hAnsiTheme="minorHAnsi" w:cstheme="minorHAnsi"/>
              </w:rPr>
            </w:pPr>
            <w:r>
              <w:rPr>
                <w:rFonts w:asciiTheme="minorHAnsi" w:hAnsiTheme="minorHAnsi" w:cstheme="minorHAnsi"/>
              </w:rPr>
              <w:t>100</w:t>
            </w:r>
          </w:p>
        </w:tc>
      </w:tr>
      <w:tr w:rsidR="00574BC9" w:rsidRPr="005D641D" w14:paraId="55DA730C" w14:textId="77777777" w:rsidTr="00ED077B">
        <w:trPr>
          <w:trHeight w:val="20"/>
        </w:trPr>
        <w:tc>
          <w:tcPr>
            <w:tcW w:w="4230" w:type="dxa"/>
            <w:vAlign w:val="center"/>
          </w:tcPr>
          <w:p w14:paraId="5DB91CC2" w14:textId="6CD0BE50" w:rsidR="00574BC9" w:rsidRPr="005D641D" w:rsidRDefault="00574BC9" w:rsidP="00ED077B">
            <w:pPr>
              <w:rPr>
                <w:rFonts w:asciiTheme="minorHAnsi" w:hAnsiTheme="minorHAnsi" w:cstheme="minorHAnsi"/>
              </w:rPr>
            </w:pPr>
            <w:r>
              <w:rPr>
                <w:rFonts w:asciiTheme="minorHAnsi" w:hAnsiTheme="minorHAnsi" w:cstheme="minorHAnsi"/>
              </w:rPr>
              <w:t>In-Class Exercises</w:t>
            </w:r>
          </w:p>
        </w:tc>
        <w:tc>
          <w:tcPr>
            <w:tcW w:w="1170" w:type="dxa"/>
            <w:vAlign w:val="center"/>
          </w:tcPr>
          <w:p w14:paraId="219114DF" w14:textId="76A22336" w:rsidR="00574BC9" w:rsidRPr="005D641D" w:rsidRDefault="00574BC9" w:rsidP="00ED077B">
            <w:pPr>
              <w:rPr>
                <w:rFonts w:asciiTheme="minorHAnsi" w:hAnsiTheme="minorHAnsi" w:cstheme="minorHAnsi"/>
              </w:rPr>
            </w:pPr>
            <w:r>
              <w:rPr>
                <w:rFonts w:asciiTheme="minorHAnsi" w:hAnsiTheme="minorHAnsi" w:cstheme="minorHAnsi"/>
              </w:rPr>
              <w:t>1</w:t>
            </w:r>
            <w:r w:rsidR="00DD1344">
              <w:rPr>
                <w:rFonts w:asciiTheme="minorHAnsi" w:hAnsiTheme="minorHAnsi" w:cstheme="minorHAnsi"/>
              </w:rPr>
              <w:t>5</w:t>
            </w:r>
            <w:r>
              <w:rPr>
                <w:rFonts w:asciiTheme="minorHAnsi" w:hAnsiTheme="minorHAnsi" w:cstheme="minorHAnsi"/>
              </w:rPr>
              <w:t>0</w:t>
            </w:r>
          </w:p>
        </w:tc>
      </w:tr>
      <w:tr w:rsidR="00574BC9" w:rsidRPr="005D641D" w14:paraId="024B0CDB" w14:textId="77777777" w:rsidTr="00ED077B">
        <w:trPr>
          <w:trHeight w:val="20"/>
        </w:trPr>
        <w:tc>
          <w:tcPr>
            <w:tcW w:w="4230" w:type="dxa"/>
            <w:vAlign w:val="center"/>
          </w:tcPr>
          <w:p w14:paraId="387C6A80" w14:textId="5832B2FE" w:rsidR="00574BC9" w:rsidRPr="005D641D" w:rsidRDefault="00574BC9" w:rsidP="00ED077B">
            <w:pPr>
              <w:rPr>
                <w:rFonts w:asciiTheme="minorHAnsi" w:hAnsiTheme="minorHAnsi" w:cstheme="minorHAnsi"/>
              </w:rPr>
            </w:pPr>
            <w:r>
              <w:rPr>
                <w:rFonts w:asciiTheme="minorHAnsi" w:hAnsiTheme="minorHAnsi" w:cstheme="minorHAnsi"/>
              </w:rPr>
              <w:t>Checkpoint Assignments</w:t>
            </w:r>
          </w:p>
        </w:tc>
        <w:tc>
          <w:tcPr>
            <w:tcW w:w="1170" w:type="dxa"/>
            <w:vAlign w:val="center"/>
          </w:tcPr>
          <w:p w14:paraId="180E93DC" w14:textId="106C07A4" w:rsidR="00574BC9" w:rsidRPr="005D641D" w:rsidRDefault="00574BC9" w:rsidP="00ED077B">
            <w:pPr>
              <w:rPr>
                <w:rFonts w:asciiTheme="minorHAnsi" w:hAnsiTheme="minorHAnsi" w:cstheme="minorHAnsi"/>
              </w:rPr>
            </w:pPr>
            <w:r>
              <w:rPr>
                <w:rFonts w:asciiTheme="minorHAnsi" w:hAnsiTheme="minorHAnsi" w:cstheme="minorHAnsi"/>
              </w:rPr>
              <w:t>500</w:t>
            </w:r>
          </w:p>
        </w:tc>
      </w:tr>
      <w:tr w:rsidR="00574BC9" w:rsidRPr="005D641D" w14:paraId="06072F98" w14:textId="77777777" w:rsidTr="00ED077B">
        <w:trPr>
          <w:trHeight w:val="20"/>
        </w:trPr>
        <w:tc>
          <w:tcPr>
            <w:tcW w:w="4230" w:type="dxa"/>
            <w:vAlign w:val="center"/>
          </w:tcPr>
          <w:p w14:paraId="1438EE4D" w14:textId="0A429D61" w:rsidR="00574BC9" w:rsidRPr="005D641D" w:rsidRDefault="00574BC9" w:rsidP="00ED077B">
            <w:pPr>
              <w:rPr>
                <w:rFonts w:asciiTheme="minorHAnsi" w:hAnsiTheme="minorHAnsi" w:cstheme="minorHAnsi"/>
              </w:rPr>
            </w:pPr>
            <w:r>
              <w:rPr>
                <w:rFonts w:asciiTheme="minorHAnsi" w:hAnsiTheme="minorHAnsi" w:cstheme="minorHAnsi"/>
              </w:rPr>
              <w:t>Final Project Presentation</w:t>
            </w:r>
          </w:p>
        </w:tc>
        <w:tc>
          <w:tcPr>
            <w:tcW w:w="1170" w:type="dxa"/>
            <w:vAlign w:val="center"/>
          </w:tcPr>
          <w:p w14:paraId="671AB10D" w14:textId="7F08B241" w:rsidR="00574BC9" w:rsidRPr="005D641D" w:rsidRDefault="00574BC9" w:rsidP="00ED077B">
            <w:pPr>
              <w:rPr>
                <w:rFonts w:asciiTheme="minorHAnsi" w:hAnsiTheme="minorHAnsi" w:cstheme="minorHAnsi"/>
              </w:rPr>
            </w:pPr>
            <w:r>
              <w:rPr>
                <w:rFonts w:asciiTheme="minorHAnsi" w:hAnsiTheme="minorHAnsi" w:cstheme="minorHAnsi"/>
              </w:rPr>
              <w:t>50</w:t>
            </w:r>
          </w:p>
        </w:tc>
      </w:tr>
      <w:tr w:rsidR="00574BC9" w:rsidRPr="005D641D" w14:paraId="1B9D5707" w14:textId="77777777" w:rsidTr="00ED077B">
        <w:trPr>
          <w:trHeight w:val="20"/>
        </w:trPr>
        <w:tc>
          <w:tcPr>
            <w:tcW w:w="4230" w:type="dxa"/>
            <w:tcBorders>
              <w:bottom w:val="single" w:sz="4" w:space="0" w:color="auto"/>
            </w:tcBorders>
          </w:tcPr>
          <w:p w14:paraId="5CB994F6" w14:textId="21625829" w:rsidR="00574BC9" w:rsidRPr="005D641D" w:rsidRDefault="00574BC9" w:rsidP="00ED077B">
            <w:pPr>
              <w:rPr>
                <w:rFonts w:asciiTheme="minorHAnsi" w:hAnsiTheme="minorHAnsi" w:cstheme="minorHAnsi"/>
              </w:rPr>
            </w:pPr>
            <w:r>
              <w:rPr>
                <w:rFonts w:asciiTheme="minorHAnsi" w:hAnsiTheme="minorHAnsi" w:cstheme="minorHAnsi"/>
              </w:rPr>
              <w:t>Final Project Poster/Paper</w:t>
            </w:r>
          </w:p>
        </w:tc>
        <w:tc>
          <w:tcPr>
            <w:tcW w:w="1170" w:type="dxa"/>
            <w:tcBorders>
              <w:bottom w:val="single" w:sz="4" w:space="0" w:color="auto"/>
            </w:tcBorders>
          </w:tcPr>
          <w:p w14:paraId="56948ACA" w14:textId="17A15F70" w:rsidR="00574BC9" w:rsidRPr="005D641D" w:rsidRDefault="00574BC9" w:rsidP="00ED077B">
            <w:pPr>
              <w:rPr>
                <w:rFonts w:asciiTheme="minorHAnsi" w:hAnsiTheme="minorHAnsi" w:cstheme="minorHAnsi"/>
              </w:rPr>
            </w:pPr>
            <w:r>
              <w:rPr>
                <w:rFonts w:asciiTheme="minorHAnsi" w:hAnsiTheme="minorHAnsi" w:cstheme="minorHAnsi"/>
              </w:rPr>
              <w:t>200</w:t>
            </w:r>
          </w:p>
        </w:tc>
      </w:tr>
      <w:tr w:rsidR="00574BC9" w:rsidRPr="005D641D" w14:paraId="5A6023C2" w14:textId="77777777" w:rsidTr="00ED077B">
        <w:trPr>
          <w:trHeight w:val="20"/>
        </w:trPr>
        <w:tc>
          <w:tcPr>
            <w:tcW w:w="4230" w:type="dxa"/>
            <w:tcBorders>
              <w:bottom w:val="single" w:sz="4" w:space="0" w:color="auto"/>
            </w:tcBorders>
            <w:shd w:val="clear" w:color="auto" w:fill="E7E6E6" w:themeFill="background2"/>
          </w:tcPr>
          <w:p w14:paraId="15694D9D" w14:textId="77777777" w:rsidR="00574BC9" w:rsidRPr="006A5CF9" w:rsidRDefault="00574BC9" w:rsidP="00ED077B">
            <w:pPr>
              <w:rPr>
                <w:rFonts w:asciiTheme="minorHAnsi" w:hAnsiTheme="minorHAnsi" w:cstheme="minorHAnsi"/>
                <w:b/>
                <w:bCs/>
              </w:rPr>
            </w:pPr>
            <w:r w:rsidRPr="006A5CF9">
              <w:rPr>
                <w:rFonts w:asciiTheme="minorHAnsi" w:hAnsiTheme="minorHAnsi" w:cstheme="minorHAnsi"/>
                <w:b/>
                <w:bCs/>
              </w:rPr>
              <w:t>Total</w:t>
            </w:r>
          </w:p>
        </w:tc>
        <w:tc>
          <w:tcPr>
            <w:tcW w:w="1170" w:type="dxa"/>
            <w:tcBorders>
              <w:bottom w:val="single" w:sz="4" w:space="0" w:color="auto"/>
            </w:tcBorders>
            <w:shd w:val="clear" w:color="auto" w:fill="E7E6E6" w:themeFill="background2"/>
          </w:tcPr>
          <w:p w14:paraId="03D3408D" w14:textId="77777777" w:rsidR="00574BC9" w:rsidRPr="006A5CF9" w:rsidRDefault="00574BC9" w:rsidP="00ED077B">
            <w:pPr>
              <w:rPr>
                <w:rFonts w:asciiTheme="minorHAnsi" w:hAnsiTheme="minorHAnsi" w:cstheme="minorHAnsi"/>
                <w:b/>
                <w:bCs/>
              </w:rPr>
            </w:pPr>
            <w:r w:rsidRPr="006A5CF9">
              <w:rPr>
                <w:rFonts w:asciiTheme="minorHAnsi" w:hAnsiTheme="minorHAnsi" w:cstheme="minorHAnsi"/>
                <w:b/>
                <w:bCs/>
              </w:rPr>
              <w:t>100</w:t>
            </w:r>
            <w:r>
              <w:rPr>
                <w:rFonts w:asciiTheme="minorHAnsi" w:hAnsiTheme="minorHAnsi" w:cstheme="minorHAnsi"/>
                <w:b/>
                <w:bCs/>
              </w:rPr>
              <w:t>0</w:t>
            </w:r>
          </w:p>
        </w:tc>
      </w:tr>
    </w:tbl>
    <w:p w14:paraId="3548AEB5" w14:textId="77777777" w:rsidR="00574BC9" w:rsidRDefault="00574BC9" w:rsidP="00574BC9">
      <w:pPr>
        <w:rPr>
          <w:rFonts w:asciiTheme="minorHAnsi" w:hAnsiTheme="minorHAnsi" w:cstheme="minorHAnsi"/>
          <w:b/>
        </w:rPr>
      </w:pPr>
    </w:p>
    <w:p w14:paraId="40631871" w14:textId="77777777" w:rsidR="00574BC9" w:rsidRPr="005D641D" w:rsidRDefault="00574BC9" w:rsidP="00574BC9">
      <w:pPr>
        <w:rPr>
          <w:rFonts w:asciiTheme="minorHAnsi" w:hAnsiTheme="minorHAnsi" w:cstheme="minorHAnsi"/>
          <w:b/>
        </w:rPr>
      </w:pPr>
      <w:r w:rsidRPr="005D641D">
        <w:rPr>
          <w:rFonts w:asciiTheme="minorHAnsi" w:hAnsiTheme="minorHAnsi" w:cstheme="minorHAnsi"/>
          <w:b/>
        </w:rPr>
        <w:t>Grading Scale</w:t>
      </w:r>
    </w:p>
    <w:p w14:paraId="34AD73DA" w14:textId="77777777" w:rsidR="00574BC9" w:rsidRPr="005D641D" w:rsidRDefault="00574BC9" w:rsidP="00574BC9">
      <w:pPr>
        <w:rPr>
          <w:rFonts w:asciiTheme="minorHAnsi" w:hAnsiTheme="minorHAnsi" w:cstheme="minorHAnsi"/>
        </w:rPr>
      </w:pPr>
      <w:r>
        <w:rPr>
          <w:rFonts w:asciiTheme="minorHAnsi" w:hAnsiTheme="minorHAnsi" w:cstheme="minorHAnsi"/>
        </w:rPr>
        <w:t>900</w:t>
      </w:r>
      <w:r w:rsidRPr="005D641D">
        <w:rPr>
          <w:rFonts w:asciiTheme="minorHAnsi" w:hAnsiTheme="minorHAnsi" w:cstheme="minorHAnsi"/>
        </w:rPr>
        <w:t xml:space="preserve"> - 100</w:t>
      </w:r>
      <w:r>
        <w:rPr>
          <w:rFonts w:asciiTheme="minorHAnsi" w:hAnsiTheme="minorHAnsi" w:cstheme="minorHAnsi"/>
        </w:rPr>
        <w:t>0</w:t>
      </w:r>
      <w:r w:rsidRPr="005D641D">
        <w:rPr>
          <w:rFonts w:asciiTheme="minorHAnsi" w:hAnsiTheme="minorHAnsi" w:cstheme="minorHAnsi"/>
        </w:rPr>
        <w:t xml:space="preserve"> = A</w:t>
      </w:r>
    </w:p>
    <w:p w14:paraId="7D425300"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w:t>
      </w:r>
      <w:r w:rsidRPr="005D641D">
        <w:rPr>
          <w:rFonts w:asciiTheme="minorHAnsi" w:hAnsiTheme="minorHAnsi" w:cstheme="minorHAnsi"/>
        </w:rPr>
        <w:t>8</w:t>
      </w:r>
      <w:r>
        <w:rPr>
          <w:rFonts w:asciiTheme="minorHAnsi" w:hAnsiTheme="minorHAnsi" w:cstheme="minorHAnsi"/>
        </w:rPr>
        <w:t>50</w:t>
      </w:r>
      <w:r w:rsidRPr="005D641D">
        <w:rPr>
          <w:rFonts w:asciiTheme="minorHAnsi" w:hAnsiTheme="minorHAnsi" w:cstheme="minorHAnsi"/>
        </w:rPr>
        <w:t xml:space="preserve"> - </w:t>
      </w:r>
      <w:r>
        <w:rPr>
          <w:rFonts w:asciiTheme="minorHAnsi" w:hAnsiTheme="minorHAnsi" w:cstheme="minorHAnsi"/>
        </w:rPr>
        <w:t>899</w:t>
      </w:r>
      <w:r w:rsidRPr="005D641D">
        <w:rPr>
          <w:rFonts w:asciiTheme="minorHAnsi" w:hAnsiTheme="minorHAnsi" w:cstheme="minorHAnsi"/>
        </w:rPr>
        <w:t xml:space="preserve"> = B+</w:t>
      </w:r>
    </w:p>
    <w:p w14:paraId="74771AE9"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800</w:t>
      </w:r>
      <w:r w:rsidRPr="005D641D">
        <w:rPr>
          <w:rFonts w:asciiTheme="minorHAnsi" w:hAnsiTheme="minorHAnsi" w:cstheme="minorHAnsi"/>
        </w:rPr>
        <w:t xml:space="preserve"> - 8</w:t>
      </w:r>
      <w:r>
        <w:rPr>
          <w:rFonts w:asciiTheme="minorHAnsi" w:hAnsiTheme="minorHAnsi" w:cstheme="minorHAnsi"/>
        </w:rPr>
        <w:t>49</w:t>
      </w:r>
      <w:r w:rsidRPr="005D641D">
        <w:rPr>
          <w:rFonts w:asciiTheme="minorHAnsi" w:hAnsiTheme="minorHAnsi" w:cstheme="minorHAnsi"/>
        </w:rPr>
        <w:t xml:space="preserve"> = B</w:t>
      </w:r>
    </w:p>
    <w:p w14:paraId="18505CD9"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w:t>
      </w:r>
      <w:r w:rsidRPr="005D641D">
        <w:rPr>
          <w:rFonts w:asciiTheme="minorHAnsi" w:hAnsiTheme="minorHAnsi" w:cstheme="minorHAnsi"/>
        </w:rPr>
        <w:t>7</w:t>
      </w:r>
      <w:r>
        <w:rPr>
          <w:rFonts w:asciiTheme="minorHAnsi" w:hAnsiTheme="minorHAnsi" w:cstheme="minorHAnsi"/>
        </w:rPr>
        <w:t>50</w:t>
      </w:r>
      <w:r w:rsidRPr="005D641D">
        <w:rPr>
          <w:rFonts w:asciiTheme="minorHAnsi" w:hAnsiTheme="minorHAnsi" w:cstheme="minorHAnsi"/>
        </w:rPr>
        <w:t xml:space="preserve"> - 79</w:t>
      </w:r>
      <w:r>
        <w:rPr>
          <w:rFonts w:asciiTheme="minorHAnsi" w:hAnsiTheme="minorHAnsi" w:cstheme="minorHAnsi"/>
        </w:rPr>
        <w:t>9</w:t>
      </w:r>
      <w:r w:rsidRPr="005D641D">
        <w:rPr>
          <w:rFonts w:asciiTheme="minorHAnsi" w:hAnsiTheme="minorHAnsi" w:cstheme="minorHAnsi"/>
        </w:rPr>
        <w:t xml:space="preserve"> = C+</w:t>
      </w:r>
    </w:p>
    <w:p w14:paraId="5E06C294"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700</w:t>
      </w:r>
      <w:r w:rsidRPr="005D641D">
        <w:rPr>
          <w:rFonts w:asciiTheme="minorHAnsi" w:hAnsiTheme="minorHAnsi" w:cstheme="minorHAnsi"/>
        </w:rPr>
        <w:t xml:space="preserve"> - 7</w:t>
      </w:r>
      <w:r>
        <w:rPr>
          <w:rFonts w:asciiTheme="minorHAnsi" w:hAnsiTheme="minorHAnsi" w:cstheme="minorHAnsi"/>
        </w:rPr>
        <w:t>49</w:t>
      </w:r>
      <w:r w:rsidRPr="005D641D">
        <w:rPr>
          <w:rFonts w:asciiTheme="minorHAnsi" w:hAnsiTheme="minorHAnsi" w:cstheme="minorHAnsi"/>
        </w:rPr>
        <w:t xml:space="preserve"> = C</w:t>
      </w:r>
    </w:p>
    <w:p w14:paraId="44638820"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w:t>
      </w:r>
      <w:r w:rsidRPr="005D641D">
        <w:rPr>
          <w:rFonts w:asciiTheme="minorHAnsi" w:hAnsiTheme="minorHAnsi" w:cstheme="minorHAnsi"/>
        </w:rPr>
        <w:t>6</w:t>
      </w:r>
      <w:r>
        <w:rPr>
          <w:rFonts w:asciiTheme="minorHAnsi" w:hAnsiTheme="minorHAnsi" w:cstheme="minorHAnsi"/>
        </w:rPr>
        <w:t>50</w:t>
      </w:r>
      <w:r w:rsidRPr="005D641D">
        <w:rPr>
          <w:rFonts w:asciiTheme="minorHAnsi" w:hAnsiTheme="minorHAnsi" w:cstheme="minorHAnsi"/>
        </w:rPr>
        <w:t xml:space="preserve"> - </w:t>
      </w:r>
      <w:r>
        <w:rPr>
          <w:rFonts w:asciiTheme="minorHAnsi" w:hAnsiTheme="minorHAnsi" w:cstheme="minorHAnsi"/>
        </w:rPr>
        <w:t>699</w:t>
      </w:r>
      <w:r w:rsidRPr="005D641D">
        <w:rPr>
          <w:rFonts w:asciiTheme="minorHAnsi" w:hAnsiTheme="minorHAnsi" w:cstheme="minorHAnsi"/>
        </w:rPr>
        <w:t xml:space="preserve"> = D+</w:t>
      </w:r>
    </w:p>
    <w:p w14:paraId="3969FDBB"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600</w:t>
      </w:r>
      <w:r w:rsidRPr="005D641D">
        <w:rPr>
          <w:rFonts w:asciiTheme="minorHAnsi" w:hAnsiTheme="minorHAnsi" w:cstheme="minorHAnsi"/>
        </w:rPr>
        <w:t xml:space="preserve"> - 6</w:t>
      </w:r>
      <w:r>
        <w:rPr>
          <w:rFonts w:asciiTheme="minorHAnsi" w:hAnsiTheme="minorHAnsi" w:cstheme="minorHAnsi"/>
        </w:rPr>
        <w:t>49</w:t>
      </w:r>
      <w:r w:rsidRPr="005D641D">
        <w:rPr>
          <w:rFonts w:asciiTheme="minorHAnsi" w:hAnsiTheme="minorHAnsi" w:cstheme="minorHAnsi"/>
        </w:rPr>
        <w:t xml:space="preserve"> = D</w:t>
      </w:r>
    </w:p>
    <w:p w14:paraId="3237BB10" w14:textId="77777777" w:rsidR="00574BC9" w:rsidRDefault="00574BC9" w:rsidP="00574BC9">
      <w:pPr>
        <w:rPr>
          <w:rFonts w:asciiTheme="minorHAnsi" w:hAnsiTheme="minorHAnsi" w:cstheme="minorHAnsi"/>
        </w:rPr>
      </w:pPr>
      <w:r>
        <w:rPr>
          <w:rFonts w:asciiTheme="minorHAnsi" w:hAnsiTheme="minorHAnsi" w:cstheme="minorHAnsi"/>
        </w:rPr>
        <w:t xml:space="preserve">       </w:t>
      </w:r>
      <w:r w:rsidRPr="005D641D">
        <w:rPr>
          <w:rFonts w:asciiTheme="minorHAnsi" w:hAnsiTheme="minorHAnsi" w:cstheme="minorHAnsi"/>
        </w:rPr>
        <w:t>0 - 59</w:t>
      </w:r>
      <w:r>
        <w:rPr>
          <w:rFonts w:asciiTheme="minorHAnsi" w:hAnsiTheme="minorHAnsi" w:cstheme="minorHAnsi"/>
        </w:rPr>
        <w:t>9</w:t>
      </w:r>
      <w:r w:rsidRPr="005D641D">
        <w:rPr>
          <w:rFonts w:asciiTheme="minorHAnsi" w:hAnsiTheme="minorHAnsi" w:cstheme="minorHAnsi"/>
        </w:rPr>
        <w:t xml:space="preserve"> = F</w:t>
      </w:r>
    </w:p>
    <w:p w14:paraId="7CD98131" w14:textId="77777777" w:rsidR="007B0D5E" w:rsidRDefault="007B0D5E" w:rsidP="00614691">
      <w:pPr>
        <w:rPr>
          <w:rFonts w:asciiTheme="minorHAnsi" w:hAnsiTheme="minorHAnsi" w:cstheme="minorHAnsi"/>
        </w:rPr>
      </w:pPr>
    </w:p>
    <w:p w14:paraId="1536CDDC" w14:textId="77777777" w:rsidR="00F56AC5" w:rsidRDefault="00F56AC5" w:rsidP="00F56AC5">
      <w:pPr>
        <w:pStyle w:val="Heading2"/>
        <w:rPr>
          <w:rFonts w:asciiTheme="minorHAnsi" w:hAnsiTheme="minorHAnsi" w:cstheme="minorHAnsi"/>
        </w:rPr>
      </w:pPr>
      <w:r w:rsidRPr="00116645">
        <w:rPr>
          <w:rFonts w:asciiTheme="minorHAnsi" w:hAnsiTheme="minorHAnsi" w:cstheme="minorHAnsi"/>
        </w:rPr>
        <w:t>Course Schedule</w:t>
      </w:r>
    </w:p>
    <w:p w14:paraId="514A901C" w14:textId="77777777" w:rsidR="007B0D5E" w:rsidRPr="007B0D5E" w:rsidRDefault="007B0D5E" w:rsidP="007B0D5E"/>
    <w:p w14:paraId="72842FA2" w14:textId="67017B73" w:rsidR="00F56AC5" w:rsidRPr="007B0D5E" w:rsidRDefault="007B0D5E" w:rsidP="007B0D5E">
      <w:pPr>
        <w:rPr>
          <w:rFonts w:asciiTheme="minorHAnsi" w:eastAsia="SimSun" w:hAnsiTheme="minorHAnsi" w:cstheme="minorHAnsi"/>
        </w:rPr>
      </w:pPr>
      <w:r w:rsidRPr="007B0D5E">
        <w:rPr>
          <w:rFonts w:asciiTheme="minorHAnsi" w:eastAsia="SimSun" w:hAnsiTheme="minorHAnsi" w:cstheme="minorHAnsi"/>
        </w:rPr>
        <w:t>The instructor reserves the right to make changes to this schedule; students will be informed in advance where practical.</w:t>
      </w:r>
      <w:r>
        <w:rPr>
          <w:rFonts w:asciiTheme="minorHAnsi" w:eastAsia="SimSun" w:hAnsiTheme="minorHAnsi" w:cstheme="minorHAnsi"/>
        </w:rPr>
        <w:t xml:space="preserve"> </w:t>
      </w:r>
      <w:r w:rsidR="00680591">
        <w:rPr>
          <w:rFonts w:asciiTheme="minorHAnsi" w:eastAsia="SimSun" w:hAnsiTheme="minorHAnsi" w:cstheme="minorHAnsi"/>
        </w:rPr>
        <w:t xml:space="preserve">The required textbook will </w:t>
      </w:r>
      <w:r w:rsidR="0078130A">
        <w:rPr>
          <w:rFonts w:asciiTheme="minorHAnsi" w:eastAsia="SimSun" w:hAnsiTheme="minorHAnsi" w:cstheme="minorHAnsi"/>
        </w:rPr>
        <w:t xml:space="preserve">be </w:t>
      </w:r>
      <w:r w:rsidR="006602A7">
        <w:rPr>
          <w:rFonts w:asciiTheme="minorHAnsi" w:eastAsia="SimSun" w:hAnsiTheme="minorHAnsi" w:cstheme="minorHAnsi"/>
        </w:rPr>
        <w:t xml:space="preserve">labelled </w:t>
      </w:r>
      <w:r w:rsidR="0078130A">
        <w:rPr>
          <w:rFonts w:asciiTheme="minorHAnsi" w:eastAsia="SimSun" w:hAnsiTheme="minorHAnsi" w:cstheme="minorHAnsi"/>
        </w:rPr>
        <w:t>as CM</w:t>
      </w:r>
      <w:r>
        <w:rPr>
          <w:rFonts w:asciiTheme="minorHAnsi" w:eastAsia="SimSun" w:hAnsiTheme="minorHAnsi" w:cstheme="minorHAnsi"/>
        </w:rPr>
        <w:t xml:space="preserve">. </w:t>
      </w:r>
      <w:r w:rsidRPr="007B0D5E">
        <w:rPr>
          <w:rFonts w:asciiTheme="minorHAnsi" w:eastAsia="SimSun" w:hAnsiTheme="minorHAnsi" w:cstheme="minorHAnsi"/>
        </w:rPr>
        <w:t xml:space="preserve">Additional readings will be provided on </w:t>
      </w:r>
      <w:r w:rsidR="00DD1344">
        <w:rPr>
          <w:rFonts w:asciiTheme="minorHAnsi" w:eastAsia="SimSun" w:hAnsiTheme="minorHAnsi" w:cstheme="minorHAnsi"/>
        </w:rPr>
        <w:t xml:space="preserve">course website or </w:t>
      </w:r>
      <w:r w:rsidR="00914954">
        <w:rPr>
          <w:rFonts w:asciiTheme="minorHAnsi" w:eastAsia="SimSun" w:hAnsiTheme="minorHAnsi" w:cstheme="minorHAnsi"/>
        </w:rPr>
        <w:t>OneDrive</w:t>
      </w:r>
      <w:r w:rsidRPr="007B0D5E">
        <w:rPr>
          <w:rFonts w:asciiTheme="minorHAnsi" w:eastAsia="SimSun" w:hAnsiTheme="minorHAnsi" w:cstheme="minorHAnsi"/>
        </w:rPr>
        <w:t>.</w:t>
      </w:r>
    </w:p>
    <w:p w14:paraId="324E2B19" w14:textId="77777777" w:rsidR="007B0D5E" w:rsidRDefault="007B0D5E" w:rsidP="00F56AC5">
      <w:pPr>
        <w:rPr>
          <w:rFonts w:asciiTheme="minorHAnsi" w:hAnsiTheme="minorHAnsi" w:cstheme="minorHAnsi"/>
          <w:i/>
          <w:color w:val="4472C4" w:themeColor="accent5"/>
        </w:rPr>
      </w:pPr>
    </w:p>
    <w:p w14:paraId="2B7A9E47" w14:textId="77777777" w:rsidR="001D1CAE" w:rsidRDefault="001D1CAE" w:rsidP="00F56AC5">
      <w:pPr>
        <w:rPr>
          <w:rFonts w:asciiTheme="minorHAnsi" w:hAnsiTheme="minorHAnsi" w:cstheme="minorHAnsi"/>
          <w:i/>
          <w:color w:val="4472C4" w:themeColor="accent5"/>
        </w:rPr>
      </w:pPr>
    </w:p>
    <w:p w14:paraId="7772FA33" w14:textId="77777777" w:rsidR="001D1CAE" w:rsidRDefault="001D1CAE" w:rsidP="00F56AC5">
      <w:pPr>
        <w:rPr>
          <w:rFonts w:asciiTheme="minorHAnsi" w:hAnsiTheme="minorHAnsi" w:cstheme="minorHAnsi"/>
          <w:i/>
          <w:color w:val="4472C4" w:themeColor="accent5"/>
        </w:rPr>
      </w:pPr>
    </w:p>
    <w:p w14:paraId="309CDAED" w14:textId="77777777" w:rsidR="001D1CAE" w:rsidRDefault="001D1CAE" w:rsidP="00F56AC5">
      <w:pPr>
        <w:rPr>
          <w:rFonts w:asciiTheme="minorHAnsi" w:hAnsiTheme="minorHAnsi" w:cstheme="minorHAnsi"/>
          <w:i/>
          <w:color w:val="4472C4" w:themeColor="accent5"/>
        </w:rPr>
      </w:pPr>
    </w:p>
    <w:p w14:paraId="4847D4BF" w14:textId="77777777" w:rsidR="001D1CAE" w:rsidRDefault="001D1CAE" w:rsidP="00F56AC5">
      <w:pPr>
        <w:rPr>
          <w:rFonts w:asciiTheme="minorHAnsi" w:hAnsiTheme="minorHAnsi" w:cstheme="minorHAnsi"/>
          <w:i/>
          <w:color w:val="4472C4" w:themeColor="accent5"/>
        </w:rPr>
      </w:pPr>
    </w:p>
    <w:p w14:paraId="157BC671" w14:textId="77777777" w:rsidR="001D1CAE" w:rsidRDefault="001D1CAE" w:rsidP="00F56AC5">
      <w:pPr>
        <w:rPr>
          <w:rFonts w:asciiTheme="minorHAnsi" w:hAnsiTheme="minorHAnsi" w:cstheme="minorHAnsi"/>
          <w:i/>
          <w:color w:val="4472C4" w:themeColor="accent5"/>
        </w:rPr>
      </w:pPr>
    </w:p>
    <w:p w14:paraId="57A8D60C" w14:textId="77777777" w:rsidR="001D1CAE" w:rsidRDefault="001D1CAE" w:rsidP="00F56AC5">
      <w:pPr>
        <w:rPr>
          <w:rFonts w:asciiTheme="minorHAnsi" w:hAnsiTheme="minorHAnsi" w:cstheme="minorHAnsi"/>
          <w:i/>
          <w:color w:val="4472C4" w:themeColor="accent5"/>
        </w:rPr>
      </w:pPr>
    </w:p>
    <w:p w14:paraId="3ED832DD" w14:textId="77777777" w:rsidR="001D1CAE" w:rsidRPr="0015550C" w:rsidRDefault="001D1CAE" w:rsidP="00F56AC5">
      <w:pPr>
        <w:rPr>
          <w:rFonts w:asciiTheme="minorHAnsi" w:hAnsiTheme="minorHAnsi" w:cstheme="minorHAnsi"/>
          <w:i/>
          <w:color w:val="4472C4" w:themeColor="accent5"/>
        </w:rPr>
      </w:pPr>
    </w:p>
    <w:tbl>
      <w:tblPr>
        <w:tblW w:w="5583" w:type="pct"/>
        <w:tblInd w:w="-545" w:type="dxa"/>
        <w:tblLayout w:type="fixed"/>
        <w:tblLook w:val="04A0" w:firstRow="1" w:lastRow="0" w:firstColumn="1" w:lastColumn="0" w:noHBand="0" w:noVBand="1"/>
      </w:tblPr>
      <w:tblGrid>
        <w:gridCol w:w="900"/>
        <w:gridCol w:w="1169"/>
        <w:gridCol w:w="3871"/>
        <w:gridCol w:w="4500"/>
      </w:tblGrid>
      <w:tr w:rsidR="006602A7" w:rsidRPr="009A1FC7" w14:paraId="07740D61" w14:textId="77777777" w:rsidTr="006602A7">
        <w:trPr>
          <w:trHeight w:val="315"/>
          <w:tblHeader/>
        </w:trPr>
        <w:tc>
          <w:tcPr>
            <w:tcW w:w="431" w:type="pct"/>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54245B54" w14:textId="77777777" w:rsidR="006602A7" w:rsidRPr="009A1FC7" w:rsidRDefault="006602A7" w:rsidP="00493F84">
            <w:pPr>
              <w:jc w:val="center"/>
              <w:rPr>
                <w:rFonts w:ascii="Verdana" w:hAnsi="Verdana" w:cs="Calibri"/>
                <w:b/>
                <w:bCs/>
                <w:color w:val="000000"/>
              </w:rPr>
            </w:pPr>
            <w:r w:rsidRPr="009A1FC7">
              <w:rPr>
                <w:rFonts w:ascii="Verdana" w:hAnsi="Verdana" w:cs="Calibri"/>
                <w:b/>
                <w:bCs/>
                <w:color w:val="000000"/>
              </w:rPr>
              <w:t>Day</w:t>
            </w:r>
          </w:p>
        </w:tc>
        <w:tc>
          <w:tcPr>
            <w:tcW w:w="560" w:type="pct"/>
            <w:tcBorders>
              <w:top w:val="single" w:sz="4" w:space="0" w:color="auto"/>
              <w:left w:val="nil"/>
              <w:bottom w:val="single" w:sz="4" w:space="0" w:color="auto"/>
              <w:right w:val="single" w:sz="4" w:space="0" w:color="auto"/>
            </w:tcBorders>
            <w:shd w:val="clear" w:color="auto" w:fill="AEAAAA" w:themeFill="background2" w:themeFillShade="BF"/>
            <w:noWrap/>
            <w:hideMark/>
          </w:tcPr>
          <w:p w14:paraId="11D07A90" w14:textId="77777777" w:rsidR="006602A7" w:rsidRPr="009A1FC7" w:rsidRDefault="006602A7" w:rsidP="00493F84">
            <w:pPr>
              <w:rPr>
                <w:rFonts w:ascii="Verdana" w:hAnsi="Verdana" w:cs="Calibri"/>
                <w:b/>
                <w:bCs/>
                <w:color w:val="000000"/>
              </w:rPr>
            </w:pPr>
            <w:r w:rsidRPr="009A1FC7">
              <w:rPr>
                <w:rFonts w:ascii="Verdana" w:hAnsi="Verdana" w:cs="Calibri"/>
                <w:b/>
                <w:bCs/>
                <w:color w:val="000000"/>
              </w:rPr>
              <w:t>Date</w:t>
            </w:r>
          </w:p>
        </w:tc>
        <w:tc>
          <w:tcPr>
            <w:tcW w:w="1854" w:type="pct"/>
            <w:tcBorders>
              <w:top w:val="single" w:sz="4" w:space="0" w:color="auto"/>
              <w:left w:val="nil"/>
              <w:bottom w:val="single" w:sz="4" w:space="0" w:color="auto"/>
              <w:right w:val="single" w:sz="4" w:space="0" w:color="auto"/>
            </w:tcBorders>
            <w:shd w:val="clear" w:color="auto" w:fill="AEAAAA" w:themeFill="background2" w:themeFillShade="BF"/>
            <w:noWrap/>
            <w:hideMark/>
          </w:tcPr>
          <w:p w14:paraId="05FAA003" w14:textId="77777777" w:rsidR="006602A7" w:rsidRPr="009A1FC7" w:rsidRDefault="006602A7" w:rsidP="00493F84">
            <w:pPr>
              <w:rPr>
                <w:rFonts w:ascii="Verdana" w:hAnsi="Verdana" w:cs="Calibri"/>
                <w:b/>
                <w:bCs/>
                <w:color w:val="000000"/>
              </w:rPr>
            </w:pPr>
            <w:r w:rsidRPr="009A1FC7">
              <w:rPr>
                <w:rFonts w:ascii="Verdana" w:hAnsi="Verdana" w:cs="Calibri"/>
                <w:b/>
                <w:bCs/>
                <w:color w:val="000000"/>
              </w:rPr>
              <w:t>Topic</w:t>
            </w:r>
          </w:p>
        </w:tc>
        <w:tc>
          <w:tcPr>
            <w:tcW w:w="2155" w:type="pct"/>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7AD94151" w14:textId="310322A6" w:rsidR="006602A7" w:rsidRPr="009A1FC7" w:rsidRDefault="006602A7" w:rsidP="00493F84">
            <w:pPr>
              <w:rPr>
                <w:rFonts w:ascii="Verdana" w:hAnsi="Verdana" w:cs="Calibri"/>
                <w:b/>
                <w:bCs/>
                <w:color w:val="000000"/>
              </w:rPr>
            </w:pPr>
            <w:r>
              <w:rPr>
                <w:rFonts w:ascii="Verdana" w:hAnsi="Verdana" w:cs="Calibri"/>
                <w:b/>
                <w:bCs/>
                <w:color w:val="000000"/>
              </w:rPr>
              <w:t>Readings</w:t>
            </w:r>
          </w:p>
        </w:tc>
      </w:tr>
      <w:tr w:rsidR="006602A7" w:rsidRPr="009A1FC7" w14:paraId="1711B85B" w14:textId="77777777" w:rsidTr="00523F83">
        <w:trPr>
          <w:trHeight w:val="827"/>
        </w:trPr>
        <w:tc>
          <w:tcPr>
            <w:tcW w:w="431" w:type="pct"/>
            <w:tcBorders>
              <w:top w:val="nil"/>
              <w:left w:val="single" w:sz="4" w:space="0" w:color="auto"/>
              <w:bottom w:val="single" w:sz="8" w:space="0" w:color="auto"/>
              <w:right w:val="single" w:sz="4" w:space="0" w:color="auto"/>
            </w:tcBorders>
            <w:shd w:val="clear" w:color="auto" w:fill="auto"/>
            <w:noWrap/>
            <w:hideMark/>
          </w:tcPr>
          <w:p w14:paraId="0A31F651" w14:textId="70B0C3E3" w:rsidR="006602A7" w:rsidRPr="009A1FC7" w:rsidRDefault="00B5688A" w:rsidP="00493F84">
            <w:pPr>
              <w:jc w:val="center"/>
              <w:rPr>
                <w:rFonts w:ascii="Verdana" w:hAnsi="Verdana" w:cs="Calibri"/>
                <w:color w:val="000000"/>
              </w:rPr>
            </w:pPr>
            <w:r>
              <w:rPr>
                <w:rFonts w:ascii="Verdana" w:hAnsi="Verdana" w:cs="Calibri"/>
                <w:color w:val="000000"/>
              </w:rPr>
              <w:t>M</w:t>
            </w:r>
          </w:p>
        </w:tc>
        <w:tc>
          <w:tcPr>
            <w:tcW w:w="560" w:type="pct"/>
            <w:tcBorders>
              <w:top w:val="nil"/>
              <w:left w:val="nil"/>
              <w:bottom w:val="single" w:sz="8" w:space="0" w:color="auto"/>
              <w:right w:val="single" w:sz="4" w:space="0" w:color="auto"/>
            </w:tcBorders>
            <w:shd w:val="clear" w:color="auto" w:fill="auto"/>
            <w:noWrap/>
            <w:hideMark/>
          </w:tcPr>
          <w:p w14:paraId="39C33E1E" w14:textId="5D990FC3" w:rsidR="006602A7" w:rsidRPr="009A1FC7" w:rsidRDefault="006602A7" w:rsidP="00493F84">
            <w:pPr>
              <w:jc w:val="right"/>
              <w:rPr>
                <w:rFonts w:ascii="Verdana" w:hAnsi="Verdana" w:cs="Calibri"/>
                <w:color w:val="000000"/>
              </w:rPr>
            </w:pPr>
            <w:r>
              <w:rPr>
                <w:rFonts w:ascii="Verdana" w:hAnsi="Verdana" w:cs="Calibri"/>
                <w:color w:val="000000"/>
              </w:rPr>
              <w:t>1</w:t>
            </w:r>
            <w:r w:rsidR="00B5688A">
              <w:rPr>
                <w:rFonts w:ascii="Verdana" w:hAnsi="Verdana" w:cs="Calibri"/>
                <w:color w:val="000000"/>
              </w:rPr>
              <w:t>3</w:t>
            </w:r>
            <w:r>
              <w:rPr>
                <w:rFonts w:ascii="Verdana" w:hAnsi="Verdana" w:cs="Calibri"/>
                <w:color w:val="000000"/>
              </w:rPr>
              <w:t>-</w:t>
            </w:r>
            <w:r w:rsidR="00B5688A">
              <w:rPr>
                <w:rFonts w:ascii="Verdana" w:hAnsi="Verdana" w:cs="Calibri"/>
                <w:color w:val="000000"/>
              </w:rPr>
              <w:t>Jan</w:t>
            </w:r>
          </w:p>
        </w:tc>
        <w:tc>
          <w:tcPr>
            <w:tcW w:w="1854" w:type="pct"/>
            <w:vMerge w:val="restart"/>
            <w:tcBorders>
              <w:top w:val="nil"/>
              <w:left w:val="nil"/>
              <w:right w:val="single" w:sz="4" w:space="0" w:color="auto"/>
            </w:tcBorders>
            <w:shd w:val="clear" w:color="auto" w:fill="auto"/>
            <w:noWrap/>
            <w:hideMark/>
          </w:tcPr>
          <w:p w14:paraId="2F16A275" w14:textId="77777777" w:rsidR="006602A7" w:rsidRDefault="006602A7" w:rsidP="00FC7C1F">
            <w:pPr>
              <w:pStyle w:val="ListParagraph"/>
              <w:numPr>
                <w:ilvl w:val="0"/>
                <w:numId w:val="20"/>
              </w:numPr>
              <w:rPr>
                <w:rFonts w:ascii="Verdana" w:hAnsi="Verdana" w:cs="Calibri"/>
                <w:color w:val="000000"/>
              </w:rPr>
            </w:pPr>
            <w:r>
              <w:rPr>
                <w:rFonts w:ascii="Verdana" w:hAnsi="Verdana" w:cs="Calibri"/>
                <w:color w:val="000000"/>
              </w:rPr>
              <w:t xml:space="preserve">Class </w:t>
            </w:r>
            <w:r w:rsidRPr="00FC7C1F">
              <w:rPr>
                <w:rFonts w:ascii="Verdana" w:hAnsi="Verdana" w:cs="Calibri"/>
                <w:color w:val="000000"/>
              </w:rPr>
              <w:t>Introduction</w:t>
            </w:r>
          </w:p>
          <w:p w14:paraId="10715108" w14:textId="77777777" w:rsidR="006602A7" w:rsidRDefault="006602A7" w:rsidP="00FC7C1F">
            <w:pPr>
              <w:pStyle w:val="ListParagraph"/>
              <w:numPr>
                <w:ilvl w:val="0"/>
                <w:numId w:val="20"/>
              </w:numPr>
              <w:rPr>
                <w:rFonts w:ascii="Verdana" w:hAnsi="Verdana" w:cs="Calibri"/>
                <w:color w:val="000000"/>
              </w:rPr>
            </w:pPr>
            <w:r>
              <w:rPr>
                <w:rFonts w:ascii="Verdana" w:hAnsi="Verdana" w:cs="Calibri"/>
                <w:color w:val="000000"/>
              </w:rPr>
              <w:t xml:space="preserve">Introduction to </w:t>
            </w:r>
            <w:r w:rsidRPr="00FC7C1F">
              <w:rPr>
                <w:rFonts w:ascii="Verdana" w:hAnsi="Verdana" w:cs="Calibri"/>
                <w:color w:val="000000"/>
              </w:rPr>
              <w:t xml:space="preserve">Health Geography </w:t>
            </w:r>
          </w:p>
          <w:p w14:paraId="1232E3B0" w14:textId="60B4BADB" w:rsidR="006602A7" w:rsidRPr="00FC7C1F" w:rsidRDefault="006602A7" w:rsidP="00FC7C1F">
            <w:pPr>
              <w:pStyle w:val="ListParagraph"/>
              <w:numPr>
                <w:ilvl w:val="0"/>
                <w:numId w:val="20"/>
              </w:numPr>
              <w:rPr>
                <w:rFonts w:ascii="Verdana" w:hAnsi="Verdana" w:cs="Calibri"/>
                <w:color w:val="000000"/>
              </w:rPr>
            </w:pPr>
            <w:r w:rsidRPr="00FC7C1F">
              <w:rPr>
                <w:rFonts w:ascii="Verdana" w:hAnsi="Verdana" w:cs="Calibri"/>
                <w:color w:val="000000"/>
              </w:rPr>
              <w:t>Geographic Concepts and GIS</w:t>
            </w:r>
          </w:p>
        </w:tc>
        <w:tc>
          <w:tcPr>
            <w:tcW w:w="2155" w:type="pct"/>
            <w:vMerge w:val="restart"/>
            <w:tcBorders>
              <w:top w:val="nil"/>
              <w:left w:val="single" w:sz="4" w:space="0" w:color="auto"/>
              <w:right w:val="single" w:sz="4" w:space="0" w:color="auto"/>
            </w:tcBorders>
            <w:shd w:val="clear" w:color="auto" w:fill="auto"/>
            <w:noWrap/>
            <w:hideMark/>
          </w:tcPr>
          <w:p w14:paraId="455581CC" w14:textId="380462DE" w:rsidR="006602A7" w:rsidRPr="00FC7C1F" w:rsidRDefault="006602A7" w:rsidP="00FC7C1F">
            <w:pPr>
              <w:pStyle w:val="ListParagraph"/>
              <w:numPr>
                <w:ilvl w:val="0"/>
                <w:numId w:val="20"/>
              </w:numPr>
              <w:rPr>
                <w:rFonts w:ascii="Verdana" w:hAnsi="Verdana" w:cs="Calibri"/>
                <w:color w:val="000000"/>
              </w:rPr>
            </w:pPr>
            <w:r w:rsidRPr="00FC7C1F">
              <w:rPr>
                <w:rFonts w:ascii="Verdana" w:hAnsi="Verdana" w:cs="Calibri"/>
                <w:color w:val="000000"/>
              </w:rPr>
              <w:t>CM introduction and Ch. 1</w:t>
            </w:r>
          </w:p>
          <w:p w14:paraId="7C61450C" w14:textId="77777777" w:rsidR="006602A7" w:rsidRPr="009A1FC7" w:rsidRDefault="006602A7" w:rsidP="00493F84">
            <w:pPr>
              <w:rPr>
                <w:rFonts w:ascii="Verdana" w:hAnsi="Verdana" w:cs="Calibri"/>
                <w:color w:val="000000"/>
              </w:rPr>
            </w:pPr>
            <w:r w:rsidRPr="009A1FC7">
              <w:rPr>
                <w:rFonts w:ascii="Verdana" w:hAnsi="Verdana" w:cs="Calibri"/>
                <w:color w:val="000000"/>
              </w:rPr>
              <w:t> </w:t>
            </w:r>
          </w:p>
        </w:tc>
      </w:tr>
      <w:tr w:rsidR="006602A7" w:rsidRPr="009A1FC7" w14:paraId="1362FFC4" w14:textId="77777777" w:rsidTr="006602A7">
        <w:trPr>
          <w:trHeight w:val="315"/>
        </w:trPr>
        <w:tc>
          <w:tcPr>
            <w:tcW w:w="431" w:type="pct"/>
            <w:tcBorders>
              <w:top w:val="single" w:sz="8" w:space="0" w:color="auto"/>
              <w:left w:val="single" w:sz="4" w:space="0" w:color="auto"/>
              <w:bottom w:val="single" w:sz="12" w:space="0" w:color="auto"/>
              <w:right w:val="single" w:sz="4" w:space="0" w:color="auto"/>
            </w:tcBorders>
            <w:shd w:val="clear" w:color="auto" w:fill="auto"/>
            <w:noWrap/>
            <w:hideMark/>
          </w:tcPr>
          <w:p w14:paraId="1DDA35CE" w14:textId="7783079A" w:rsidR="006602A7" w:rsidRPr="009A1FC7" w:rsidRDefault="00B5688A" w:rsidP="00493F84">
            <w:pPr>
              <w:jc w:val="center"/>
              <w:rPr>
                <w:rFonts w:ascii="Verdana" w:hAnsi="Verdana" w:cs="Calibri"/>
                <w:color w:val="000000"/>
              </w:rPr>
            </w:pPr>
            <w:r>
              <w:rPr>
                <w:rFonts w:ascii="Verdana" w:hAnsi="Verdana" w:cs="Calibri"/>
                <w:color w:val="000000"/>
              </w:rPr>
              <w:t>W</w:t>
            </w:r>
          </w:p>
        </w:tc>
        <w:tc>
          <w:tcPr>
            <w:tcW w:w="560" w:type="pct"/>
            <w:tcBorders>
              <w:top w:val="single" w:sz="8" w:space="0" w:color="auto"/>
              <w:left w:val="nil"/>
              <w:bottom w:val="single" w:sz="12" w:space="0" w:color="auto"/>
              <w:right w:val="single" w:sz="4" w:space="0" w:color="auto"/>
            </w:tcBorders>
            <w:shd w:val="clear" w:color="auto" w:fill="auto"/>
            <w:noWrap/>
            <w:hideMark/>
          </w:tcPr>
          <w:p w14:paraId="574EE2E5" w14:textId="44AC0A83" w:rsidR="006602A7" w:rsidRPr="009A1FC7" w:rsidRDefault="00B5688A" w:rsidP="00493F84">
            <w:pPr>
              <w:jc w:val="right"/>
              <w:rPr>
                <w:rFonts w:ascii="Verdana" w:hAnsi="Verdana" w:cs="Calibri"/>
                <w:color w:val="000000"/>
              </w:rPr>
            </w:pPr>
            <w:r>
              <w:rPr>
                <w:rFonts w:ascii="Verdana" w:hAnsi="Verdana" w:cs="Calibri"/>
                <w:color w:val="000000"/>
              </w:rPr>
              <w:t>15</w:t>
            </w:r>
            <w:r w:rsidR="006602A7">
              <w:rPr>
                <w:rFonts w:ascii="Verdana" w:hAnsi="Verdana" w:cs="Calibri"/>
                <w:color w:val="000000"/>
              </w:rPr>
              <w:t>-</w:t>
            </w:r>
            <w:r>
              <w:rPr>
                <w:rFonts w:ascii="Verdana" w:hAnsi="Verdana" w:cs="Calibri"/>
                <w:color w:val="000000"/>
              </w:rPr>
              <w:t>Jan</w:t>
            </w:r>
          </w:p>
        </w:tc>
        <w:tc>
          <w:tcPr>
            <w:tcW w:w="1854" w:type="pct"/>
            <w:vMerge/>
            <w:tcBorders>
              <w:left w:val="nil"/>
              <w:bottom w:val="single" w:sz="12" w:space="0" w:color="auto"/>
              <w:right w:val="single" w:sz="4" w:space="0" w:color="auto"/>
            </w:tcBorders>
            <w:shd w:val="clear" w:color="auto" w:fill="auto"/>
            <w:noWrap/>
            <w:hideMark/>
          </w:tcPr>
          <w:p w14:paraId="08635AD7" w14:textId="77777777" w:rsidR="006602A7" w:rsidRPr="009A1FC7" w:rsidRDefault="006602A7" w:rsidP="00493F84">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66A08FF1" w14:textId="2944C367" w:rsidR="006602A7" w:rsidRPr="009A1FC7" w:rsidRDefault="006602A7" w:rsidP="00493F84">
            <w:pPr>
              <w:rPr>
                <w:rFonts w:ascii="Verdana" w:hAnsi="Verdana" w:cs="Calibri"/>
                <w:color w:val="000000"/>
              </w:rPr>
            </w:pPr>
          </w:p>
        </w:tc>
      </w:tr>
      <w:tr w:rsidR="001D1CAE" w:rsidRPr="009A1FC7" w14:paraId="464D5B9D" w14:textId="77777777" w:rsidTr="004909AF">
        <w:trPr>
          <w:trHeight w:val="315"/>
        </w:trPr>
        <w:tc>
          <w:tcPr>
            <w:tcW w:w="5000" w:type="pct"/>
            <w:gridSpan w:val="4"/>
            <w:tcBorders>
              <w:top w:val="single" w:sz="8" w:space="0" w:color="auto"/>
              <w:left w:val="single" w:sz="4" w:space="0" w:color="auto"/>
              <w:bottom w:val="single" w:sz="12" w:space="0" w:color="auto"/>
              <w:right w:val="single" w:sz="4" w:space="0" w:color="auto"/>
            </w:tcBorders>
            <w:shd w:val="clear" w:color="auto" w:fill="7F7F7F" w:themeFill="text1" w:themeFillTint="80"/>
            <w:noWrap/>
          </w:tcPr>
          <w:p w14:paraId="1AC302C1" w14:textId="0E6E0A29" w:rsidR="001D1CAE" w:rsidRPr="009A1FC7" w:rsidRDefault="001D1CAE" w:rsidP="004909AF">
            <w:pPr>
              <w:jc w:val="center"/>
              <w:rPr>
                <w:rFonts w:ascii="Verdana" w:hAnsi="Verdana" w:cs="Calibri"/>
                <w:color w:val="000000"/>
              </w:rPr>
            </w:pPr>
            <w:r>
              <w:rPr>
                <w:rFonts w:ascii="Verdana" w:hAnsi="Verdana" w:cs="Calibri"/>
                <w:b/>
                <w:bCs/>
                <w:color w:val="000000"/>
              </w:rPr>
              <w:t>M</w:t>
            </w:r>
            <w:r w:rsidRPr="00493F84">
              <w:rPr>
                <w:rFonts w:ascii="Verdana" w:hAnsi="Verdana" w:cs="Calibri"/>
                <w:b/>
                <w:bCs/>
                <w:color w:val="000000"/>
              </w:rPr>
              <w:t xml:space="preserve"> </w:t>
            </w:r>
            <w:r>
              <w:rPr>
                <w:rFonts w:ascii="Verdana" w:hAnsi="Verdana" w:cs="Calibri"/>
                <w:b/>
                <w:bCs/>
                <w:color w:val="000000"/>
              </w:rPr>
              <w:t>20</w:t>
            </w:r>
            <w:r w:rsidRPr="00493F84">
              <w:rPr>
                <w:rFonts w:ascii="Verdana" w:hAnsi="Verdana" w:cs="Calibri"/>
                <w:b/>
                <w:bCs/>
                <w:color w:val="000000"/>
              </w:rPr>
              <w:t>-</w:t>
            </w:r>
            <w:r>
              <w:rPr>
                <w:rFonts w:ascii="Verdana" w:hAnsi="Verdana" w:cs="Calibri"/>
                <w:b/>
                <w:bCs/>
                <w:color w:val="000000"/>
              </w:rPr>
              <w:t>Jan</w:t>
            </w:r>
            <w:r w:rsidRPr="00493F84">
              <w:rPr>
                <w:rFonts w:ascii="Verdana" w:hAnsi="Verdana" w:cs="Calibri"/>
                <w:b/>
                <w:bCs/>
                <w:color w:val="000000"/>
              </w:rPr>
              <w:t xml:space="preserve"> </w:t>
            </w:r>
            <w:r>
              <w:rPr>
                <w:rFonts w:ascii="Verdana" w:hAnsi="Verdana" w:cs="Calibri"/>
                <w:b/>
                <w:bCs/>
                <w:color w:val="000000"/>
              </w:rPr>
              <w:t>Dr. Martin Luther King Jr. Day</w:t>
            </w:r>
            <w:r w:rsidRPr="00493F84">
              <w:rPr>
                <w:rFonts w:ascii="Verdana" w:hAnsi="Verdana" w:cs="Calibri"/>
                <w:b/>
                <w:bCs/>
                <w:color w:val="000000"/>
              </w:rPr>
              <w:t xml:space="preserve"> (No Classes)</w:t>
            </w:r>
          </w:p>
        </w:tc>
      </w:tr>
      <w:tr w:rsidR="001D1CAE" w:rsidRPr="009A1FC7" w14:paraId="3B3F860C" w14:textId="77777777" w:rsidTr="006602A7">
        <w:trPr>
          <w:trHeight w:val="315"/>
        </w:trPr>
        <w:tc>
          <w:tcPr>
            <w:tcW w:w="431" w:type="pct"/>
            <w:tcBorders>
              <w:top w:val="single" w:sz="8" w:space="0" w:color="auto"/>
              <w:left w:val="single" w:sz="4" w:space="0" w:color="auto"/>
              <w:bottom w:val="single" w:sz="12" w:space="0" w:color="auto"/>
              <w:right w:val="single" w:sz="4" w:space="0" w:color="auto"/>
            </w:tcBorders>
            <w:shd w:val="clear" w:color="auto" w:fill="E7E6E6" w:themeFill="background2"/>
            <w:noWrap/>
            <w:hideMark/>
          </w:tcPr>
          <w:p w14:paraId="1F0F14D6" w14:textId="2A0794BB"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8" w:space="0" w:color="auto"/>
              <w:left w:val="nil"/>
              <w:bottom w:val="single" w:sz="12" w:space="0" w:color="auto"/>
              <w:right w:val="single" w:sz="4" w:space="0" w:color="auto"/>
            </w:tcBorders>
            <w:shd w:val="clear" w:color="auto" w:fill="E7E6E6" w:themeFill="background2"/>
            <w:noWrap/>
            <w:hideMark/>
          </w:tcPr>
          <w:p w14:paraId="209F0925" w14:textId="02C0BB67" w:rsidR="001D1CAE" w:rsidRPr="009A1FC7" w:rsidRDefault="001D1CAE" w:rsidP="001D1CAE">
            <w:pPr>
              <w:jc w:val="right"/>
              <w:rPr>
                <w:rFonts w:ascii="Verdana" w:hAnsi="Verdana" w:cs="Calibri"/>
                <w:color w:val="000000"/>
              </w:rPr>
            </w:pPr>
            <w:r>
              <w:rPr>
                <w:rFonts w:ascii="Verdana" w:hAnsi="Verdana" w:cs="Calibri"/>
                <w:color w:val="000000"/>
              </w:rPr>
              <w:t>22-Jan</w:t>
            </w:r>
          </w:p>
        </w:tc>
        <w:tc>
          <w:tcPr>
            <w:tcW w:w="1854" w:type="pct"/>
            <w:tcBorders>
              <w:left w:val="nil"/>
              <w:bottom w:val="single" w:sz="12" w:space="0" w:color="auto"/>
              <w:right w:val="single" w:sz="4" w:space="0" w:color="auto"/>
            </w:tcBorders>
            <w:shd w:val="clear" w:color="auto" w:fill="E7E6E6" w:themeFill="background2"/>
            <w:noWrap/>
            <w:hideMark/>
          </w:tcPr>
          <w:p w14:paraId="2E4BA14E" w14:textId="77777777" w:rsidR="001D1CAE" w:rsidRPr="00FC7C1F" w:rsidRDefault="001D1CAE" w:rsidP="001D1CAE">
            <w:pPr>
              <w:pStyle w:val="ListParagraph"/>
              <w:numPr>
                <w:ilvl w:val="0"/>
                <w:numId w:val="21"/>
              </w:numPr>
              <w:rPr>
                <w:rFonts w:ascii="Verdana" w:hAnsi="Verdana" w:cs="Calibri"/>
                <w:color w:val="000000"/>
              </w:rPr>
            </w:pPr>
            <w:r w:rsidRPr="00FC7C1F">
              <w:rPr>
                <w:rFonts w:ascii="Verdana" w:hAnsi="Verdana" w:cs="Calibri"/>
                <w:color w:val="000000"/>
              </w:rPr>
              <w:t xml:space="preserve">Introduction to Spatial </w:t>
            </w:r>
            <w:r>
              <w:rPr>
                <w:rFonts w:ascii="Verdana" w:hAnsi="Verdana" w:cs="Calibri"/>
                <w:color w:val="000000"/>
              </w:rPr>
              <w:t>Health Data</w:t>
            </w:r>
          </w:p>
          <w:p w14:paraId="04BFBC67" w14:textId="77777777" w:rsidR="001D1CAE" w:rsidRDefault="001D1CAE" w:rsidP="001D1CAE">
            <w:pPr>
              <w:pStyle w:val="ListParagraph"/>
              <w:numPr>
                <w:ilvl w:val="0"/>
                <w:numId w:val="21"/>
              </w:numPr>
              <w:rPr>
                <w:rFonts w:ascii="Verdana" w:hAnsi="Verdana" w:cs="Calibri"/>
                <w:color w:val="000000"/>
              </w:rPr>
            </w:pPr>
            <w:r w:rsidRPr="00FC7C1F">
              <w:rPr>
                <w:rFonts w:ascii="Verdana" w:hAnsi="Verdana" w:cs="Calibri"/>
                <w:color w:val="000000"/>
              </w:rPr>
              <w:lastRenderedPageBreak/>
              <w:t>Projections and Coordinate Systems</w:t>
            </w:r>
          </w:p>
          <w:p w14:paraId="102E9B26" w14:textId="721AAF30" w:rsidR="001D1CAE" w:rsidRPr="001D1CAE" w:rsidRDefault="001D1CAE" w:rsidP="001D1CAE">
            <w:pPr>
              <w:pStyle w:val="ListParagraph"/>
              <w:numPr>
                <w:ilvl w:val="0"/>
                <w:numId w:val="21"/>
              </w:numPr>
              <w:rPr>
                <w:rFonts w:ascii="Verdana" w:hAnsi="Verdana" w:cs="Calibri"/>
                <w:color w:val="000000"/>
              </w:rPr>
            </w:pPr>
            <w:r w:rsidRPr="001D1CAE">
              <w:rPr>
                <w:rFonts w:ascii="Verdana" w:hAnsi="Verdana" w:cs="Calibri"/>
                <w:color w:val="000000"/>
              </w:rPr>
              <w:t>Data Quality and Metadata</w:t>
            </w:r>
          </w:p>
        </w:tc>
        <w:tc>
          <w:tcPr>
            <w:tcW w:w="2155" w:type="pct"/>
            <w:tcBorders>
              <w:left w:val="single" w:sz="4" w:space="0" w:color="auto"/>
              <w:bottom w:val="single" w:sz="12" w:space="0" w:color="auto"/>
              <w:right w:val="single" w:sz="4" w:space="0" w:color="auto"/>
            </w:tcBorders>
            <w:shd w:val="clear" w:color="auto" w:fill="E7E6E6" w:themeFill="background2"/>
            <w:noWrap/>
            <w:hideMark/>
          </w:tcPr>
          <w:p w14:paraId="2BFCDEEC" w14:textId="77777777" w:rsidR="001D1CAE" w:rsidRPr="00FC7C1F" w:rsidRDefault="001D1CAE" w:rsidP="001D1CAE">
            <w:pPr>
              <w:pStyle w:val="ListParagraph"/>
              <w:numPr>
                <w:ilvl w:val="0"/>
                <w:numId w:val="21"/>
              </w:numPr>
              <w:rPr>
                <w:rFonts w:ascii="Verdana" w:hAnsi="Verdana" w:cs="Calibri"/>
                <w:color w:val="000000"/>
              </w:rPr>
            </w:pPr>
            <w:r w:rsidRPr="00FC7C1F">
              <w:rPr>
                <w:rFonts w:ascii="Verdana" w:hAnsi="Verdana" w:cs="Calibri"/>
                <w:color w:val="000000"/>
              </w:rPr>
              <w:lastRenderedPageBreak/>
              <w:t>CM Ch. 2</w:t>
            </w:r>
          </w:p>
          <w:p w14:paraId="1F00D39C" w14:textId="77777777" w:rsidR="001D1CAE" w:rsidRPr="00FC7C1F" w:rsidRDefault="001D1CAE" w:rsidP="001D1CAE">
            <w:pPr>
              <w:pStyle w:val="ListParagraph"/>
              <w:numPr>
                <w:ilvl w:val="0"/>
                <w:numId w:val="21"/>
              </w:numPr>
              <w:rPr>
                <w:rFonts w:ascii="Verdana" w:hAnsi="Verdana" w:cs="Calibri"/>
                <w:color w:val="000000"/>
              </w:rPr>
            </w:pPr>
            <w:r w:rsidRPr="00FC7C1F">
              <w:rPr>
                <w:rFonts w:ascii="Verdana" w:hAnsi="Verdana" w:cs="Calibri"/>
                <w:color w:val="000000"/>
              </w:rPr>
              <w:lastRenderedPageBreak/>
              <w:t>O’Sullivan, D., &amp; Unwin, D. J. (2010). Geographic Information Analysis, Ch. 2</w:t>
            </w:r>
          </w:p>
          <w:p w14:paraId="7DC2D345" w14:textId="77777777" w:rsidR="001D1CAE" w:rsidRPr="009A1FC7" w:rsidRDefault="001D1CAE" w:rsidP="001D1CAE">
            <w:pPr>
              <w:rPr>
                <w:rFonts w:ascii="Verdana" w:hAnsi="Verdana" w:cs="Calibri"/>
                <w:color w:val="000000"/>
              </w:rPr>
            </w:pPr>
          </w:p>
          <w:p w14:paraId="6702B7F3" w14:textId="363008D6" w:rsidR="001D1CAE" w:rsidRPr="009A1FC7" w:rsidRDefault="001D1CAE" w:rsidP="001D1CAE">
            <w:pPr>
              <w:rPr>
                <w:rFonts w:ascii="Verdana" w:hAnsi="Verdana" w:cs="Calibri"/>
                <w:color w:val="000000"/>
              </w:rPr>
            </w:pPr>
            <w:r w:rsidRPr="009A1FC7">
              <w:rPr>
                <w:rFonts w:ascii="Verdana" w:hAnsi="Verdana" w:cs="Calibri"/>
                <w:color w:val="000000"/>
              </w:rPr>
              <w:t> </w:t>
            </w:r>
          </w:p>
        </w:tc>
      </w:tr>
      <w:tr w:rsidR="001D1CAE" w:rsidRPr="009A1FC7" w14:paraId="2E163B90" w14:textId="77777777" w:rsidTr="00523F83">
        <w:trPr>
          <w:trHeight w:val="492"/>
        </w:trPr>
        <w:tc>
          <w:tcPr>
            <w:tcW w:w="431" w:type="pct"/>
            <w:tcBorders>
              <w:top w:val="single" w:sz="12" w:space="0" w:color="auto"/>
              <w:left w:val="single" w:sz="4" w:space="0" w:color="auto"/>
              <w:bottom w:val="single" w:sz="8" w:space="0" w:color="auto"/>
              <w:right w:val="single" w:sz="4" w:space="0" w:color="auto"/>
            </w:tcBorders>
            <w:shd w:val="clear" w:color="auto" w:fill="auto"/>
            <w:noWrap/>
            <w:hideMark/>
          </w:tcPr>
          <w:p w14:paraId="0F065AF2" w14:textId="178AEA40" w:rsidR="001D1CAE" w:rsidRPr="009A1FC7" w:rsidRDefault="001D1CAE" w:rsidP="001D1CAE">
            <w:pPr>
              <w:jc w:val="center"/>
              <w:rPr>
                <w:rFonts w:ascii="Verdana" w:hAnsi="Verdana" w:cs="Calibri"/>
                <w:color w:val="000000"/>
              </w:rPr>
            </w:pPr>
            <w:r>
              <w:rPr>
                <w:rFonts w:ascii="Verdana" w:hAnsi="Verdana" w:cs="Calibri"/>
                <w:color w:val="000000"/>
              </w:rPr>
              <w:lastRenderedPageBreak/>
              <w:t>M</w:t>
            </w:r>
          </w:p>
        </w:tc>
        <w:tc>
          <w:tcPr>
            <w:tcW w:w="560" w:type="pct"/>
            <w:tcBorders>
              <w:top w:val="single" w:sz="12" w:space="0" w:color="auto"/>
              <w:left w:val="nil"/>
              <w:bottom w:val="single" w:sz="8" w:space="0" w:color="auto"/>
              <w:right w:val="single" w:sz="4" w:space="0" w:color="auto"/>
            </w:tcBorders>
            <w:shd w:val="clear" w:color="auto" w:fill="auto"/>
            <w:noWrap/>
            <w:hideMark/>
          </w:tcPr>
          <w:p w14:paraId="01DBAE90" w14:textId="62978E81" w:rsidR="001D1CAE" w:rsidRPr="009A1FC7" w:rsidRDefault="001D1CAE" w:rsidP="001D1CAE">
            <w:pPr>
              <w:jc w:val="right"/>
              <w:rPr>
                <w:rFonts w:ascii="Verdana" w:hAnsi="Verdana" w:cs="Calibri"/>
                <w:color w:val="000000"/>
              </w:rPr>
            </w:pPr>
            <w:r>
              <w:rPr>
                <w:rFonts w:ascii="Verdana" w:hAnsi="Verdana" w:cs="Calibri"/>
                <w:color w:val="000000"/>
              </w:rPr>
              <w:t>27-Jan</w:t>
            </w:r>
          </w:p>
        </w:tc>
        <w:tc>
          <w:tcPr>
            <w:tcW w:w="1854" w:type="pct"/>
            <w:vMerge w:val="restart"/>
            <w:tcBorders>
              <w:top w:val="single" w:sz="12" w:space="0" w:color="auto"/>
              <w:left w:val="nil"/>
              <w:right w:val="single" w:sz="4" w:space="0" w:color="auto"/>
            </w:tcBorders>
            <w:shd w:val="clear" w:color="auto" w:fill="auto"/>
            <w:noWrap/>
            <w:hideMark/>
          </w:tcPr>
          <w:p w14:paraId="7A0E91CD" w14:textId="6A27A895" w:rsidR="001D1CAE" w:rsidRPr="00FC7C1F" w:rsidRDefault="001D1CAE" w:rsidP="001D1CAE">
            <w:pPr>
              <w:pStyle w:val="ListParagraph"/>
              <w:numPr>
                <w:ilvl w:val="0"/>
                <w:numId w:val="22"/>
              </w:numPr>
              <w:rPr>
                <w:rFonts w:ascii="Verdana" w:hAnsi="Verdana" w:cs="Calibri"/>
                <w:color w:val="000000"/>
              </w:rPr>
            </w:pPr>
            <w:r w:rsidRPr="00FC7C1F">
              <w:rPr>
                <w:rFonts w:ascii="Verdana" w:hAnsi="Verdana" w:cs="Calibri"/>
                <w:color w:val="000000"/>
              </w:rPr>
              <w:t>Geocoding</w:t>
            </w:r>
          </w:p>
          <w:p w14:paraId="5208F600" w14:textId="3CD2482D" w:rsidR="001D1CAE" w:rsidRPr="00FC7C1F" w:rsidRDefault="001D1CAE" w:rsidP="001D1CAE">
            <w:pPr>
              <w:pStyle w:val="ListParagraph"/>
              <w:numPr>
                <w:ilvl w:val="0"/>
                <w:numId w:val="22"/>
              </w:numPr>
              <w:rPr>
                <w:rFonts w:ascii="Verdana" w:hAnsi="Verdana" w:cs="Calibri"/>
                <w:color w:val="000000"/>
              </w:rPr>
            </w:pPr>
            <w:r w:rsidRPr="00FC7C1F">
              <w:rPr>
                <w:rFonts w:ascii="Verdana" w:hAnsi="Verdana" w:cs="Calibri"/>
                <w:color w:val="000000"/>
              </w:rPr>
              <w:t xml:space="preserve">Table and Spatial Join </w:t>
            </w:r>
          </w:p>
          <w:p w14:paraId="63C48A13" w14:textId="3932197F" w:rsidR="001D1CAE" w:rsidRPr="00FC7C1F" w:rsidRDefault="001D1CAE" w:rsidP="001D1CAE">
            <w:pPr>
              <w:pStyle w:val="ListParagraph"/>
              <w:numPr>
                <w:ilvl w:val="0"/>
                <w:numId w:val="22"/>
              </w:numPr>
              <w:rPr>
                <w:rFonts w:ascii="Verdana" w:hAnsi="Verdana" w:cs="Calibri"/>
                <w:color w:val="000000"/>
              </w:rPr>
            </w:pPr>
            <w:r w:rsidRPr="00FC7C1F">
              <w:rPr>
                <w:rFonts w:ascii="Verdana" w:hAnsi="Verdana" w:cs="Calibri"/>
                <w:color w:val="000000"/>
              </w:rPr>
              <w:t>Data Integration</w:t>
            </w:r>
          </w:p>
        </w:tc>
        <w:tc>
          <w:tcPr>
            <w:tcW w:w="2155" w:type="pct"/>
            <w:vMerge w:val="restart"/>
            <w:tcBorders>
              <w:top w:val="single" w:sz="12" w:space="0" w:color="auto"/>
              <w:left w:val="single" w:sz="4" w:space="0" w:color="auto"/>
              <w:right w:val="single" w:sz="4" w:space="0" w:color="auto"/>
            </w:tcBorders>
            <w:shd w:val="clear" w:color="auto" w:fill="auto"/>
            <w:noWrap/>
            <w:hideMark/>
          </w:tcPr>
          <w:p w14:paraId="05F1EADA" w14:textId="62DEAAA9" w:rsidR="001D1CAE" w:rsidRPr="00915DF3" w:rsidRDefault="001D1CAE" w:rsidP="001D1CAE">
            <w:pPr>
              <w:pStyle w:val="ListParagraph"/>
              <w:numPr>
                <w:ilvl w:val="0"/>
                <w:numId w:val="22"/>
              </w:numPr>
              <w:rPr>
                <w:rFonts w:ascii="Verdana" w:hAnsi="Verdana" w:cs="Calibri"/>
                <w:color w:val="000000"/>
              </w:rPr>
            </w:pPr>
            <w:r w:rsidRPr="00915DF3">
              <w:rPr>
                <w:rFonts w:ascii="Verdana" w:hAnsi="Verdana" w:cs="Calibri"/>
                <w:color w:val="000000"/>
              </w:rPr>
              <w:t>CM Ch. 3</w:t>
            </w:r>
          </w:p>
          <w:p w14:paraId="2CCB5F8C" w14:textId="23AD483C" w:rsidR="001D1CAE" w:rsidRPr="009A1FC7" w:rsidRDefault="001D1CAE" w:rsidP="001D1CAE">
            <w:pPr>
              <w:rPr>
                <w:rFonts w:ascii="Verdana" w:hAnsi="Verdana" w:cs="Calibri"/>
                <w:color w:val="000000"/>
              </w:rPr>
            </w:pPr>
          </w:p>
        </w:tc>
      </w:tr>
      <w:tr w:rsidR="001D1CAE" w:rsidRPr="009A1FC7" w14:paraId="35DE39A1" w14:textId="77777777" w:rsidTr="006602A7">
        <w:trPr>
          <w:trHeight w:val="315"/>
        </w:trPr>
        <w:tc>
          <w:tcPr>
            <w:tcW w:w="431" w:type="pct"/>
            <w:tcBorders>
              <w:top w:val="single" w:sz="8" w:space="0" w:color="auto"/>
              <w:left w:val="single" w:sz="4" w:space="0" w:color="auto"/>
              <w:bottom w:val="single" w:sz="12" w:space="0" w:color="auto"/>
              <w:right w:val="single" w:sz="4" w:space="0" w:color="auto"/>
            </w:tcBorders>
            <w:shd w:val="clear" w:color="auto" w:fill="auto"/>
            <w:noWrap/>
            <w:hideMark/>
          </w:tcPr>
          <w:p w14:paraId="25F7CBEC" w14:textId="39BE3922"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8" w:space="0" w:color="auto"/>
              <w:left w:val="nil"/>
              <w:bottom w:val="single" w:sz="12" w:space="0" w:color="auto"/>
              <w:right w:val="single" w:sz="4" w:space="0" w:color="auto"/>
            </w:tcBorders>
            <w:shd w:val="clear" w:color="auto" w:fill="auto"/>
            <w:noWrap/>
            <w:hideMark/>
          </w:tcPr>
          <w:p w14:paraId="2E56D096" w14:textId="2F1C5399" w:rsidR="001D1CAE" w:rsidRPr="009A1FC7" w:rsidRDefault="001D1CAE" w:rsidP="001D1CAE">
            <w:pPr>
              <w:jc w:val="right"/>
              <w:rPr>
                <w:rFonts w:ascii="Verdana" w:hAnsi="Verdana" w:cs="Calibri"/>
                <w:color w:val="000000"/>
              </w:rPr>
            </w:pPr>
            <w:r>
              <w:rPr>
                <w:rFonts w:ascii="Verdana" w:hAnsi="Verdana" w:cs="Calibri"/>
                <w:color w:val="000000"/>
              </w:rPr>
              <w:t>29-Jan</w:t>
            </w:r>
          </w:p>
        </w:tc>
        <w:tc>
          <w:tcPr>
            <w:tcW w:w="1854" w:type="pct"/>
            <w:vMerge/>
            <w:tcBorders>
              <w:left w:val="nil"/>
              <w:bottom w:val="single" w:sz="12" w:space="0" w:color="auto"/>
              <w:right w:val="single" w:sz="4" w:space="0" w:color="auto"/>
            </w:tcBorders>
            <w:shd w:val="clear" w:color="auto" w:fill="auto"/>
            <w:noWrap/>
            <w:hideMark/>
          </w:tcPr>
          <w:p w14:paraId="538CD8A4"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5D5FF6B9" w14:textId="7CDAE3C2" w:rsidR="001D1CAE" w:rsidRPr="009A1FC7" w:rsidRDefault="001D1CAE" w:rsidP="001D1CAE">
            <w:pPr>
              <w:rPr>
                <w:rFonts w:ascii="Verdana" w:hAnsi="Verdana" w:cs="Calibri"/>
                <w:color w:val="000000"/>
              </w:rPr>
            </w:pPr>
          </w:p>
        </w:tc>
      </w:tr>
      <w:tr w:rsidR="001D1CAE" w:rsidRPr="009A1FC7" w14:paraId="505763BE" w14:textId="77777777" w:rsidTr="00523F83">
        <w:trPr>
          <w:trHeight w:val="897"/>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2955AD88" w14:textId="7FA7413B"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56EEFE4A" w14:textId="180E0F39" w:rsidR="001D1CAE" w:rsidRPr="009A1FC7" w:rsidRDefault="001D1CAE" w:rsidP="001D1CAE">
            <w:pPr>
              <w:jc w:val="right"/>
              <w:rPr>
                <w:rFonts w:ascii="Verdana" w:hAnsi="Verdana" w:cs="Calibri"/>
                <w:color w:val="000000"/>
              </w:rPr>
            </w:pPr>
            <w:r>
              <w:rPr>
                <w:rFonts w:ascii="Verdana" w:hAnsi="Verdana" w:cs="Calibri"/>
                <w:color w:val="000000"/>
              </w:rPr>
              <w:t>3-Feb</w:t>
            </w:r>
          </w:p>
        </w:tc>
        <w:tc>
          <w:tcPr>
            <w:tcW w:w="1854" w:type="pct"/>
            <w:vMerge w:val="restart"/>
            <w:tcBorders>
              <w:top w:val="single" w:sz="12" w:space="0" w:color="auto"/>
              <w:left w:val="nil"/>
              <w:right w:val="single" w:sz="4" w:space="0" w:color="auto"/>
            </w:tcBorders>
            <w:shd w:val="clear" w:color="auto" w:fill="E7E6E6" w:themeFill="background2"/>
            <w:noWrap/>
            <w:hideMark/>
          </w:tcPr>
          <w:p w14:paraId="2A492D66" w14:textId="4DFDCD02" w:rsidR="001D1CAE" w:rsidRPr="00915DF3" w:rsidRDefault="001D1CAE" w:rsidP="001D1CAE">
            <w:pPr>
              <w:pStyle w:val="ListParagraph"/>
              <w:numPr>
                <w:ilvl w:val="0"/>
                <w:numId w:val="26"/>
              </w:numPr>
              <w:rPr>
                <w:rFonts w:ascii="Verdana" w:hAnsi="Verdana" w:cs="Calibri"/>
                <w:color w:val="000000"/>
              </w:rPr>
            </w:pPr>
            <w:r w:rsidRPr="00915DF3">
              <w:rPr>
                <w:rFonts w:ascii="Verdana" w:hAnsi="Verdana" w:cs="Calibri"/>
                <w:color w:val="000000"/>
              </w:rPr>
              <w:t>Mapping Health Information</w:t>
            </w:r>
          </w:p>
          <w:p w14:paraId="299E4C74" w14:textId="326D3694" w:rsidR="001D1CAE" w:rsidRPr="00915DF3" w:rsidRDefault="001D1CAE" w:rsidP="001D1CAE">
            <w:pPr>
              <w:pStyle w:val="ListParagraph"/>
              <w:numPr>
                <w:ilvl w:val="0"/>
                <w:numId w:val="26"/>
              </w:numPr>
              <w:rPr>
                <w:rFonts w:ascii="Verdana" w:hAnsi="Verdana" w:cs="Calibri"/>
                <w:color w:val="000000"/>
              </w:rPr>
            </w:pPr>
            <w:r w:rsidRPr="00915DF3">
              <w:rPr>
                <w:rFonts w:ascii="Verdana" w:hAnsi="Verdana" w:cs="Calibri"/>
                <w:color w:val="000000"/>
              </w:rPr>
              <w:t>Map Design</w:t>
            </w:r>
          </w:p>
        </w:tc>
        <w:tc>
          <w:tcPr>
            <w:tcW w:w="2155" w:type="pct"/>
            <w:vMerge w:val="restart"/>
            <w:tcBorders>
              <w:top w:val="single" w:sz="12" w:space="0" w:color="auto"/>
              <w:left w:val="single" w:sz="4" w:space="0" w:color="auto"/>
              <w:right w:val="single" w:sz="4" w:space="0" w:color="auto"/>
            </w:tcBorders>
            <w:shd w:val="clear" w:color="auto" w:fill="E7E6E6" w:themeFill="background2"/>
            <w:noWrap/>
            <w:hideMark/>
          </w:tcPr>
          <w:p w14:paraId="38E7C360" w14:textId="36EAA5D2" w:rsidR="001D1CAE" w:rsidRPr="00915DF3" w:rsidRDefault="001D1CAE" w:rsidP="001D1CAE">
            <w:pPr>
              <w:pStyle w:val="ListParagraph"/>
              <w:numPr>
                <w:ilvl w:val="0"/>
                <w:numId w:val="26"/>
              </w:numPr>
              <w:rPr>
                <w:rFonts w:ascii="Verdana" w:hAnsi="Verdana" w:cs="Calibri"/>
                <w:color w:val="000000"/>
              </w:rPr>
            </w:pPr>
            <w:r w:rsidRPr="00915DF3">
              <w:rPr>
                <w:rFonts w:ascii="Verdana" w:hAnsi="Verdana" w:cs="Calibri"/>
                <w:color w:val="000000"/>
              </w:rPr>
              <w:t>CM Ch. 4</w:t>
            </w:r>
          </w:p>
          <w:p w14:paraId="397D5724" w14:textId="49B8EBA1" w:rsidR="001D1CAE" w:rsidRPr="00915DF3" w:rsidRDefault="001D1CAE" w:rsidP="001D1CAE">
            <w:pPr>
              <w:pStyle w:val="ListParagraph"/>
              <w:numPr>
                <w:ilvl w:val="0"/>
                <w:numId w:val="26"/>
              </w:numPr>
              <w:rPr>
                <w:rFonts w:ascii="Verdana" w:hAnsi="Verdana" w:cs="Calibri"/>
                <w:color w:val="000000"/>
              </w:rPr>
            </w:pPr>
            <w:r w:rsidRPr="00915DF3">
              <w:rPr>
                <w:rFonts w:ascii="Verdana" w:hAnsi="Verdana" w:cs="Calibri"/>
                <w:color w:val="000000"/>
              </w:rPr>
              <w:t>Koch, T. (2005). Cartographies Of Disease: Maps, Mapping, And Medicine, Ch. 1</w:t>
            </w:r>
          </w:p>
          <w:p w14:paraId="2E3F0D6C" w14:textId="7E843266" w:rsidR="001D1CAE" w:rsidRPr="009A1FC7" w:rsidRDefault="001D1CAE" w:rsidP="001D1CAE">
            <w:pPr>
              <w:ind w:firstLine="80"/>
              <w:rPr>
                <w:rFonts w:ascii="Verdana" w:hAnsi="Verdana" w:cs="Calibri"/>
                <w:color w:val="000000"/>
              </w:rPr>
            </w:pPr>
          </w:p>
        </w:tc>
      </w:tr>
      <w:tr w:rsidR="001D1CAE" w:rsidRPr="009A1FC7" w14:paraId="417C2B7F"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E7E6E6" w:themeFill="background2"/>
            <w:noWrap/>
            <w:hideMark/>
          </w:tcPr>
          <w:p w14:paraId="439A4524" w14:textId="03FE5A4F"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E7E6E6" w:themeFill="background2"/>
            <w:noWrap/>
            <w:hideMark/>
          </w:tcPr>
          <w:p w14:paraId="105B5D1C" w14:textId="0F2A5D98" w:rsidR="001D1CAE" w:rsidRPr="009A1FC7" w:rsidRDefault="001D1CAE" w:rsidP="001D1CAE">
            <w:pPr>
              <w:jc w:val="right"/>
              <w:rPr>
                <w:rFonts w:ascii="Verdana" w:hAnsi="Verdana" w:cs="Calibri"/>
                <w:color w:val="000000"/>
              </w:rPr>
            </w:pPr>
            <w:r>
              <w:rPr>
                <w:rFonts w:ascii="Verdana" w:hAnsi="Verdana" w:cs="Calibri"/>
                <w:color w:val="000000"/>
              </w:rPr>
              <w:t>5-Feb</w:t>
            </w:r>
          </w:p>
        </w:tc>
        <w:tc>
          <w:tcPr>
            <w:tcW w:w="1854" w:type="pct"/>
            <w:vMerge/>
            <w:tcBorders>
              <w:left w:val="nil"/>
              <w:bottom w:val="single" w:sz="12" w:space="0" w:color="auto"/>
              <w:right w:val="single" w:sz="4" w:space="0" w:color="auto"/>
            </w:tcBorders>
            <w:shd w:val="clear" w:color="auto" w:fill="E7E6E6" w:themeFill="background2"/>
            <w:noWrap/>
            <w:hideMark/>
          </w:tcPr>
          <w:p w14:paraId="1C0FA549"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E7E6E6" w:themeFill="background2"/>
            <w:noWrap/>
            <w:hideMark/>
          </w:tcPr>
          <w:p w14:paraId="1F449825" w14:textId="01DD2C41" w:rsidR="001D1CAE" w:rsidRPr="009A1FC7" w:rsidRDefault="001D1CAE" w:rsidP="001D1CAE">
            <w:pPr>
              <w:rPr>
                <w:rFonts w:ascii="Verdana" w:hAnsi="Verdana" w:cs="Calibri"/>
                <w:color w:val="000000"/>
              </w:rPr>
            </w:pPr>
          </w:p>
        </w:tc>
      </w:tr>
      <w:tr w:rsidR="001D1CAE" w:rsidRPr="009A1FC7" w14:paraId="7A570927" w14:textId="77777777" w:rsidTr="00523F83">
        <w:trPr>
          <w:trHeight w:val="1338"/>
        </w:trPr>
        <w:tc>
          <w:tcPr>
            <w:tcW w:w="431" w:type="pct"/>
            <w:tcBorders>
              <w:top w:val="single" w:sz="12" w:space="0" w:color="auto"/>
              <w:left w:val="single" w:sz="4" w:space="0" w:color="auto"/>
              <w:bottom w:val="single" w:sz="4" w:space="0" w:color="auto"/>
              <w:right w:val="single" w:sz="4" w:space="0" w:color="auto"/>
            </w:tcBorders>
            <w:shd w:val="clear" w:color="auto" w:fill="auto"/>
            <w:noWrap/>
            <w:hideMark/>
          </w:tcPr>
          <w:p w14:paraId="539D8519" w14:textId="3A06439A"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auto"/>
            <w:noWrap/>
            <w:hideMark/>
          </w:tcPr>
          <w:p w14:paraId="5D07E161" w14:textId="62BF12B8" w:rsidR="001D1CAE" w:rsidRPr="009A1FC7" w:rsidRDefault="001D1CAE" w:rsidP="001D1CAE">
            <w:pPr>
              <w:jc w:val="right"/>
              <w:rPr>
                <w:rFonts w:ascii="Verdana" w:hAnsi="Verdana" w:cs="Calibri"/>
                <w:color w:val="000000"/>
              </w:rPr>
            </w:pPr>
            <w:r>
              <w:rPr>
                <w:rFonts w:ascii="Verdana" w:hAnsi="Verdana" w:cs="Calibri"/>
                <w:color w:val="000000"/>
              </w:rPr>
              <w:t>10-Feb</w:t>
            </w:r>
          </w:p>
        </w:tc>
        <w:tc>
          <w:tcPr>
            <w:tcW w:w="1854" w:type="pct"/>
            <w:vMerge w:val="restart"/>
            <w:tcBorders>
              <w:top w:val="single" w:sz="12" w:space="0" w:color="auto"/>
              <w:left w:val="nil"/>
              <w:right w:val="single" w:sz="4" w:space="0" w:color="auto"/>
            </w:tcBorders>
            <w:shd w:val="clear" w:color="auto" w:fill="auto"/>
            <w:noWrap/>
            <w:hideMark/>
          </w:tcPr>
          <w:p w14:paraId="5D10E524" w14:textId="49117E70" w:rsidR="001D1CAE" w:rsidRPr="00915DF3" w:rsidRDefault="001D1CAE" w:rsidP="001D1CAE">
            <w:pPr>
              <w:pStyle w:val="ListParagraph"/>
              <w:numPr>
                <w:ilvl w:val="0"/>
                <w:numId w:val="27"/>
              </w:numPr>
              <w:rPr>
                <w:rFonts w:ascii="Verdana" w:hAnsi="Verdana" w:cs="Calibri"/>
                <w:color w:val="000000"/>
              </w:rPr>
            </w:pPr>
            <w:r w:rsidRPr="00915DF3">
              <w:rPr>
                <w:rFonts w:ascii="Verdana" w:hAnsi="Verdana" w:cs="Calibri"/>
                <w:color w:val="000000"/>
              </w:rPr>
              <w:t>Query and Field Calculation</w:t>
            </w:r>
          </w:p>
          <w:p w14:paraId="5BC8BF26" w14:textId="4D5B218B" w:rsidR="001D1CAE" w:rsidRPr="00915DF3" w:rsidRDefault="001D1CAE" w:rsidP="001D1CAE">
            <w:pPr>
              <w:pStyle w:val="ListParagraph"/>
              <w:numPr>
                <w:ilvl w:val="0"/>
                <w:numId w:val="27"/>
              </w:numPr>
              <w:rPr>
                <w:rFonts w:ascii="Verdana" w:hAnsi="Verdana" w:cs="Calibri"/>
                <w:color w:val="000000"/>
              </w:rPr>
            </w:pPr>
            <w:r w:rsidRPr="00915DF3">
              <w:rPr>
                <w:rFonts w:ascii="Verdana" w:hAnsi="Verdana" w:cs="Calibri"/>
                <w:color w:val="000000"/>
              </w:rPr>
              <w:t>GIS Overlay,</w:t>
            </w:r>
            <w:r w:rsidR="00523F83">
              <w:rPr>
                <w:rFonts w:ascii="Verdana" w:hAnsi="Verdana" w:cs="Calibri"/>
                <w:color w:val="000000"/>
              </w:rPr>
              <w:t xml:space="preserve"> </w:t>
            </w:r>
            <w:r w:rsidRPr="00915DF3">
              <w:rPr>
                <w:rFonts w:ascii="Verdana" w:hAnsi="Verdana" w:cs="Calibri"/>
                <w:color w:val="000000"/>
              </w:rPr>
              <w:t>Distance, Buffer</w:t>
            </w:r>
          </w:p>
          <w:p w14:paraId="3549DE9B" w14:textId="77777777" w:rsidR="001D1CAE" w:rsidRDefault="001D1CAE" w:rsidP="001D1CAE">
            <w:pPr>
              <w:pStyle w:val="ListParagraph"/>
              <w:numPr>
                <w:ilvl w:val="0"/>
                <w:numId w:val="27"/>
              </w:numPr>
              <w:rPr>
                <w:rFonts w:ascii="Verdana" w:hAnsi="Verdana" w:cs="Calibri"/>
                <w:color w:val="000000"/>
              </w:rPr>
            </w:pPr>
            <w:r w:rsidRPr="00915DF3">
              <w:rPr>
                <w:rFonts w:ascii="Verdana" w:hAnsi="Verdana" w:cs="Calibri"/>
                <w:color w:val="000000"/>
              </w:rPr>
              <w:t>Spatial Variation and Clustering</w:t>
            </w:r>
          </w:p>
          <w:p w14:paraId="53531DC1" w14:textId="77777777" w:rsidR="001D1CAE" w:rsidRDefault="001D1CAE" w:rsidP="001D1CAE">
            <w:pPr>
              <w:pStyle w:val="ListParagraph"/>
              <w:rPr>
                <w:rFonts w:ascii="Verdana" w:hAnsi="Verdana" w:cs="Calibri"/>
                <w:color w:val="000000"/>
              </w:rPr>
            </w:pPr>
          </w:p>
          <w:p w14:paraId="177D815E" w14:textId="77777777" w:rsidR="001D1CAE" w:rsidRDefault="001D1CAE" w:rsidP="001D1CAE">
            <w:pPr>
              <w:pStyle w:val="ListParagraph"/>
              <w:rPr>
                <w:rFonts w:ascii="Verdana" w:hAnsi="Verdana" w:cs="Calibri"/>
                <w:color w:val="000000"/>
              </w:rPr>
            </w:pPr>
          </w:p>
          <w:p w14:paraId="125E2327" w14:textId="7BB9F85B" w:rsidR="001D1CAE" w:rsidRPr="00915DF3" w:rsidRDefault="001D1CAE" w:rsidP="001D1CAE">
            <w:pPr>
              <w:pStyle w:val="ListParagraph"/>
              <w:rPr>
                <w:rFonts w:ascii="Verdana" w:hAnsi="Verdana" w:cs="Calibri"/>
                <w:color w:val="000000"/>
              </w:rPr>
            </w:pPr>
          </w:p>
        </w:tc>
        <w:tc>
          <w:tcPr>
            <w:tcW w:w="2155" w:type="pct"/>
            <w:vMerge w:val="restart"/>
            <w:tcBorders>
              <w:top w:val="single" w:sz="12" w:space="0" w:color="auto"/>
              <w:left w:val="single" w:sz="4" w:space="0" w:color="auto"/>
              <w:right w:val="single" w:sz="4" w:space="0" w:color="auto"/>
            </w:tcBorders>
            <w:shd w:val="clear" w:color="auto" w:fill="auto"/>
            <w:noWrap/>
            <w:hideMark/>
          </w:tcPr>
          <w:p w14:paraId="40774BA3" w14:textId="58D0B7AB" w:rsidR="001D1CAE" w:rsidRPr="00915DF3" w:rsidRDefault="001D1CAE" w:rsidP="001D1CAE">
            <w:pPr>
              <w:pStyle w:val="ListParagraph"/>
              <w:numPr>
                <w:ilvl w:val="0"/>
                <w:numId w:val="27"/>
              </w:numPr>
              <w:rPr>
                <w:rFonts w:ascii="Verdana" w:hAnsi="Verdana" w:cs="Calibri"/>
                <w:color w:val="000000"/>
              </w:rPr>
            </w:pPr>
            <w:r w:rsidRPr="00915DF3">
              <w:rPr>
                <w:rFonts w:ascii="Verdana" w:hAnsi="Verdana" w:cs="Calibri"/>
                <w:color w:val="000000"/>
              </w:rPr>
              <w:t>CM Ch. 5</w:t>
            </w:r>
          </w:p>
          <w:p w14:paraId="3B9D7618" w14:textId="77777777" w:rsidR="001D1CAE" w:rsidRPr="009A1FC7" w:rsidRDefault="001D1CAE" w:rsidP="001D1CAE">
            <w:pPr>
              <w:rPr>
                <w:rFonts w:ascii="Verdana" w:hAnsi="Verdana" w:cs="Calibri"/>
                <w:color w:val="000000"/>
              </w:rPr>
            </w:pPr>
            <w:r w:rsidRPr="009A1FC7">
              <w:rPr>
                <w:rFonts w:ascii="Verdana" w:hAnsi="Verdana" w:cs="Calibri"/>
                <w:color w:val="000000"/>
              </w:rPr>
              <w:t> </w:t>
            </w:r>
          </w:p>
        </w:tc>
      </w:tr>
      <w:tr w:rsidR="001D1CAE" w:rsidRPr="009A1FC7" w14:paraId="66B7D7DC" w14:textId="77777777" w:rsidTr="00523F83">
        <w:trPr>
          <w:trHeight w:val="620"/>
        </w:trPr>
        <w:tc>
          <w:tcPr>
            <w:tcW w:w="431" w:type="pct"/>
            <w:tcBorders>
              <w:top w:val="single" w:sz="4" w:space="0" w:color="auto"/>
              <w:left w:val="single" w:sz="4" w:space="0" w:color="auto"/>
              <w:bottom w:val="single" w:sz="12" w:space="0" w:color="auto"/>
              <w:right w:val="single" w:sz="4" w:space="0" w:color="auto"/>
            </w:tcBorders>
            <w:shd w:val="clear" w:color="auto" w:fill="auto"/>
            <w:noWrap/>
            <w:hideMark/>
          </w:tcPr>
          <w:p w14:paraId="78070EAE" w14:textId="744F6CA6"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auto"/>
            <w:noWrap/>
            <w:hideMark/>
          </w:tcPr>
          <w:p w14:paraId="41CB309B" w14:textId="039FB609" w:rsidR="001D1CAE" w:rsidRPr="009A1FC7" w:rsidRDefault="001D1CAE" w:rsidP="001D1CAE">
            <w:pPr>
              <w:jc w:val="right"/>
              <w:rPr>
                <w:rFonts w:ascii="Verdana" w:hAnsi="Verdana" w:cs="Calibri"/>
                <w:color w:val="000000"/>
              </w:rPr>
            </w:pPr>
            <w:r>
              <w:rPr>
                <w:rFonts w:ascii="Verdana" w:hAnsi="Verdana" w:cs="Calibri"/>
                <w:color w:val="000000"/>
              </w:rPr>
              <w:t>12-Feb</w:t>
            </w:r>
          </w:p>
        </w:tc>
        <w:tc>
          <w:tcPr>
            <w:tcW w:w="1854" w:type="pct"/>
            <w:vMerge/>
            <w:tcBorders>
              <w:left w:val="nil"/>
              <w:bottom w:val="single" w:sz="12" w:space="0" w:color="auto"/>
              <w:right w:val="single" w:sz="4" w:space="0" w:color="auto"/>
            </w:tcBorders>
            <w:shd w:val="clear" w:color="auto" w:fill="auto"/>
            <w:noWrap/>
            <w:hideMark/>
          </w:tcPr>
          <w:p w14:paraId="2B148CD7"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4E6BE879" w14:textId="0E3B4394" w:rsidR="001D1CAE" w:rsidRPr="009A1FC7" w:rsidRDefault="001D1CAE" w:rsidP="001D1CAE">
            <w:pPr>
              <w:rPr>
                <w:rFonts w:ascii="Verdana" w:hAnsi="Verdana" w:cs="Calibri"/>
                <w:color w:val="000000"/>
              </w:rPr>
            </w:pPr>
          </w:p>
        </w:tc>
      </w:tr>
      <w:tr w:rsidR="001D1CAE" w:rsidRPr="009A1FC7" w14:paraId="6551E522" w14:textId="77777777" w:rsidTr="00523F83">
        <w:trPr>
          <w:trHeight w:val="699"/>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35E11287" w14:textId="2145CCE0"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16908556" w14:textId="1364D551" w:rsidR="001D1CAE" w:rsidRPr="009A1FC7" w:rsidRDefault="001D1CAE" w:rsidP="001D1CAE">
            <w:pPr>
              <w:jc w:val="right"/>
              <w:rPr>
                <w:rFonts w:ascii="Verdana" w:hAnsi="Verdana" w:cs="Calibri"/>
                <w:color w:val="000000"/>
              </w:rPr>
            </w:pPr>
            <w:r>
              <w:rPr>
                <w:rFonts w:ascii="Verdana" w:hAnsi="Verdana" w:cs="Calibri"/>
                <w:color w:val="000000"/>
              </w:rPr>
              <w:t>17-Feb</w:t>
            </w:r>
          </w:p>
        </w:tc>
        <w:tc>
          <w:tcPr>
            <w:tcW w:w="1854" w:type="pct"/>
            <w:vMerge w:val="restart"/>
            <w:tcBorders>
              <w:top w:val="single" w:sz="12" w:space="0" w:color="auto"/>
              <w:left w:val="nil"/>
              <w:right w:val="single" w:sz="4" w:space="0" w:color="auto"/>
            </w:tcBorders>
            <w:shd w:val="clear" w:color="auto" w:fill="E7E6E6" w:themeFill="background2"/>
            <w:noWrap/>
            <w:hideMark/>
          </w:tcPr>
          <w:p w14:paraId="5F726EE9" w14:textId="6EAED4B7" w:rsidR="001D1CAE" w:rsidRPr="00915DF3" w:rsidRDefault="001D1CAE" w:rsidP="001D1CAE">
            <w:pPr>
              <w:pStyle w:val="ListParagraph"/>
              <w:numPr>
                <w:ilvl w:val="0"/>
                <w:numId w:val="28"/>
              </w:numPr>
              <w:rPr>
                <w:rFonts w:ascii="Verdana" w:hAnsi="Verdana" w:cs="Calibri"/>
                <w:color w:val="000000"/>
              </w:rPr>
            </w:pPr>
            <w:r w:rsidRPr="00915DF3">
              <w:rPr>
                <w:rFonts w:ascii="Verdana" w:hAnsi="Verdana" w:cs="Calibri"/>
                <w:color w:val="000000"/>
              </w:rPr>
              <w:t>Pattern and Process</w:t>
            </w:r>
          </w:p>
          <w:p w14:paraId="4157E1E0" w14:textId="6950E51D" w:rsidR="001D1CAE" w:rsidRPr="00915DF3" w:rsidRDefault="001D1CAE" w:rsidP="001D1CAE">
            <w:pPr>
              <w:pStyle w:val="ListParagraph"/>
              <w:numPr>
                <w:ilvl w:val="0"/>
                <w:numId w:val="28"/>
              </w:numPr>
              <w:rPr>
                <w:rFonts w:ascii="Verdana" w:hAnsi="Verdana" w:cs="Calibri"/>
                <w:color w:val="000000"/>
              </w:rPr>
            </w:pPr>
            <w:r w:rsidRPr="00915DF3">
              <w:rPr>
                <w:rFonts w:ascii="Verdana" w:hAnsi="Verdana" w:cs="Calibri"/>
                <w:color w:val="000000"/>
              </w:rPr>
              <w:t>Spatial Neighbors and Autocorrelation</w:t>
            </w:r>
          </w:p>
        </w:tc>
        <w:tc>
          <w:tcPr>
            <w:tcW w:w="2155" w:type="pct"/>
            <w:vMerge w:val="restart"/>
            <w:tcBorders>
              <w:top w:val="single" w:sz="12" w:space="0" w:color="auto"/>
              <w:left w:val="single" w:sz="4" w:space="0" w:color="auto"/>
              <w:right w:val="single" w:sz="4" w:space="0" w:color="auto"/>
            </w:tcBorders>
            <w:shd w:val="clear" w:color="auto" w:fill="E7E6E6" w:themeFill="background2"/>
            <w:noWrap/>
            <w:hideMark/>
          </w:tcPr>
          <w:p w14:paraId="2A3F4627" w14:textId="4CA41234" w:rsidR="001D1CAE" w:rsidRPr="00915DF3" w:rsidRDefault="001D1CAE" w:rsidP="001D1CAE">
            <w:pPr>
              <w:pStyle w:val="ListParagraph"/>
              <w:numPr>
                <w:ilvl w:val="0"/>
                <w:numId w:val="28"/>
              </w:numPr>
              <w:rPr>
                <w:rFonts w:ascii="Verdana" w:hAnsi="Verdana" w:cs="Calibri"/>
                <w:color w:val="000000"/>
              </w:rPr>
            </w:pPr>
            <w:r w:rsidRPr="00915DF3">
              <w:rPr>
                <w:rFonts w:ascii="Verdana" w:hAnsi="Verdana" w:cs="Calibri"/>
                <w:color w:val="000000"/>
              </w:rPr>
              <w:t>O’Sullivan, D., &amp; Unwin, D. J. (2010). Geographic Information,</w:t>
            </w:r>
            <w:r w:rsidR="00523F83">
              <w:rPr>
                <w:rFonts w:ascii="Verdana" w:hAnsi="Verdana" w:cs="Calibri"/>
                <w:color w:val="000000"/>
              </w:rPr>
              <w:t xml:space="preserve"> </w:t>
            </w:r>
            <w:r w:rsidRPr="00915DF3">
              <w:rPr>
                <w:rFonts w:ascii="Verdana" w:hAnsi="Verdana" w:cs="Calibri"/>
                <w:color w:val="000000"/>
              </w:rPr>
              <w:t>Ch. 4</w:t>
            </w:r>
          </w:p>
          <w:p w14:paraId="6AC010DE" w14:textId="587302C9" w:rsidR="001D1CAE" w:rsidRPr="009A1FC7" w:rsidRDefault="001D1CAE" w:rsidP="001D1CAE">
            <w:pPr>
              <w:rPr>
                <w:rFonts w:ascii="Verdana" w:hAnsi="Verdana" w:cs="Calibri"/>
                <w:color w:val="000000"/>
              </w:rPr>
            </w:pPr>
            <w:r w:rsidRPr="009A1FC7">
              <w:rPr>
                <w:rFonts w:ascii="Verdana" w:hAnsi="Verdana" w:cs="Calibri"/>
                <w:color w:val="000000"/>
              </w:rPr>
              <w:t> </w:t>
            </w:r>
          </w:p>
        </w:tc>
      </w:tr>
      <w:tr w:rsidR="001D1CAE" w:rsidRPr="009A1FC7" w14:paraId="463FDED4"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E7E6E6" w:themeFill="background2"/>
            <w:noWrap/>
            <w:hideMark/>
          </w:tcPr>
          <w:p w14:paraId="11D037A6" w14:textId="347A7CFF"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E7E6E6" w:themeFill="background2"/>
            <w:noWrap/>
            <w:hideMark/>
          </w:tcPr>
          <w:p w14:paraId="7BF39D2A" w14:textId="1BE4E850" w:rsidR="001D1CAE" w:rsidRPr="009A1FC7" w:rsidRDefault="001D1CAE" w:rsidP="001D1CAE">
            <w:pPr>
              <w:jc w:val="right"/>
              <w:rPr>
                <w:rFonts w:ascii="Verdana" w:hAnsi="Verdana" w:cs="Calibri"/>
                <w:color w:val="000000"/>
              </w:rPr>
            </w:pPr>
            <w:r>
              <w:rPr>
                <w:rFonts w:ascii="Verdana" w:hAnsi="Verdana" w:cs="Calibri"/>
                <w:color w:val="000000"/>
              </w:rPr>
              <w:t>19-Feb</w:t>
            </w:r>
          </w:p>
        </w:tc>
        <w:tc>
          <w:tcPr>
            <w:tcW w:w="1854" w:type="pct"/>
            <w:vMerge/>
            <w:tcBorders>
              <w:left w:val="nil"/>
              <w:bottom w:val="single" w:sz="12" w:space="0" w:color="auto"/>
              <w:right w:val="single" w:sz="4" w:space="0" w:color="auto"/>
            </w:tcBorders>
            <w:shd w:val="clear" w:color="auto" w:fill="E7E6E6" w:themeFill="background2"/>
            <w:noWrap/>
            <w:hideMark/>
          </w:tcPr>
          <w:p w14:paraId="4BE1477F"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E7E6E6" w:themeFill="background2"/>
            <w:noWrap/>
            <w:hideMark/>
          </w:tcPr>
          <w:p w14:paraId="1C80BAEA" w14:textId="3B6B4F69" w:rsidR="001D1CAE" w:rsidRPr="009A1FC7" w:rsidRDefault="001D1CAE" w:rsidP="001D1CAE">
            <w:pPr>
              <w:rPr>
                <w:rFonts w:ascii="Verdana" w:hAnsi="Verdana" w:cs="Calibri"/>
                <w:color w:val="000000"/>
              </w:rPr>
            </w:pPr>
          </w:p>
        </w:tc>
      </w:tr>
      <w:tr w:rsidR="001D1CAE" w:rsidRPr="009A1FC7" w14:paraId="6197CB3F" w14:textId="77777777" w:rsidTr="006602A7">
        <w:trPr>
          <w:trHeight w:val="315"/>
        </w:trPr>
        <w:tc>
          <w:tcPr>
            <w:tcW w:w="431" w:type="pct"/>
            <w:tcBorders>
              <w:top w:val="single" w:sz="12" w:space="0" w:color="auto"/>
              <w:left w:val="single" w:sz="4" w:space="0" w:color="auto"/>
              <w:bottom w:val="single" w:sz="4" w:space="0" w:color="auto"/>
              <w:right w:val="single" w:sz="4" w:space="0" w:color="auto"/>
            </w:tcBorders>
            <w:shd w:val="clear" w:color="auto" w:fill="auto"/>
            <w:noWrap/>
            <w:hideMark/>
          </w:tcPr>
          <w:p w14:paraId="1B543233" w14:textId="41DDB7BA"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auto"/>
            <w:noWrap/>
            <w:hideMark/>
          </w:tcPr>
          <w:p w14:paraId="08169770" w14:textId="1D9CFC64" w:rsidR="001D1CAE" w:rsidRPr="009A1FC7" w:rsidRDefault="001D1CAE" w:rsidP="001D1CAE">
            <w:pPr>
              <w:jc w:val="right"/>
              <w:rPr>
                <w:rFonts w:ascii="Verdana" w:hAnsi="Verdana" w:cs="Calibri"/>
                <w:color w:val="000000"/>
              </w:rPr>
            </w:pPr>
            <w:r>
              <w:rPr>
                <w:rFonts w:ascii="Verdana" w:hAnsi="Verdana" w:cs="Calibri"/>
                <w:color w:val="000000"/>
              </w:rPr>
              <w:t>24-Feb</w:t>
            </w:r>
          </w:p>
        </w:tc>
        <w:tc>
          <w:tcPr>
            <w:tcW w:w="1854" w:type="pct"/>
            <w:vMerge w:val="restart"/>
            <w:tcBorders>
              <w:top w:val="single" w:sz="12" w:space="0" w:color="auto"/>
              <w:left w:val="nil"/>
              <w:right w:val="single" w:sz="4" w:space="0" w:color="auto"/>
            </w:tcBorders>
            <w:shd w:val="clear" w:color="auto" w:fill="auto"/>
            <w:noWrap/>
            <w:hideMark/>
          </w:tcPr>
          <w:p w14:paraId="2B749EE6" w14:textId="5834F4D9" w:rsidR="001D1CAE" w:rsidRPr="00915DF3" w:rsidRDefault="001D1CAE" w:rsidP="001D1CAE">
            <w:pPr>
              <w:pStyle w:val="ListParagraph"/>
              <w:numPr>
                <w:ilvl w:val="0"/>
                <w:numId w:val="29"/>
              </w:numPr>
              <w:rPr>
                <w:rFonts w:ascii="Verdana" w:hAnsi="Verdana" w:cs="Calibri"/>
                <w:color w:val="000000"/>
              </w:rPr>
            </w:pPr>
            <w:r w:rsidRPr="00915DF3">
              <w:rPr>
                <w:rFonts w:ascii="Verdana" w:hAnsi="Verdana" w:cs="Calibri"/>
                <w:color w:val="000000"/>
              </w:rPr>
              <w:t>Disease Clusters</w:t>
            </w:r>
          </w:p>
          <w:p w14:paraId="65BC4D0C" w14:textId="75146BB3" w:rsidR="001D1CAE" w:rsidRPr="00915DF3" w:rsidRDefault="001D1CAE" w:rsidP="001D1CAE">
            <w:pPr>
              <w:pStyle w:val="ListParagraph"/>
              <w:numPr>
                <w:ilvl w:val="0"/>
                <w:numId w:val="29"/>
              </w:numPr>
              <w:rPr>
                <w:rFonts w:ascii="Verdana" w:hAnsi="Verdana" w:cs="Calibri"/>
                <w:color w:val="000000"/>
              </w:rPr>
            </w:pPr>
            <w:r w:rsidRPr="00915DF3">
              <w:rPr>
                <w:rFonts w:ascii="Verdana" w:hAnsi="Verdana" w:cs="Calibri"/>
                <w:color w:val="000000"/>
              </w:rPr>
              <w:t>Grouping and Regionalization</w:t>
            </w:r>
          </w:p>
        </w:tc>
        <w:tc>
          <w:tcPr>
            <w:tcW w:w="2155" w:type="pct"/>
            <w:vMerge w:val="restart"/>
            <w:tcBorders>
              <w:top w:val="single" w:sz="12" w:space="0" w:color="auto"/>
              <w:left w:val="single" w:sz="4" w:space="0" w:color="auto"/>
              <w:right w:val="single" w:sz="4" w:space="0" w:color="auto"/>
            </w:tcBorders>
            <w:shd w:val="clear" w:color="auto" w:fill="auto"/>
            <w:noWrap/>
            <w:hideMark/>
          </w:tcPr>
          <w:p w14:paraId="03E4A965" w14:textId="04E1F63D" w:rsidR="001D1CAE" w:rsidRPr="00915DF3" w:rsidRDefault="001D1CAE" w:rsidP="001D1CAE">
            <w:pPr>
              <w:pStyle w:val="ListParagraph"/>
              <w:numPr>
                <w:ilvl w:val="0"/>
                <w:numId w:val="29"/>
              </w:numPr>
              <w:rPr>
                <w:rFonts w:ascii="Verdana" w:hAnsi="Verdana" w:cs="Calibri"/>
                <w:color w:val="000000"/>
              </w:rPr>
            </w:pPr>
            <w:r w:rsidRPr="00915DF3">
              <w:rPr>
                <w:rFonts w:ascii="Verdana" w:hAnsi="Verdana" w:cs="Calibri"/>
                <w:color w:val="000000"/>
              </w:rPr>
              <w:t xml:space="preserve">Sabel, C. E., &amp; </w:t>
            </w:r>
            <w:proofErr w:type="spellStart"/>
            <w:r w:rsidRPr="00915DF3">
              <w:rPr>
                <w:rFonts w:ascii="Verdana" w:hAnsi="Verdana" w:cs="Calibri"/>
                <w:color w:val="000000"/>
              </w:rPr>
              <w:t>Loytonen</w:t>
            </w:r>
            <w:proofErr w:type="spellEnd"/>
            <w:r w:rsidRPr="00915DF3">
              <w:rPr>
                <w:rFonts w:ascii="Verdana" w:hAnsi="Verdana" w:cs="Calibri"/>
                <w:color w:val="000000"/>
              </w:rPr>
              <w:t xml:space="preserve">, M. (2004). Clustering of Disease. In R. Maheswaran &amp; M. </w:t>
            </w:r>
            <w:proofErr w:type="spellStart"/>
            <w:r w:rsidRPr="00915DF3">
              <w:rPr>
                <w:rFonts w:ascii="Verdana" w:hAnsi="Verdana" w:cs="Calibri"/>
                <w:color w:val="000000"/>
              </w:rPr>
              <w:t>Craglia</w:t>
            </w:r>
            <w:proofErr w:type="spellEnd"/>
            <w:r w:rsidRPr="00915DF3">
              <w:rPr>
                <w:rFonts w:ascii="Verdana" w:hAnsi="Verdana" w:cs="Calibri"/>
                <w:color w:val="000000"/>
              </w:rPr>
              <w:t xml:space="preserve"> (Eds.), GIS in Public Health Practice (pp. 51–67). CRC Press</w:t>
            </w:r>
          </w:p>
          <w:p w14:paraId="7643279C" w14:textId="77777777" w:rsidR="001D1CAE" w:rsidRPr="009A1FC7" w:rsidRDefault="001D1CAE" w:rsidP="001D1CAE">
            <w:pPr>
              <w:rPr>
                <w:rFonts w:ascii="Verdana" w:hAnsi="Verdana" w:cs="Calibri"/>
                <w:color w:val="000000"/>
              </w:rPr>
            </w:pPr>
            <w:r w:rsidRPr="009A1FC7">
              <w:rPr>
                <w:rFonts w:ascii="Verdana" w:hAnsi="Verdana" w:cs="Calibri"/>
                <w:color w:val="000000"/>
              </w:rPr>
              <w:t> </w:t>
            </w:r>
          </w:p>
        </w:tc>
      </w:tr>
      <w:tr w:rsidR="001D1CAE" w:rsidRPr="009A1FC7" w14:paraId="7390B963"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auto"/>
            <w:noWrap/>
            <w:hideMark/>
          </w:tcPr>
          <w:p w14:paraId="175D1664" w14:textId="76AF993E"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auto"/>
            <w:noWrap/>
            <w:hideMark/>
          </w:tcPr>
          <w:p w14:paraId="6930C062" w14:textId="3BBE5148" w:rsidR="001D1CAE" w:rsidRPr="009A1FC7" w:rsidRDefault="001D1CAE" w:rsidP="001D1CAE">
            <w:pPr>
              <w:jc w:val="right"/>
              <w:rPr>
                <w:rFonts w:ascii="Verdana" w:hAnsi="Verdana" w:cs="Calibri"/>
                <w:color w:val="000000"/>
              </w:rPr>
            </w:pPr>
            <w:r>
              <w:rPr>
                <w:rFonts w:ascii="Verdana" w:hAnsi="Verdana" w:cs="Calibri"/>
                <w:color w:val="000000"/>
              </w:rPr>
              <w:t>26-Feb</w:t>
            </w:r>
          </w:p>
        </w:tc>
        <w:tc>
          <w:tcPr>
            <w:tcW w:w="1854" w:type="pct"/>
            <w:vMerge/>
            <w:tcBorders>
              <w:left w:val="nil"/>
              <w:bottom w:val="single" w:sz="12" w:space="0" w:color="auto"/>
              <w:right w:val="single" w:sz="4" w:space="0" w:color="auto"/>
            </w:tcBorders>
            <w:shd w:val="clear" w:color="auto" w:fill="auto"/>
            <w:noWrap/>
            <w:hideMark/>
          </w:tcPr>
          <w:p w14:paraId="0E516970"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6446AE80" w14:textId="631A7378" w:rsidR="001D1CAE" w:rsidRPr="009A1FC7" w:rsidRDefault="001D1CAE" w:rsidP="001D1CAE">
            <w:pPr>
              <w:rPr>
                <w:rFonts w:ascii="Verdana" w:hAnsi="Verdana" w:cs="Calibri"/>
                <w:color w:val="000000"/>
              </w:rPr>
            </w:pPr>
          </w:p>
        </w:tc>
      </w:tr>
      <w:tr w:rsidR="001D1CAE" w:rsidRPr="009A1FC7" w14:paraId="24A357DB" w14:textId="77777777" w:rsidTr="00523F83">
        <w:trPr>
          <w:trHeight w:val="1095"/>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1224F584" w14:textId="39A4D041" w:rsidR="001D1CAE" w:rsidRPr="009103D1" w:rsidRDefault="001D1CAE" w:rsidP="001D1CAE">
            <w:pPr>
              <w:jc w:val="center"/>
              <w:rPr>
                <w:rFonts w:ascii="Verdana" w:hAnsi="Verdana" w:cs="Calibri"/>
                <w:color w:val="000000"/>
              </w:rPr>
            </w:pPr>
            <w:r>
              <w:rPr>
                <w:rFonts w:ascii="Verdana" w:hAnsi="Verdana" w:cs="Calibri"/>
                <w:color w:val="000000"/>
              </w:rPr>
              <w:lastRenderedPageBreak/>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2EEB87AB" w14:textId="10F3D05B" w:rsidR="001D1CAE" w:rsidRPr="009103D1" w:rsidRDefault="001D1CAE" w:rsidP="001D1CAE">
            <w:pPr>
              <w:jc w:val="right"/>
              <w:rPr>
                <w:rFonts w:ascii="Verdana" w:hAnsi="Verdana" w:cs="Calibri"/>
                <w:color w:val="000000"/>
              </w:rPr>
            </w:pPr>
            <w:r>
              <w:rPr>
                <w:rFonts w:ascii="Verdana" w:hAnsi="Verdana" w:cs="Calibri"/>
                <w:color w:val="000000"/>
              </w:rPr>
              <w:t>3</w:t>
            </w:r>
            <w:r w:rsidRPr="009103D1">
              <w:rPr>
                <w:rFonts w:ascii="Verdana" w:hAnsi="Verdana" w:cs="Calibri"/>
                <w:color w:val="000000"/>
              </w:rPr>
              <w:t>-</w:t>
            </w:r>
            <w:r>
              <w:rPr>
                <w:rFonts w:ascii="Verdana" w:hAnsi="Verdana" w:cs="Calibri"/>
                <w:color w:val="000000"/>
              </w:rPr>
              <w:t>Mar</w:t>
            </w:r>
          </w:p>
        </w:tc>
        <w:tc>
          <w:tcPr>
            <w:tcW w:w="1854" w:type="pct"/>
            <w:vMerge w:val="restart"/>
            <w:tcBorders>
              <w:top w:val="single" w:sz="12" w:space="0" w:color="auto"/>
              <w:left w:val="nil"/>
              <w:right w:val="single" w:sz="4" w:space="0" w:color="auto"/>
            </w:tcBorders>
            <w:shd w:val="clear" w:color="auto" w:fill="E7E6E6" w:themeFill="background2"/>
            <w:noWrap/>
            <w:hideMark/>
          </w:tcPr>
          <w:p w14:paraId="6EE2D460" w14:textId="04B7D4A3" w:rsidR="001D1CAE" w:rsidRPr="00915DF3" w:rsidRDefault="001D1CAE" w:rsidP="001D1CAE">
            <w:pPr>
              <w:pStyle w:val="ListParagraph"/>
              <w:numPr>
                <w:ilvl w:val="0"/>
                <w:numId w:val="30"/>
              </w:numPr>
              <w:rPr>
                <w:rFonts w:ascii="Verdana" w:hAnsi="Verdana" w:cs="Calibri"/>
                <w:color w:val="000000"/>
              </w:rPr>
            </w:pPr>
            <w:r w:rsidRPr="00915DF3">
              <w:rPr>
                <w:rFonts w:ascii="Verdana" w:hAnsi="Verdana" w:cs="Calibri"/>
                <w:color w:val="000000"/>
              </w:rPr>
              <w:t>Applications of Autocorrelation, Clustering, and Grouping </w:t>
            </w:r>
          </w:p>
        </w:tc>
        <w:tc>
          <w:tcPr>
            <w:tcW w:w="2155" w:type="pct"/>
            <w:vMerge w:val="restart"/>
            <w:tcBorders>
              <w:top w:val="single" w:sz="12" w:space="0" w:color="auto"/>
              <w:left w:val="single" w:sz="4" w:space="0" w:color="auto"/>
              <w:right w:val="single" w:sz="4" w:space="0" w:color="auto"/>
            </w:tcBorders>
            <w:shd w:val="clear" w:color="auto" w:fill="E7E6E6" w:themeFill="background2"/>
          </w:tcPr>
          <w:p w14:paraId="20EA80D8" w14:textId="307CB340" w:rsidR="001D1CAE" w:rsidRPr="00915DF3" w:rsidRDefault="001D1CAE" w:rsidP="00523F83">
            <w:pPr>
              <w:pStyle w:val="ListParagraph"/>
              <w:numPr>
                <w:ilvl w:val="0"/>
                <w:numId w:val="30"/>
              </w:numPr>
              <w:rPr>
                <w:rFonts w:ascii="Verdana" w:hAnsi="Verdana" w:cs="Calibri"/>
                <w:color w:val="000000"/>
              </w:rPr>
            </w:pPr>
            <w:r w:rsidRPr="00915DF3">
              <w:rPr>
                <w:rFonts w:ascii="Verdana" w:hAnsi="Verdana" w:cs="Calibri"/>
                <w:color w:val="000000"/>
              </w:rPr>
              <w:t>Delamater, P.L et al., 2018. Examining the spatiotemporal evolution of vaccine refusal: nonmedical exemptions from vaccination in California, 2000–2013. BMC Public Health 18, 1–13</w:t>
            </w:r>
          </w:p>
        </w:tc>
      </w:tr>
      <w:tr w:rsidR="001D1CAE" w:rsidRPr="009A1FC7" w14:paraId="31902735" w14:textId="77777777" w:rsidTr="006602A7">
        <w:trPr>
          <w:trHeight w:val="204"/>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tcPr>
          <w:p w14:paraId="6495447E" w14:textId="6919A853" w:rsidR="001D1CAE" w:rsidRPr="009103D1"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12" w:space="0" w:color="auto"/>
              <w:left w:val="nil"/>
              <w:bottom w:val="single" w:sz="4" w:space="0" w:color="auto"/>
              <w:right w:val="single" w:sz="4" w:space="0" w:color="auto"/>
            </w:tcBorders>
            <w:shd w:val="clear" w:color="auto" w:fill="E7E6E6" w:themeFill="background2"/>
            <w:noWrap/>
          </w:tcPr>
          <w:p w14:paraId="4D7171B6" w14:textId="748CF4D8" w:rsidR="001D1CAE" w:rsidRPr="009103D1" w:rsidRDefault="001D1CAE" w:rsidP="001D1CAE">
            <w:pPr>
              <w:jc w:val="right"/>
              <w:rPr>
                <w:rFonts w:ascii="Verdana" w:hAnsi="Verdana" w:cs="Calibri"/>
                <w:color w:val="000000"/>
              </w:rPr>
            </w:pPr>
            <w:r>
              <w:rPr>
                <w:rFonts w:ascii="Verdana" w:hAnsi="Verdana" w:cs="Calibri"/>
                <w:color w:val="000000"/>
              </w:rPr>
              <w:t>5</w:t>
            </w:r>
            <w:r w:rsidRPr="009103D1">
              <w:rPr>
                <w:rFonts w:ascii="Verdana" w:hAnsi="Verdana" w:cs="Calibri"/>
                <w:color w:val="000000"/>
              </w:rPr>
              <w:t>-</w:t>
            </w:r>
            <w:r>
              <w:rPr>
                <w:rFonts w:ascii="Verdana" w:hAnsi="Verdana" w:cs="Calibri"/>
                <w:color w:val="000000"/>
              </w:rPr>
              <w:t>Mar</w:t>
            </w:r>
          </w:p>
        </w:tc>
        <w:tc>
          <w:tcPr>
            <w:tcW w:w="1854" w:type="pct"/>
            <w:vMerge/>
            <w:tcBorders>
              <w:left w:val="nil"/>
              <w:bottom w:val="single" w:sz="4" w:space="0" w:color="auto"/>
              <w:right w:val="single" w:sz="4" w:space="0" w:color="auto"/>
            </w:tcBorders>
            <w:shd w:val="clear" w:color="auto" w:fill="E7E6E6" w:themeFill="background2"/>
            <w:noWrap/>
          </w:tcPr>
          <w:p w14:paraId="41EFA4CA" w14:textId="77777777" w:rsidR="001D1CAE" w:rsidRPr="009A1FC7" w:rsidRDefault="001D1CAE" w:rsidP="001D1CAE">
            <w:pPr>
              <w:jc w:val="center"/>
              <w:rPr>
                <w:rFonts w:ascii="Verdana" w:hAnsi="Verdana" w:cs="Calibri"/>
                <w:color w:val="000000"/>
              </w:rPr>
            </w:pPr>
          </w:p>
        </w:tc>
        <w:tc>
          <w:tcPr>
            <w:tcW w:w="2155" w:type="pct"/>
            <w:vMerge/>
            <w:tcBorders>
              <w:left w:val="single" w:sz="4" w:space="0" w:color="auto"/>
              <w:bottom w:val="single" w:sz="4" w:space="0" w:color="auto"/>
              <w:right w:val="single" w:sz="4" w:space="0" w:color="auto"/>
            </w:tcBorders>
            <w:shd w:val="clear" w:color="auto" w:fill="E7E6E6" w:themeFill="background2"/>
          </w:tcPr>
          <w:p w14:paraId="4A22AD15" w14:textId="750467EC" w:rsidR="001D1CAE" w:rsidRPr="009A1FC7" w:rsidRDefault="001D1CAE" w:rsidP="001D1CAE">
            <w:pPr>
              <w:jc w:val="center"/>
              <w:rPr>
                <w:rFonts w:ascii="Verdana" w:hAnsi="Verdana" w:cs="Calibri"/>
                <w:color w:val="000000"/>
              </w:rPr>
            </w:pPr>
          </w:p>
        </w:tc>
      </w:tr>
      <w:tr w:rsidR="001D1CAE" w:rsidRPr="009A1FC7" w14:paraId="33F0B28B" w14:textId="77777777" w:rsidTr="004909AF">
        <w:trPr>
          <w:trHeight w:val="204"/>
        </w:trPr>
        <w:tc>
          <w:tcPr>
            <w:tcW w:w="5000" w:type="pct"/>
            <w:gridSpan w:val="4"/>
            <w:tcBorders>
              <w:top w:val="single" w:sz="12" w:space="0" w:color="auto"/>
              <w:left w:val="single" w:sz="4" w:space="0" w:color="auto"/>
              <w:bottom w:val="single" w:sz="4" w:space="0" w:color="auto"/>
              <w:right w:val="single" w:sz="4" w:space="0" w:color="auto"/>
            </w:tcBorders>
            <w:shd w:val="clear" w:color="auto" w:fill="7F7F7F" w:themeFill="text1" w:themeFillTint="80"/>
            <w:noWrap/>
          </w:tcPr>
          <w:p w14:paraId="3BD9F74A" w14:textId="3C3512CD" w:rsidR="001D1CAE" w:rsidRPr="009A1FC7" w:rsidRDefault="001D1CAE" w:rsidP="001D1CAE">
            <w:pPr>
              <w:jc w:val="center"/>
              <w:rPr>
                <w:rFonts w:ascii="Verdana" w:hAnsi="Verdana" w:cs="Calibri"/>
                <w:color w:val="000000"/>
              </w:rPr>
            </w:pPr>
            <w:r>
              <w:rPr>
                <w:rFonts w:ascii="Verdana" w:hAnsi="Verdana" w:cs="Calibri"/>
                <w:b/>
                <w:bCs/>
                <w:color w:val="000000"/>
              </w:rPr>
              <w:t>MW</w:t>
            </w:r>
            <w:r w:rsidRPr="00493F84">
              <w:rPr>
                <w:rFonts w:ascii="Verdana" w:hAnsi="Verdana" w:cs="Calibri"/>
                <w:b/>
                <w:bCs/>
                <w:color w:val="000000"/>
              </w:rPr>
              <w:t xml:space="preserve"> </w:t>
            </w:r>
            <w:r w:rsidR="004909AF">
              <w:rPr>
                <w:rFonts w:ascii="Verdana" w:hAnsi="Verdana" w:cs="Calibri"/>
                <w:b/>
                <w:bCs/>
                <w:color w:val="000000"/>
              </w:rPr>
              <w:t>10-12 Mar</w:t>
            </w:r>
            <w:r w:rsidRPr="00493F84">
              <w:rPr>
                <w:rFonts w:ascii="Verdana" w:hAnsi="Verdana" w:cs="Calibri"/>
                <w:b/>
                <w:bCs/>
                <w:color w:val="000000"/>
              </w:rPr>
              <w:t xml:space="preserve"> </w:t>
            </w:r>
            <w:r w:rsidR="004909AF">
              <w:rPr>
                <w:rFonts w:ascii="Verdana" w:hAnsi="Verdana" w:cs="Calibri"/>
                <w:b/>
                <w:bCs/>
                <w:color w:val="000000"/>
              </w:rPr>
              <w:t>Spring Break</w:t>
            </w:r>
            <w:r w:rsidRPr="00493F84">
              <w:rPr>
                <w:rFonts w:ascii="Verdana" w:hAnsi="Verdana" w:cs="Calibri"/>
                <w:b/>
                <w:bCs/>
                <w:color w:val="000000"/>
              </w:rPr>
              <w:t xml:space="preserve"> (No Classes)</w:t>
            </w:r>
          </w:p>
        </w:tc>
      </w:tr>
      <w:tr w:rsidR="001D1CAE" w:rsidRPr="009A1FC7" w14:paraId="648F98A0" w14:textId="77777777" w:rsidTr="00523F83">
        <w:trPr>
          <w:trHeight w:val="366"/>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2191EBD9" w14:textId="71D6988A"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76119D73" w14:textId="5A10CC31" w:rsidR="001D1CAE" w:rsidRPr="009A1FC7" w:rsidRDefault="001D1CAE" w:rsidP="001D1CAE">
            <w:pPr>
              <w:jc w:val="right"/>
              <w:rPr>
                <w:rFonts w:ascii="Verdana" w:hAnsi="Verdana" w:cs="Calibri"/>
                <w:color w:val="000000"/>
              </w:rPr>
            </w:pPr>
            <w:r>
              <w:rPr>
                <w:rFonts w:ascii="Verdana" w:hAnsi="Verdana" w:cs="Calibri"/>
                <w:color w:val="000000"/>
              </w:rPr>
              <w:t>17-Mar</w:t>
            </w:r>
          </w:p>
        </w:tc>
        <w:tc>
          <w:tcPr>
            <w:tcW w:w="1854" w:type="pct"/>
            <w:vMerge w:val="restart"/>
            <w:tcBorders>
              <w:top w:val="single" w:sz="12" w:space="0" w:color="auto"/>
              <w:left w:val="nil"/>
              <w:right w:val="single" w:sz="4" w:space="0" w:color="auto"/>
            </w:tcBorders>
            <w:shd w:val="clear" w:color="auto" w:fill="E7E6E6" w:themeFill="background2"/>
            <w:noWrap/>
            <w:hideMark/>
          </w:tcPr>
          <w:p w14:paraId="2CF72324" w14:textId="77777777"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Environmental Hazards</w:t>
            </w:r>
          </w:p>
          <w:p w14:paraId="1CD24668" w14:textId="4E6C549E"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Spatial Interpolation</w:t>
            </w:r>
          </w:p>
        </w:tc>
        <w:tc>
          <w:tcPr>
            <w:tcW w:w="2155" w:type="pct"/>
            <w:vMerge w:val="restart"/>
            <w:tcBorders>
              <w:top w:val="single" w:sz="12" w:space="0" w:color="auto"/>
              <w:left w:val="single" w:sz="4" w:space="0" w:color="auto"/>
              <w:right w:val="single" w:sz="4" w:space="0" w:color="auto"/>
            </w:tcBorders>
            <w:shd w:val="clear" w:color="auto" w:fill="E7E6E6" w:themeFill="background2"/>
            <w:noWrap/>
            <w:hideMark/>
          </w:tcPr>
          <w:p w14:paraId="49E3C066" w14:textId="37A0D2BD"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CM Ch. 6</w:t>
            </w:r>
          </w:p>
          <w:p w14:paraId="4158E0DF" w14:textId="367F1A71" w:rsidR="001D1CAE" w:rsidRPr="00915DF3" w:rsidRDefault="001D1CAE" w:rsidP="00523F83">
            <w:pPr>
              <w:pStyle w:val="ListParagraph"/>
              <w:ind w:left="805"/>
              <w:rPr>
                <w:rFonts w:ascii="Verdana" w:hAnsi="Verdana" w:cs="Calibri"/>
                <w:color w:val="000000"/>
              </w:rPr>
            </w:pPr>
          </w:p>
        </w:tc>
      </w:tr>
      <w:tr w:rsidR="001D1CAE" w:rsidRPr="009A1FC7" w14:paraId="113371E8"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E7E6E6" w:themeFill="background2"/>
            <w:noWrap/>
            <w:hideMark/>
          </w:tcPr>
          <w:p w14:paraId="73DF1C98" w14:textId="2A054F46"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E7E6E6" w:themeFill="background2"/>
            <w:noWrap/>
            <w:hideMark/>
          </w:tcPr>
          <w:p w14:paraId="5158F7B1" w14:textId="6D22ED9C" w:rsidR="001D1CAE" w:rsidRPr="009A1FC7" w:rsidRDefault="001D1CAE" w:rsidP="001D1CAE">
            <w:pPr>
              <w:jc w:val="right"/>
              <w:rPr>
                <w:rFonts w:ascii="Verdana" w:hAnsi="Verdana" w:cs="Calibri"/>
                <w:color w:val="000000"/>
              </w:rPr>
            </w:pPr>
            <w:r>
              <w:rPr>
                <w:rFonts w:ascii="Verdana" w:hAnsi="Verdana" w:cs="Calibri"/>
                <w:color w:val="000000"/>
              </w:rPr>
              <w:t>19-Mar</w:t>
            </w:r>
          </w:p>
        </w:tc>
        <w:tc>
          <w:tcPr>
            <w:tcW w:w="1854" w:type="pct"/>
            <w:vMerge/>
            <w:tcBorders>
              <w:left w:val="nil"/>
              <w:bottom w:val="single" w:sz="12" w:space="0" w:color="auto"/>
              <w:right w:val="single" w:sz="4" w:space="0" w:color="auto"/>
            </w:tcBorders>
            <w:shd w:val="clear" w:color="auto" w:fill="E7E6E6" w:themeFill="background2"/>
            <w:noWrap/>
            <w:hideMark/>
          </w:tcPr>
          <w:p w14:paraId="5D232088" w14:textId="77777777" w:rsidR="001D1CAE" w:rsidRPr="00915DF3" w:rsidRDefault="001D1CAE" w:rsidP="001D1CAE">
            <w:pPr>
              <w:pStyle w:val="ListParagraph"/>
              <w:numPr>
                <w:ilvl w:val="0"/>
                <w:numId w:val="31"/>
              </w:num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E7E6E6" w:themeFill="background2"/>
            <w:noWrap/>
            <w:hideMark/>
          </w:tcPr>
          <w:p w14:paraId="27A3FC71" w14:textId="289BE453" w:rsidR="001D1CAE" w:rsidRPr="00915DF3" w:rsidRDefault="001D1CAE" w:rsidP="001D1CAE">
            <w:pPr>
              <w:pStyle w:val="ListParagraph"/>
              <w:numPr>
                <w:ilvl w:val="0"/>
                <w:numId w:val="31"/>
              </w:numPr>
              <w:rPr>
                <w:rFonts w:ascii="Verdana" w:hAnsi="Verdana" w:cs="Calibri"/>
                <w:color w:val="000000"/>
              </w:rPr>
            </w:pPr>
          </w:p>
        </w:tc>
      </w:tr>
      <w:tr w:rsidR="001D1CAE" w:rsidRPr="009A1FC7" w14:paraId="34380A66" w14:textId="77777777" w:rsidTr="00523F83">
        <w:trPr>
          <w:trHeight w:val="456"/>
        </w:trPr>
        <w:tc>
          <w:tcPr>
            <w:tcW w:w="431" w:type="pct"/>
            <w:tcBorders>
              <w:top w:val="single" w:sz="12" w:space="0" w:color="auto"/>
              <w:left w:val="single" w:sz="4" w:space="0" w:color="auto"/>
              <w:bottom w:val="single" w:sz="4" w:space="0" w:color="auto"/>
              <w:right w:val="single" w:sz="4" w:space="0" w:color="auto"/>
            </w:tcBorders>
            <w:shd w:val="clear" w:color="auto" w:fill="auto"/>
            <w:noWrap/>
            <w:hideMark/>
          </w:tcPr>
          <w:p w14:paraId="7DA585A7" w14:textId="430575BB"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auto"/>
            <w:noWrap/>
            <w:hideMark/>
          </w:tcPr>
          <w:p w14:paraId="52055699" w14:textId="61BD4651" w:rsidR="001D1CAE" w:rsidRPr="009A1FC7" w:rsidRDefault="001D1CAE" w:rsidP="001D1CAE">
            <w:pPr>
              <w:jc w:val="right"/>
              <w:rPr>
                <w:rFonts w:ascii="Verdana" w:hAnsi="Verdana" w:cs="Calibri"/>
                <w:color w:val="000000"/>
              </w:rPr>
            </w:pPr>
            <w:r>
              <w:rPr>
                <w:rFonts w:ascii="Verdana" w:hAnsi="Verdana" w:cs="Calibri"/>
                <w:color w:val="000000"/>
              </w:rPr>
              <w:t>24-Mar</w:t>
            </w:r>
          </w:p>
        </w:tc>
        <w:tc>
          <w:tcPr>
            <w:tcW w:w="1854" w:type="pct"/>
            <w:vMerge w:val="restart"/>
            <w:tcBorders>
              <w:top w:val="single" w:sz="12" w:space="0" w:color="auto"/>
              <w:left w:val="nil"/>
              <w:right w:val="single" w:sz="4" w:space="0" w:color="auto"/>
            </w:tcBorders>
            <w:shd w:val="clear" w:color="auto" w:fill="auto"/>
            <w:noWrap/>
            <w:hideMark/>
          </w:tcPr>
          <w:p w14:paraId="3C166535" w14:textId="77777777"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Disease Risk and Diffusion</w:t>
            </w:r>
          </w:p>
          <w:p w14:paraId="459A25D3" w14:textId="73270C79"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Ecology of Disease</w:t>
            </w:r>
          </w:p>
        </w:tc>
        <w:tc>
          <w:tcPr>
            <w:tcW w:w="2155" w:type="pct"/>
            <w:vMerge w:val="restart"/>
            <w:tcBorders>
              <w:top w:val="single" w:sz="12" w:space="0" w:color="auto"/>
              <w:left w:val="single" w:sz="4" w:space="0" w:color="auto"/>
              <w:right w:val="single" w:sz="4" w:space="0" w:color="auto"/>
            </w:tcBorders>
            <w:shd w:val="clear" w:color="auto" w:fill="auto"/>
            <w:noWrap/>
            <w:hideMark/>
          </w:tcPr>
          <w:p w14:paraId="3919724F" w14:textId="48182049"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CM Ch. 7</w:t>
            </w:r>
          </w:p>
          <w:p w14:paraId="1D7955FE" w14:textId="0FFBF615"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CM Ch. 8</w:t>
            </w:r>
          </w:p>
          <w:p w14:paraId="1FBD777C" w14:textId="3F5112E8" w:rsidR="001D1CAE" w:rsidRPr="009A1FC7" w:rsidRDefault="001D1CAE" w:rsidP="001D1CAE">
            <w:pPr>
              <w:ind w:firstLine="80"/>
              <w:rPr>
                <w:rFonts w:ascii="Verdana" w:hAnsi="Verdana" w:cs="Calibri"/>
                <w:color w:val="000000"/>
              </w:rPr>
            </w:pPr>
          </w:p>
        </w:tc>
      </w:tr>
      <w:tr w:rsidR="001D1CAE" w:rsidRPr="009A1FC7" w14:paraId="19D8DEFE"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auto"/>
            <w:noWrap/>
            <w:hideMark/>
          </w:tcPr>
          <w:p w14:paraId="64F3B801" w14:textId="7C76B5B6"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auto"/>
            <w:noWrap/>
            <w:hideMark/>
          </w:tcPr>
          <w:p w14:paraId="74E6ED1B" w14:textId="3543091C" w:rsidR="001D1CAE" w:rsidRPr="009A1FC7" w:rsidRDefault="001D1CAE" w:rsidP="001D1CAE">
            <w:pPr>
              <w:jc w:val="right"/>
              <w:rPr>
                <w:rFonts w:ascii="Verdana" w:hAnsi="Verdana" w:cs="Calibri"/>
                <w:color w:val="000000"/>
              </w:rPr>
            </w:pPr>
            <w:r>
              <w:rPr>
                <w:rFonts w:ascii="Verdana" w:hAnsi="Verdana" w:cs="Calibri"/>
                <w:color w:val="000000"/>
              </w:rPr>
              <w:t>26-Mar</w:t>
            </w:r>
          </w:p>
        </w:tc>
        <w:tc>
          <w:tcPr>
            <w:tcW w:w="1854" w:type="pct"/>
            <w:vMerge/>
            <w:tcBorders>
              <w:left w:val="nil"/>
              <w:bottom w:val="single" w:sz="12" w:space="0" w:color="auto"/>
              <w:right w:val="single" w:sz="4" w:space="0" w:color="auto"/>
            </w:tcBorders>
            <w:shd w:val="clear" w:color="auto" w:fill="auto"/>
            <w:noWrap/>
            <w:hideMark/>
          </w:tcPr>
          <w:p w14:paraId="5A23107B"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0E3C1946" w14:textId="43A86FFA" w:rsidR="001D1CAE" w:rsidRPr="009A1FC7" w:rsidRDefault="001D1CAE" w:rsidP="001D1CAE">
            <w:pPr>
              <w:rPr>
                <w:rFonts w:ascii="Verdana" w:hAnsi="Verdana" w:cs="Calibri"/>
                <w:color w:val="000000"/>
              </w:rPr>
            </w:pPr>
          </w:p>
        </w:tc>
      </w:tr>
      <w:tr w:rsidR="001D1CAE" w:rsidRPr="009A1FC7" w14:paraId="54479DF7" w14:textId="77777777" w:rsidTr="00523F83">
        <w:trPr>
          <w:trHeight w:val="1392"/>
        </w:trPr>
        <w:tc>
          <w:tcPr>
            <w:tcW w:w="431" w:type="pct"/>
            <w:tcBorders>
              <w:top w:val="single" w:sz="4" w:space="0" w:color="auto"/>
              <w:left w:val="single" w:sz="4" w:space="0" w:color="auto"/>
              <w:bottom w:val="single" w:sz="12" w:space="0" w:color="auto"/>
              <w:right w:val="single" w:sz="4" w:space="0" w:color="auto"/>
            </w:tcBorders>
            <w:shd w:val="clear" w:color="auto" w:fill="E7E6E6" w:themeFill="background2"/>
            <w:noWrap/>
            <w:hideMark/>
          </w:tcPr>
          <w:p w14:paraId="3213AE20" w14:textId="57B4EBD6"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4" w:space="0" w:color="auto"/>
              <w:left w:val="nil"/>
              <w:bottom w:val="single" w:sz="12" w:space="0" w:color="auto"/>
              <w:right w:val="single" w:sz="4" w:space="0" w:color="auto"/>
            </w:tcBorders>
            <w:shd w:val="clear" w:color="auto" w:fill="E7E6E6" w:themeFill="background2"/>
            <w:noWrap/>
            <w:hideMark/>
          </w:tcPr>
          <w:p w14:paraId="380BCEE0" w14:textId="59DA676B" w:rsidR="001D1CAE" w:rsidRPr="009A1FC7" w:rsidRDefault="001D1CAE" w:rsidP="001D1CAE">
            <w:pPr>
              <w:jc w:val="right"/>
              <w:rPr>
                <w:rFonts w:ascii="Verdana" w:hAnsi="Verdana" w:cs="Calibri"/>
                <w:color w:val="000000"/>
              </w:rPr>
            </w:pPr>
            <w:r>
              <w:rPr>
                <w:rFonts w:ascii="Verdana" w:hAnsi="Verdana" w:cs="Calibri"/>
                <w:color w:val="000000"/>
              </w:rPr>
              <w:t>31-Mar</w:t>
            </w:r>
          </w:p>
        </w:tc>
        <w:tc>
          <w:tcPr>
            <w:tcW w:w="1854" w:type="pct"/>
            <w:vMerge w:val="restart"/>
            <w:tcBorders>
              <w:top w:val="single" w:sz="4" w:space="0" w:color="auto"/>
              <w:left w:val="nil"/>
              <w:right w:val="single" w:sz="4" w:space="0" w:color="auto"/>
            </w:tcBorders>
            <w:shd w:val="clear" w:color="auto" w:fill="E7E6E6" w:themeFill="background2"/>
            <w:noWrap/>
            <w:hideMark/>
          </w:tcPr>
          <w:p w14:paraId="76BA7D4B" w14:textId="62EA2570" w:rsidR="001D1CAE" w:rsidRPr="00915DF3" w:rsidRDefault="001D1CAE" w:rsidP="001D1CAE">
            <w:pPr>
              <w:pStyle w:val="ListParagraph"/>
              <w:numPr>
                <w:ilvl w:val="0"/>
                <w:numId w:val="32"/>
              </w:numPr>
              <w:rPr>
                <w:rFonts w:ascii="Verdana" w:hAnsi="Verdana" w:cs="Calibri"/>
                <w:color w:val="000000"/>
              </w:rPr>
            </w:pPr>
            <w:r w:rsidRPr="00915DF3">
              <w:rPr>
                <w:rFonts w:ascii="Verdana" w:hAnsi="Verdana" w:cs="Calibri"/>
                <w:color w:val="000000"/>
              </w:rPr>
              <w:t>Spatial Regression Techniques</w:t>
            </w:r>
          </w:p>
          <w:p w14:paraId="380C4BA1" w14:textId="7F8D9C84" w:rsidR="001D1CAE" w:rsidRPr="00915DF3" w:rsidRDefault="001D1CAE" w:rsidP="001D1CAE">
            <w:pPr>
              <w:pStyle w:val="ListParagraph"/>
              <w:numPr>
                <w:ilvl w:val="0"/>
                <w:numId w:val="32"/>
              </w:numPr>
              <w:rPr>
                <w:rFonts w:ascii="Verdana" w:hAnsi="Verdana" w:cs="Calibri"/>
                <w:color w:val="000000"/>
              </w:rPr>
            </w:pPr>
            <w:r w:rsidRPr="00915DF3">
              <w:rPr>
                <w:rFonts w:ascii="Verdana" w:hAnsi="Verdana" w:cs="Calibri"/>
                <w:color w:val="000000"/>
              </w:rPr>
              <w:t>Temporal Analysis and Change Detection</w:t>
            </w:r>
          </w:p>
        </w:tc>
        <w:tc>
          <w:tcPr>
            <w:tcW w:w="2155" w:type="pct"/>
            <w:vMerge w:val="restart"/>
            <w:tcBorders>
              <w:top w:val="single" w:sz="4" w:space="0" w:color="auto"/>
              <w:left w:val="single" w:sz="4" w:space="0" w:color="auto"/>
              <w:right w:val="single" w:sz="4" w:space="0" w:color="auto"/>
            </w:tcBorders>
            <w:shd w:val="clear" w:color="auto" w:fill="E7E6E6" w:themeFill="background2"/>
            <w:noWrap/>
            <w:hideMark/>
          </w:tcPr>
          <w:p w14:paraId="4ABE3AAD" w14:textId="3C9C71CB" w:rsidR="001D1CAE" w:rsidRPr="00915DF3" w:rsidRDefault="001D1CAE" w:rsidP="001D1CAE">
            <w:pPr>
              <w:pStyle w:val="ListParagraph"/>
              <w:numPr>
                <w:ilvl w:val="0"/>
                <w:numId w:val="32"/>
              </w:numPr>
              <w:rPr>
                <w:rFonts w:ascii="Verdana" w:hAnsi="Verdana" w:cs="Calibri"/>
                <w:color w:val="000000"/>
              </w:rPr>
            </w:pPr>
            <w:r w:rsidRPr="00915DF3">
              <w:rPr>
                <w:rFonts w:ascii="Verdana" w:hAnsi="Verdana" w:cs="Calibri"/>
                <w:color w:val="000000"/>
              </w:rPr>
              <w:t>Sparks, P. J., &amp; Sparks, C. S. (2010). An application of spatially autoregressive models to the study of US county mortality rates. Population, Space and Place, 16(6), 465–481</w:t>
            </w:r>
          </w:p>
          <w:p w14:paraId="1C45F3A5" w14:textId="77777777" w:rsidR="001D1CAE" w:rsidRPr="009A1FC7" w:rsidRDefault="001D1CAE" w:rsidP="001D1CAE">
            <w:pPr>
              <w:rPr>
                <w:rFonts w:ascii="Verdana" w:hAnsi="Verdana" w:cs="Calibri"/>
                <w:color w:val="000000"/>
              </w:rPr>
            </w:pPr>
          </w:p>
          <w:p w14:paraId="7EDDDADB" w14:textId="6D2ACEEF" w:rsidR="001D1CAE" w:rsidRPr="009A1FC7" w:rsidRDefault="001D1CAE" w:rsidP="001D1CAE">
            <w:pPr>
              <w:ind w:firstLine="80"/>
              <w:rPr>
                <w:rFonts w:ascii="Verdana" w:hAnsi="Verdana" w:cs="Calibri"/>
                <w:color w:val="000000"/>
              </w:rPr>
            </w:pPr>
          </w:p>
        </w:tc>
      </w:tr>
      <w:tr w:rsidR="001D1CAE" w:rsidRPr="009A1FC7" w14:paraId="492F5367" w14:textId="77777777" w:rsidTr="006602A7">
        <w:trPr>
          <w:trHeight w:val="315"/>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5A83ECCA" w14:textId="6915C578"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121FD5FB" w14:textId="16EC3485" w:rsidR="001D1CAE" w:rsidRPr="009A1FC7" w:rsidRDefault="001D1CAE" w:rsidP="001D1CAE">
            <w:pPr>
              <w:jc w:val="right"/>
              <w:rPr>
                <w:rFonts w:ascii="Verdana" w:hAnsi="Verdana" w:cs="Calibri"/>
                <w:color w:val="000000"/>
              </w:rPr>
            </w:pPr>
            <w:r>
              <w:rPr>
                <w:rFonts w:ascii="Verdana" w:hAnsi="Verdana" w:cs="Calibri"/>
                <w:color w:val="000000"/>
              </w:rPr>
              <w:t>2-Apr</w:t>
            </w:r>
          </w:p>
        </w:tc>
        <w:tc>
          <w:tcPr>
            <w:tcW w:w="1854" w:type="pct"/>
            <w:vMerge/>
            <w:tcBorders>
              <w:left w:val="nil"/>
              <w:bottom w:val="single" w:sz="4" w:space="0" w:color="auto"/>
              <w:right w:val="single" w:sz="4" w:space="0" w:color="auto"/>
            </w:tcBorders>
            <w:shd w:val="clear" w:color="auto" w:fill="E7E6E6" w:themeFill="background2"/>
            <w:noWrap/>
            <w:hideMark/>
          </w:tcPr>
          <w:p w14:paraId="6A60B46E"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4" w:space="0" w:color="auto"/>
              <w:right w:val="single" w:sz="4" w:space="0" w:color="auto"/>
            </w:tcBorders>
            <w:shd w:val="clear" w:color="auto" w:fill="E7E6E6" w:themeFill="background2"/>
            <w:noWrap/>
            <w:hideMark/>
          </w:tcPr>
          <w:p w14:paraId="1AF6CD49" w14:textId="4B8ED3D6" w:rsidR="001D1CAE" w:rsidRPr="009A1FC7" w:rsidRDefault="001D1CAE" w:rsidP="001D1CAE">
            <w:pPr>
              <w:rPr>
                <w:rFonts w:ascii="Verdana" w:hAnsi="Verdana" w:cs="Calibri"/>
                <w:color w:val="000000"/>
              </w:rPr>
            </w:pPr>
          </w:p>
        </w:tc>
      </w:tr>
      <w:tr w:rsidR="001D1CAE" w:rsidRPr="009A1FC7" w14:paraId="21588C0F" w14:textId="77777777" w:rsidTr="00523F83">
        <w:trPr>
          <w:trHeight w:val="1250"/>
        </w:trPr>
        <w:tc>
          <w:tcPr>
            <w:tcW w:w="431" w:type="pct"/>
            <w:tcBorders>
              <w:top w:val="single" w:sz="4" w:space="0" w:color="auto"/>
              <w:left w:val="single" w:sz="4" w:space="0" w:color="auto"/>
              <w:bottom w:val="single" w:sz="12" w:space="0" w:color="auto"/>
              <w:right w:val="single" w:sz="4" w:space="0" w:color="auto"/>
            </w:tcBorders>
            <w:shd w:val="clear" w:color="auto" w:fill="auto"/>
            <w:noWrap/>
          </w:tcPr>
          <w:p w14:paraId="6BE51C02" w14:textId="1E87BC2A"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4" w:space="0" w:color="auto"/>
              <w:left w:val="nil"/>
              <w:bottom w:val="single" w:sz="12" w:space="0" w:color="auto"/>
              <w:right w:val="single" w:sz="4" w:space="0" w:color="auto"/>
            </w:tcBorders>
            <w:shd w:val="clear" w:color="auto" w:fill="auto"/>
            <w:noWrap/>
          </w:tcPr>
          <w:p w14:paraId="4F7076AE" w14:textId="06BDBA3C" w:rsidR="001D1CAE" w:rsidRDefault="001D1CAE" w:rsidP="001D1CAE">
            <w:pPr>
              <w:jc w:val="right"/>
              <w:rPr>
                <w:rFonts w:ascii="Verdana" w:hAnsi="Verdana" w:cs="Calibri"/>
                <w:color w:val="000000"/>
              </w:rPr>
            </w:pPr>
            <w:r>
              <w:rPr>
                <w:rFonts w:ascii="Verdana" w:hAnsi="Verdana" w:cs="Calibri"/>
                <w:color w:val="000000"/>
              </w:rPr>
              <w:t>7-Apr</w:t>
            </w:r>
          </w:p>
        </w:tc>
        <w:tc>
          <w:tcPr>
            <w:tcW w:w="1854" w:type="pct"/>
            <w:vMerge w:val="restart"/>
            <w:tcBorders>
              <w:top w:val="single" w:sz="4" w:space="0" w:color="auto"/>
              <w:left w:val="nil"/>
              <w:right w:val="single" w:sz="4" w:space="0" w:color="auto"/>
            </w:tcBorders>
            <w:shd w:val="clear" w:color="auto" w:fill="auto"/>
            <w:noWrap/>
          </w:tcPr>
          <w:p w14:paraId="2885D817" w14:textId="5D53D8D1" w:rsidR="001D1CAE" w:rsidRPr="00915DF3" w:rsidRDefault="001D1CAE" w:rsidP="001D1CAE">
            <w:pPr>
              <w:pStyle w:val="ListParagraph"/>
              <w:numPr>
                <w:ilvl w:val="0"/>
                <w:numId w:val="33"/>
              </w:numPr>
              <w:rPr>
                <w:rFonts w:ascii="Verdana" w:hAnsi="Verdana" w:cs="Calibri"/>
                <w:color w:val="000000"/>
              </w:rPr>
            </w:pPr>
            <w:r w:rsidRPr="00915DF3">
              <w:rPr>
                <w:rFonts w:ascii="Verdana" w:hAnsi="Verdana" w:cs="Calibri"/>
                <w:color w:val="000000"/>
              </w:rPr>
              <w:t>Neighborhoods and Health</w:t>
            </w:r>
          </w:p>
        </w:tc>
        <w:tc>
          <w:tcPr>
            <w:tcW w:w="2155" w:type="pct"/>
            <w:vMerge w:val="restart"/>
            <w:tcBorders>
              <w:top w:val="single" w:sz="4" w:space="0" w:color="auto"/>
              <w:left w:val="single" w:sz="4" w:space="0" w:color="auto"/>
              <w:right w:val="single" w:sz="4" w:space="0" w:color="auto"/>
            </w:tcBorders>
            <w:shd w:val="clear" w:color="auto" w:fill="auto"/>
            <w:noWrap/>
          </w:tcPr>
          <w:p w14:paraId="1FDB7D68" w14:textId="5791AC2E" w:rsidR="001D1CAE" w:rsidRPr="00915DF3" w:rsidRDefault="001D1CAE" w:rsidP="001D1CAE">
            <w:pPr>
              <w:pStyle w:val="ListParagraph"/>
              <w:numPr>
                <w:ilvl w:val="0"/>
                <w:numId w:val="33"/>
              </w:numPr>
              <w:rPr>
                <w:rFonts w:ascii="Verdana" w:hAnsi="Verdana" w:cs="Calibri"/>
                <w:color w:val="000000"/>
              </w:rPr>
            </w:pPr>
            <w:r w:rsidRPr="00915DF3">
              <w:rPr>
                <w:rFonts w:ascii="Verdana" w:hAnsi="Verdana" w:cs="Calibri"/>
                <w:color w:val="000000"/>
              </w:rPr>
              <w:t>CM Ch. 11</w:t>
            </w:r>
          </w:p>
          <w:p w14:paraId="0B2FCC18" w14:textId="0A2DF34D" w:rsidR="001D1CAE" w:rsidRPr="00915DF3" w:rsidRDefault="001D1CAE" w:rsidP="001D1CAE">
            <w:pPr>
              <w:pStyle w:val="ListParagraph"/>
              <w:numPr>
                <w:ilvl w:val="0"/>
                <w:numId w:val="33"/>
              </w:numPr>
              <w:rPr>
                <w:rFonts w:ascii="Verdana" w:hAnsi="Verdana" w:cs="Calibri"/>
                <w:color w:val="000000"/>
              </w:rPr>
            </w:pPr>
            <w:r w:rsidRPr="00915DF3">
              <w:rPr>
                <w:rFonts w:ascii="Verdana" w:hAnsi="Verdana" w:cs="Calibri"/>
                <w:color w:val="000000"/>
              </w:rPr>
              <w:t>Diez Roux, A. V. (2001). Investigating Neighborhood and Area Effects on Health. American Journal of Public Health, 91(11), 1783–1789</w:t>
            </w:r>
          </w:p>
          <w:p w14:paraId="31BFACE5" w14:textId="43B56592" w:rsidR="001D1CAE" w:rsidRPr="009A1FC7" w:rsidRDefault="001D1CAE" w:rsidP="001D1CAE">
            <w:pPr>
              <w:rPr>
                <w:rFonts w:ascii="Verdana" w:hAnsi="Verdana" w:cs="Calibri"/>
                <w:color w:val="000000"/>
              </w:rPr>
            </w:pPr>
          </w:p>
        </w:tc>
      </w:tr>
      <w:tr w:rsidR="001D1CAE" w:rsidRPr="009A1FC7" w14:paraId="3998F9C9"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auto"/>
            <w:noWrap/>
            <w:hideMark/>
          </w:tcPr>
          <w:p w14:paraId="379F7953" w14:textId="35053844"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auto"/>
            <w:noWrap/>
            <w:hideMark/>
          </w:tcPr>
          <w:p w14:paraId="7BFE35FF" w14:textId="481E5A23" w:rsidR="001D1CAE" w:rsidRPr="009A1FC7" w:rsidRDefault="001D1CAE" w:rsidP="001D1CAE">
            <w:pPr>
              <w:jc w:val="right"/>
              <w:rPr>
                <w:rFonts w:ascii="Verdana" w:hAnsi="Verdana" w:cs="Calibri"/>
                <w:color w:val="000000"/>
              </w:rPr>
            </w:pPr>
            <w:r>
              <w:rPr>
                <w:rFonts w:ascii="Verdana" w:hAnsi="Verdana" w:cs="Calibri"/>
                <w:color w:val="000000"/>
              </w:rPr>
              <w:t>9-Apr</w:t>
            </w:r>
          </w:p>
        </w:tc>
        <w:tc>
          <w:tcPr>
            <w:tcW w:w="1854" w:type="pct"/>
            <w:vMerge/>
            <w:tcBorders>
              <w:left w:val="nil"/>
              <w:bottom w:val="single" w:sz="12" w:space="0" w:color="auto"/>
              <w:right w:val="single" w:sz="4" w:space="0" w:color="auto"/>
            </w:tcBorders>
            <w:shd w:val="clear" w:color="auto" w:fill="auto"/>
            <w:noWrap/>
            <w:hideMark/>
          </w:tcPr>
          <w:p w14:paraId="626A7776" w14:textId="2FB62CBF"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2975E56D" w14:textId="00C14631" w:rsidR="001D1CAE" w:rsidRPr="009A1FC7" w:rsidRDefault="001D1CAE" w:rsidP="001D1CAE">
            <w:pPr>
              <w:rPr>
                <w:rFonts w:ascii="Verdana" w:hAnsi="Verdana" w:cs="Calibri"/>
                <w:color w:val="000000"/>
              </w:rPr>
            </w:pPr>
          </w:p>
        </w:tc>
      </w:tr>
      <w:tr w:rsidR="001D1CAE" w:rsidRPr="009A1FC7" w14:paraId="4CFD33E1" w14:textId="77777777" w:rsidTr="006602A7">
        <w:trPr>
          <w:trHeight w:val="315"/>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3CB37161" w14:textId="780107EC"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4B117C84" w14:textId="3853B90C" w:rsidR="001D1CAE" w:rsidRPr="009A1FC7" w:rsidRDefault="001D1CAE" w:rsidP="001D1CAE">
            <w:pPr>
              <w:jc w:val="right"/>
              <w:rPr>
                <w:rFonts w:ascii="Verdana" w:hAnsi="Verdana" w:cs="Calibri"/>
                <w:color w:val="000000"/>
              </w:rPr>
            </w:pPr>
            <w:r>
              <w:rPr>
                <w:rFonts w:ascii="Verdana" w:hAnsi="Verdana" w:cs="Calibri"/>
                <w:color w:val="000000"/>
              </w:rPr>
              <w:t>14-Apr</w:t>
            </w:r>
          </w:p>
        </w:tc>
        <w:tc>
          <w:tcPr>
            <w:tcW w:w="1854" w:type="pct"/>
            <w:vMerge w:val="restart"/>
            <w:tcBorders>
              <w:top w:val="single" w:sz="12" w:space="0" w:color="auto"/>
              <w:left w:val="nil"/>
              <w:right w:val="single" w:sz="4" w:space="0" w:color="auto"/>
            </w:tcBorders>
            <w:shd w:val="clear" w:color="auto" w:fill="E7E6E6" w:themeFill="background2"/>
            <w:noWrap/>
            <w:hideMark/>
          </w:tcPr>
          <w:p w14:paraId="0E473DFB" w14:textId="3966282E"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Access to Health Care</w:t>
            </w:r>
          </w:p>
          <w:p w14:paraId="09ECF35A" w14:textId="77777777"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Network Analysis</w:t>
            </w:r>
          </w:p>
          <w:p w14:paraId="78E2AB77" w14:textId="5362A1FB"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Spatial Interaction Models</w:t>
            </w:r>
          </w:p>
        </w:tc>
        <w:tc>
          <w:tcPr>
            <w:tcW w:w="2155" w:type="pct"/>
            <w:vMerge w:val="restart"/>
            <w:tcBorders>
              <w:top w:val="single" w:sz="12" w:space="0" w:color="auto"/>
              <w:left w:val="single" w:sz="4" w:space="0" w:color="auto"/>
              <w:right w:val="single" w:sz="4" w:space="0" w:color="auto"/>
            </w:tcBorders>
            <w:shd w:val="clear" w:color="auto" w:fill="E7E6E6" w:themeFill="background2"/>
            <w:noWrap/>
            <w:hideMark/>
          </w:tcPr>
          <w:p w14:paraId="2AD8FA6E" w14:textId="6DCB6653"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CM Ch. 9</w:t>
            </w:r>
          </w:p>
          <w:p w14:paraId="003B47B0" w14:textId="77777777"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 xml:space="preserve">Delamater, P. L. (2013). Spatial accessibility in </w:t>
            </w:r>
            <w:proofErr w:type="spellStart"/>
            <w:r w:rsidRPr="00915DF3">
              <w:rPr>
                <w:rFonts w:ascii="Verdana" w:hAnsi="Verdana" w:cs="Calibri"/>
                <w:color w:val="000000"/>
              </w:rPr>
              <w:t>suboptimally</w:t>
            </w:r>
            <w:proofErr w:type="spellEnd"/>
            <w:r w:rsidRPr="00915DF3">
              <w:rPr>
                <w:rFonts w:ascii="Verdana" w:hAnsi="Verdana" w:cs="Calibri"/>
                <w:color w:val="000000"/>
              </w:rPr>
              <w:t xml:space="preserve"> configured health care systems: A modified two-step floating catchment area (M2SFCA) </w:t>
            </w:r>
            <w:r w:rsidRPr="00915DF3">
              <w:rPr>
                <w:rFonts w:ascii="Verdana" w:hAnsi="Verdana" w:cs="Calibri"/>
                <w:color w:val="000000"/>
              </w:rPr>
              <w:lastRenderedPageBreak/>
              <w:t>metric. Health &amp; Place, 24, 30–43.</w:t>
            </w:r>
          </w:p>
          <w:p w14:paraId="610C0DB9" w14:textId="61CB3AF8" w:rsidR="001D1CAE" w:rsidRPr="009A1FC7" w:rsidRDefault="001D1CAE" w:rsidP="001D1CAE">
            <w:pPr>
              <w:rPr>
                <w:rFonts w:ascii="Verdana" w:hAnsi="Verdana" w:cs="Calibri"/>
                <w:color w:val="000000"/>
              </w:rPr>
            </w:pPr>
          </w:p>
        </w:tc>
      </w:tr>
      <w:tr w:rsidR="001D1CAE" w:rsidRPr="009A1FC7" w14:paraId="434162B5" w14:textId="77777777" w:rsidTr="004909AF">
        <w:trPr>
          <w:trHeight w:val="315"/>
        </w:trPr>
        <w:tc>
          <w:tcPr>
            <w:tcW w:w="431" w:type="pct"/>
            <w:tcBorders>
              <w:top w:val="nil"/>
              <w:left w:val="single" w:sz="4" w:space="0" w:color="auto"/>
              <w:bottom w:val="single" w:sz="4" w:space="0" w:color="auto"/>
              <w:right w:val="single" w:sz="4" w:space="0" w:color="auto"/>
            </w:tcBorders>
            <w:shd w:val="clear" w:color="auto" w:fill="E7E6E6" w:themeFill="background2"/>
            <w:noWrap/>
            <w:hideMark/>
          </w:tcPr>
          <w:p w14:paraId="28BC240B" w14:textId="620E3473"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nil"/>
              <w:left w:val="nil"/>
              <w:bottom w:val="single" w:sz="12" w:space="0" w:color="auto"/>
              <w:right w:val="single" w:sz="4" w:space="0" w:color="auto"/>
            </w:tcBorders>
            <w:shd w:val="clear" w:color="auto" w:fill="E7E6E6" w:themeFill="background2"/>
            <w:noWrap/>
            <w:hideMark/>
          </w:tcPr>
          <w:p w14:paraId="54BF83A6" w14:textId="5D4A4E32" w:rsidR="001D1CAE" w:rsidRPr="009A1FC7" w:rsidRDefault="001D1CAE" w:rsidP="001D1CAE">
            <w:pPr>
              <w:jc w:val="right"/>
              <w:rPr>
                <w:rFonts w:ascii="Verdana" w:hAnsi="Verdana" w:cs="Calibri"/>
                <w:color w:val="000000"/>
              </w:rPr>
            </w:pPr>
            <w:r>
              <w:rPr>
                <w:rFonts w:ascii="Verdana" w:hAnsi="Verdana" w:cs="Calibri"/>
                <w:color w:val="000000"/>
              </w:rPr>
              <w:t>16-Apr</w:t>
            </w:r>
          </w:p>
        </w:tc>
        <w:tc>
          <w:tcPr>
            <w:tcW w:w="1854" w:type="pct"/>
            <w:vMerge/>
            <w:tcBorders>
              <w:left w:val="nil"/>
              <w:bottom w:val="single" w:sz="4" w:space="0" w:color="auto"/>
              <w:right w:val="single" w:sz="4" w:space="0" w:color="auto"/>
            </w:tcBorders>
            <w:shd w:val="clear" w:color="auto" w:fill="E7E6E6" w:themeFill="background2"/>
            <w:noWrap/>
            <w:hideMark/>
          </w:tcPr>
          <w:p w14:paraId="522A6659"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4" w:space="0" w:color="auto"/>
              <w:right w:val="single" w:sz="4" w:space="0" w:color="auto"/>
            </w:tcBorders>
            <w:shd w:val="clear" w:color="auto" w:fill="E7E6E6" w:themeFill="background2"/>
            <w:noWrap/>
            <w:hideMark/>
          </w:tcPr>
          <w:p w14:paraId="3FA54584" w14:textId="321D5496" w:rsidR="001D1CAE" w:rsidRPr="009A1FC7" w:rsidRDefault="001D1CAE" w:rsidP="001D1CAE">
            <w:pPr>
              <w:rPr>
                <w:rFonts w:ascii="Verdana" w:hAnsi="Verdana" w:cs="Calibri"/>
                <w:color w:val="000000"/>
              </w:rPr>
            </w:pPr>
          </w:p>
        </w:tc>
      </w:tr>
      <w:tr w:rsidR="004909AF" w:rsidRPr="009A1FC7" w14:paraId="5FC75EB1" w14:textId="77777777" w:rsidTr="004909AF">
        <w:trPr>
          <w:trHeight w:val="269"/>
        </w:trPr>
        <w:tc>
          <w:tcPr>
            <w:tcW w:w="431" w:type="pct"/>
            <w:tcBorders>
              <w:top w:val="single" w:sz="12" w:space="0" w:color="auto"/>
              <w:left w:val="single" w:sz="4" w:space="0" w:color="auto"/>
              <w:bottom w:val="single" w:sz="4" w:space="0" w:color="auto"/>
              <w:right w:val="single" w:sz="4" w:space="0" w:color="auto"/>
            </w:tcBorders>
            <w:shd w:val="clear" w:color="auto" w:fill="auto"/>
            <w:noWrap/>
            <w:hideMark/>
          </w:tcPr>
          <w:p w14:paraId="204769AE" w14:textId="364FBF4E" w:rsidR="004909AF" w:rsidRPr="009A1FC7" w:rsidRDefault="004909AF"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auto"/>
            <w:noWrap/>
            <w:hideMark/>
          </w:tcPr>
          <w:p w14:paraId="6EAE0D7A" w14:textId="41F92DF2" w:rsidR="004909AF" w:rsidRPr="009A1FC7" w:rsidRDefault="004909AF" w:rsidP="001D1CAE">
            <w:pPr>
              <w:jc w:val="right"/>
              <w:rPr>
                <w:rFonts w:ascii="Verdana" w:hAnsi="Verdana" w:cs="Calibri"/>
                <w:color w:val="000000"/>
              </w:rPr>
            </w:pPr>
            <w:r>
              <w:rPr>
                <w:rFonts w:ascii="Verdana" w:hAnsi="Verdana" w:cs="Calibri"/>
                <w:color w:val="000000"/>
              </w:rPr>
              <w:t>21-Apr</w:t>
            </w:r>
          </w:p>
        </w:tc>
        <w:tc>
          <w:tcPr>
            <w:tcW w:w="1854" w:type="pct"/>
            <w:vMerge w:val="restart"/>
            <w:tcBorders>
              <w:top w:val="single" w:sz="12" w:space="0" w:color="auto"/>
              <w:left w:val="nil"/>
              <w:right w:val="single" w:sz="4" w:space="0" w:color="auto"/>
            </w:tcBorders>
            <w:shd w:val="clear" w:color="auto" w:fill="auto"/>
            <w:noWrap/>
            <w:hideMark/>
          </w:tcPr>
          <w:p w14:paraId="145E7A89" w14:textId="5B950D4A" w:rsidR="004909AF" w:rsidRPr="00523F83" w:rsidRDefault="004909AF" w:rsidP="00523F83">
            <w:pPr>
              <w:pStyle w:val="ListParagraph"/>
              <w:numPr>
                <w:ilvl w:val="0"/>
                <w:numId w:val="35"/>
              </w:numPr>
              <w:rPr>
                <w:rFonts w:ascii="Verdana" w:hAnsi="Verdana" w:cs="Calibri"/>
                <w:color w:val="000000"/>
              </w:rPr>
            </w:pPr>
            <w:r w:rsidRPr="00523F83">
              <w:rPr>
                <w:rFonts w:ascii="Verdana" w:hAnsi="Verdana" w:cs="Calibri"/>
                <w:color w:val="000000"/>
              </w:rPr>
              <w:t xml:space="preserve">Health Care </w:t>
            </w:r>
            <w:r w:rsidR="00772F58">
              <w:rPr>
                <w:rFonts w:ascii="Verdana" w:hAnsi="Verdana" w:cs="Calibri"/>
                <w:color w:val="000000"/>
              </w:rPr>
              <w:t xml:space="preserve">Service </w:t>
            </w:r>
            <w:r w:rsidRPr="00523F83">
              <w:rPr>
                <w:rFonts w:ascii="Verdana" w:hAnsi="Verdana" w:cs="Calibri"/>
                <w:color w:val="000000"/>
              </w:rPr>
              <w:t>Utilization</w:t>
            </w:r>
            <w:r w:rsidR="00772F58">
              <w:rPr>
                <w:rFonts w:ascii="Verdana" w:hAnsi="Verdana" w:cs="Calibri"/>
                <w:color w:val="000000"/>
              </w:rPr>
              <w:t xml:space="preserve"> and location </w:t>
            </w:r>
          </w:p>
          <w:p w14:paraId="2647F649" w14:textId="6C973F1B" w:rsidR="004909AF" w:rsidRPr="00523F83" w:rsidRDefault="00772F58" w:rsidP="00523F83">
            <w:pPr>
              <w:pStyle w:val="ListParagraph"/>
              <w:numPr>
                <w:ilvl w:val="0"/>
                <w:numId w:val="35"/>
              </w:numPr>
              <w:rPr>
                <w:rFonts w:ascii="Verdana" w:hAnsi="Verdana" w:cs="Calibri"/>
                <w:color w:val="000000"/>
              </w:rPr>
            </w:pPr>
            <w:r>
              <w:rPr>
                <w:rFonts w:ascii="Verdana" w:hAnsi="Verdana" w:cs="Calibri"/>
                <w:color w:val="000000"/>
              </w:rPr>
              <w:t>Final Paper/Poster Presentation</w:t>
            </w:r>
            <w:r w:rsidR="007B52B3">
              <w:rPr>
                <w:rFonts w:ascii="Verdana" w:hAnsi="Verdana" w:cs="Calibri"/>
                <w:color w:val="000000"/>
              </w:rPr>
              <w:t>s</w:t>
            </w:r>
          </w:p>
        </w:tc>
        <w:tc>
          <w:tcPr>
            <w:tcW w:w="2155" w:type="pct"/>
            <w:vMerge w:val="restart"/>
            <w:tcBorders>
              <w:top w:val="single" w:sz="12" w:space="0" w:color="auto"/>
              <w:left w:val="single" w:sz="4" w:space="0" w:color="auto"/>
              <w:right w:val="single" w:sz="4" w:space="0" w:color="auto"/>
            </w:tcBorders>
            <w:shd w:val="clear" w:color="auto" w:fill="auto"/>
            <w:noWrap/>
            <w:hideMark/>
          </w:tcPr>
          <w:p w14:paraId="31C016D4" w14:textId="6274132D" w:rsidR="004909AF" w:rsidRPr="009A1FC7" w:rsidRDefault="004909AF" w:rsidP="001D1CAE">
            <w:pPr>
              <w:rPr>
                <w:rFonts w:ascii="Verdana" w:hAnsi="Verdana" w:cs="Calibri"/>
                <w:color w:val="000000"/>
              </w:rPr>
            </w:pPr>
            <w:r w:rsidRPr="009A1FC7">
              <w:rPr>
                <w:rFonts w:ascii="Verdana" w:hAnsi="Verdana" w:cs="Calibri"/>
                <w:color w:val="000000"/>
              </w:rPr>
              <w:t> </w:t>
            </w:r>
            <w:r>
              <w:rPr>
                <w:rFonts w:ascii="Verdana" w:hAnsi="Verdana" w:cs="Calibri"/>
                <w:color w:val="000000"/>
              </w:rPr>
              <w:t>CM Ch. 10</w:t>
            </w:r>
          </w:p>
        </w:tc>
      </w:tr>
      <w:tr w:rsidR="004909AF" w:rsidRPr="009A1FC7" w14:paraId="7310B0F9" w14:textId="77777777" w:rsidTr="004909AF">
        <w:trPr>
          <w:trHeight w:val="268"/>
        </w:trPr>
        <w:tc>
          <w:tcPr>
            <w:tcW w:w="431" w:type="pct"/>
            <w:tcBorders>
              <w:top w:val="single" w:sz="12" w:space="0" w:color="auto"/>
              <w:left w:val="single" w:sz="4" w:space="0" w:color="auto"/>
              <w:bottom w:val="single" w:sz="4" w:space="0" w:color="auto"/>
              <w:right w:val="single" w:sz="4" w:space="0" w:color="auto"/>
            </w:tcBorders>
            <w:shd w:val="clear" w:color="auto" w:fill="auto"/>
            <w:noWrap/>
          </w:tcPr>
          <w:p w14:paraId="1A2FEFC4" w14:textId="06845D1A" w:rsidR="004909AF" w:rsidRDefault="004909AF" w:rsidP="004909AF">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4" w:space="0" w:color="auto"/>
              <w:right w:val="single" w:sz="4" w:space="0" w:color="auto"/>
            </w:tcBorders>
            <w:shd w:val="clear" w:color="auto" w:fill="auto"/>
            <w:noWrap/>
          </w:tcPr>
          <w:p w14:paraId="3C0DFABC" w14:textId="1EF467D8" w:rsidR="004909AF" w:rsidRDefault="004909AF" w:rsidP="004909AF">
            <w:pPr>
              <w:jc w:val="right"/>
              <w:rPr>
                <w:rFonts w:ascii="Verdana" w:hAnsi="Verdana" w:cs="Calibri"/>
                <w:color w:val="000000"/>
              </w:rPr>
            </w:pPr>
            <w:r>
              <w:rPr>
                <w:rFonts w:ascii="Verdana" w:hAnsi="Verdana" w:cs="Calibri"/>
                <w:color w:val="000000"/>
              </w:rPr>
              <w:t>23-Apr</w:t>
            </w:r>
          </w:p>
        </w:tc>
        <w:tc>
          <w:tcPr>
            <w:tcW w:w="1854" w:type="pct"/>
            <w:vMerge/>
            <w:tcBorders>
              <w:left w:val="nil"/>
              <w:bottom w:val="single" w:sz="4" w:space="0" w:color="auto"/>
              <w:right w:val="single" w:sz="4" w:space="0" w:color="auto"/>
            </w:tcBorders>
            <w:shd w:val="clear" w:color="auto" w:fill="auto"/>
            <w:noWrap/>
          </w:tcPr>
          <w:p w14:paraId="7F58D18A" w14:textId="77777777" w:rsidR="004909AF" w:rsidRPr="009A1FC7" w:rsidRDefault="004909AF" w:rsidP="004909AF">
            <w:pPr>
              <w:rPr>
                <w:rFonts w:ascii="Verdana" w:hAnsi="Verdana" w:cs="Calibri"/>
                <w:color w:val="000000"/>
              </w:rPr>
            </w:pPr>
          </w:p>
        </w:tc>
        <w:tc>
          <w:tcPr>
            <w:tcW w:w="2155" w:type="pct"/>
            <w:vMerge/>
            <w:tcBorders>
              <w:left w:val="single" w:sz="4" w:space="0" w:color="auto"/>
              <w:bottom w:val="single" w:sz="4" w:space="0" w:color="auto"/>
              <w:right w:val="single" w:sz="4" w:space="0" w:color="auto"/>
            </w:tcBorders>
            <w:shd w:val="clear" w:color="auto" w:fill="auto"/>
            <w:noWrap/>
          </w:tcPr>
          <w:p w14:paraId="0D6B93C5" w14:textId="77777777" w:rsidR="004909AF" w:rsidRPr="009A1FC7" w:rsidRDefault="004909AF" w:rsidP="004909AF">
            <w:pPr>
              <w:rPr>
                <w:rFonts w:ascii="Verdana" w:hAnsi="Verdana" w:cs="Calibri"/>
                <w:color w:val="000000"/>
              </w:rPr>
            </w:pPr>
          </w:p>
        </w:tc>
      </w:tr>
      <w:tr w:rsidR="004909AF" w:rsidRPr="009A1FC7" w14:paraId="445009DF" w14:textId="77777777" w:rsidTr="004909AF">
        <w:trPr>
          <w:trHeight w:val="330"/>
        </w:trPr>
        <w:tc>
          <w:tcPr>
            <w:tcW w:w="431" w:type="pct"/>
            <w:tcBorders>
              <w:top w:val="single" w:sz="4" w:space="0" w:color="auto"/>
              <w:left w:val="single" w:sz="4" w:space="0" w:color="auto"/>
              <w:bottom w:val="single" w:sz="4" w:space="0" w:color="auto"/>
              <w:right w:val="single" w:sz="4" w:space="0" w:color="auto"/>
            </w:tcBorders>
            <w:shd w:val="clear" w:color="auto" w:fill="E7E6E6" w:themeFill="background2"/>
            <w:noWrap/>
          </w:tcPr>
          <w:p w14:paraId="7E8895F2" w14:textId="7BFC9E7D" w:rsidR="004909AF" w:rsidRPr="009A1FC7" w:rsidRDefault="004909AF" w:rsidP="004909AF">
            <w:pPr>
              <w:jc w:val="center"/>
              <w:rPr>
                <w:rFonts w:ascii="Verdana" w:hAnsi="Verdana" w:cs="Calibri"/>
                <w:color w:val="000000"/>
              </w:rPr>
            </w:pPr>
            <w:r>
              <w:rPr>
                <w:rFonts w:ascii="Verdana" w:hAnsi="Verdana" w:cs="Calibri"/>
                <w:color w:val="000000"/>
              </w:rPr>
              <w:t>M</w:t>
            </w:r>
          </w:p>
        </w:tc>
        <w:tc>
          <w:tcPr>
            <w:tcW w:w="560" w:type="pct"/>
            <w:tcBorders>
              <w:top w:val="single" w:sz="4" w:space="0" w:color="auto"/>
              <w:left w:val="nil"/>
              <w:bottom w:val="single" w:sz="4" w:space="0" w:color="auto"/>
              <w:right w:val="single" w:sz="4" w:space="0" w:color="auto"/>
            </w:tcBorders>
            <w:shd w:val="clear" w:color="auto" w:fill="E7E6E6" w:themeFill="background2"/>
            <w:noWrap/>
          </w:tcPr>
          <w:p w14:paraId="58ED6976" w14:textId="25591819" w:rsidR="004909AF" w:rsidRPr="009A1FC7" w:rsidRDefault="004909AF" w:rsidP="004909AF">
            <w:pPr>
              <w:jc w:val="right"/>
              <w:rPr>
                <w:rFonts w:ascii="Verdana" w:hAnsi="Verdana" w:cs="Calibri"/>
                <w:color w:val="000000"/>
              </w:rPr>
            </w:pPr>
            <w:r>
              <w:rPr>
                <w:rFonts w:ascii="Verdana" w:hAnsi="Verdana" w:cs="Calibri"/>
                <w:color w:val="000000"/>
              </w:rPr>
              <w:t>28-May</w:t>
            </w:r>
          </w:p>
        </w:tc>
        <w:tc>
          <w:tcPr>
            <w:tcW w:w="1854" w:type="pct"/>
            <w:tcBorders>
              <w:top w:val="single" w:sz="4" w:space="0" w:color="auto"/>
              <w:left w:val="nil"/>
              <w:bottom w:val="single" w:sz="4" w:space="0" w:color="auto"/>
              <w:right w:val="single" w:sz="4" w:space="0" w:color="auto"/>
            </w:tcBorders>
            <w:shd w:val="clear" w:color="auto" w:fill="E7E6E6" w:themeFill="background2"/>
            <w:noWrap/>
            <w:hideMark/>
          </w:tcPr>
          <w:p w14:paraId="26F3BA25" w14:textId="56707F2D" w:rsidR="004909AF" w:rsidRPr="009A1FC7" w:rsidRDefault="00772F58" w:rsidP="004909AF">
            <w:pPr>
              <w:rPr>
                <w:rFonts w:ascii="Verdana" w:hAnsi="Verdana" w:cs="Calibri"/>
                <w:color w:val="000000"/>
              </w:rPr>
            </w:pPr>
            <w:r>
              <w:rPr>
                <w:rFonts w:ascii="Verdana" w:hAnsi="Verdana" w:cs="Calibri"/>
                <w:color w:val="000000"/>
              </w:rPr>
              <w:t>Final Paper/Poster Presentations</w:t>
            </w:r>
          </w:p>
        </w:tc>
        <w:tc>
          <w:tcPr>
            <w:tcW w:w="2155" w:type="pct"/>
            <w:tcBorders>
              <w:top w:val="single" w:sz="4" w:space="0" w:color="auto"/>
              <w:left w:val="single" w:sz="4" w:space="0" w:color="auto"/>
              <w:bottom w:val="single" w:sz="4" w:space="0" w:color="auto"/>
              <w:right w:val="single" w:sz="4" w:space="0" w:color="auto"/>
            </w:tcBorders>
            <w:shd w:val="clear" w:color="auto" w:fill="E7E6E6" w:themeFill="background2"/>
            <w:noWrap/>
            <w:hideMark/>
          </w:tcPr>
          <w:p w14:paraId="6F38F4F5" w14:textId="064B01D8" w:rsidR="004909AF" w:rsidRPr="009A1FC7" w:rsidRDefault="004909AF" w:rsidP="004909AF">
            <w:pPr>
              <w:rPr>
                <w:rFonts w:ascii="Verdana" w:hAnsi="Verdana" w:cs="Calibri"/>
                <w:color w:val="000000"/>
              </w:rPr>
            </w:pPr>
            <w:r w:rsidRPr="009A1FC7">
              <w:rPr>
                <w:rFonts w:ascii="Verdana" w:hAnsi="Verdana" w:cs="Calibri"/>
                <w:color w:val="000000"/>
              </w:rPr>
              <w:t> </w:t>
            </w:r>
          </w:p>
        </w:tc>
      </w:tr>
      <w:tr w:rsidR="00523F83" w:rsidRPr="009A1FC7" w14:paraId="7E5346FA" w14:textId="77777777" w:rsidTr="00523F83">
        <w:trPr>
          <w:trHeight w:val="330"/>
        </w:trPr>
        <w:tc>
          <w:tcPr>
            <w:tcW w:w="431" w:type="pct"/>
            <w:tcBorders>
              <w:top w:val="single" w:sz="4" w:space="0" w:color="auto"/>
              <w:left w:val="single" w:sz="4" w:space="0" w:color="auto"/>
              <w:bottom w:val="single" w:sz="4" w:space="0" w:color="auto"/>
              <w:right w:val="single" w:sz="4" w:space="0" w:color="auto"/>
            </w:tcBorders>
            <w:shd w:val="clear" w:color="auto" w:fill="7F7F7F" w:themeFill="text1" w:themeFillTint="80"/>
            <w:noWrap/>
          </w:tcPr>
          <w:p w14:paraId="0015BEC1" w14:textId="7FFFB163" w:rsidR="00523F83" w:rsidRPr="00523F83" w:rsidRDefault="00523F83" w:rsidP="004909AF">
            <w:pPr>
              <w:jc w:val="center"/>
              <w:rPr>
                <w:rFonts w:ascii="Verdana" w:hAnsi="Verdana" w:cs="Calibri"/>
                <w:b/>
                <w:bCs/>
                <w:color w:val="000000"/>
              </w:rPr>
            </w:pPr>
            <w:r w:rsidRPr="00523F83">
              <w:rPr>
                <w:rFonts w:ascii="Verdana" w:hAnsi="Verdana" w:cs="Calibri"/>
                <w:b/>
                <w:bCs/>
                <w:color w:val="000000"/>
              </w:rPr>
              <w:t>M</w:t>
            </w:r>
          </w:p>
        </w:tc>
        <w:tc>
          <w:tcPr>
            <w:tcW w:w="560" w:type="pct"/>
            <w:tcBorders>
              <w:top w:val="single" w:sz="4" w:space="0" w:color="auto"/>
              <w:left w:val="nil"/>
              <w:bottom w:val="single" w:sz="4" w:space="0" w:color="auto"/>
              <w:right w:val="single" w:sz="4" w:space="0" w:color="auto"/>
            </w:tcBorders>
            <w:shd w:val="clear" w:color="auto" w:fill="7F7F7F" w:themeFill="text1" w:themeFillTint="80"/>
            <w:noWrap/>
          </w:tcPr>
          <w:p w14:paraId="5D439F4B" w14:textId="0F45318F" w:rsidR="00523F83" w:rsidRPr="00523F83" w:rsidRDefault="00523F83" w:rsidP="004909AF">
            <w:pPr>
              <w:jc w:val="right"/>
              <w:rPr>
                <w:rFonts w:ascii="Verdana" w:hAnsi="Verdana" w:cs="Calibri"/>
                <w:b/>
                <w:bCs/>
                <w:color w:val="000000"/>
              </w:rPr>
            </w:pPr>
            <w:r w:rsidRPr="00523F83">
              <w:rPr>
                <w:rFonts w:ascii="Verdana" w:hAnsi="Verdana" w:cs="Calibri"/>
                <w:b/>
                <w:bCs/>
                <w:color w:val="000000"/>
              </w:rPr>
              <w:t>5-May</w:t>
            </w:r>
          </w:p>
        </w:tc>
        <w:tc>
          <w:tcPr>
            <w:tcW w:w="4009" w:type="pct"/>
            <w:gridSpan w:val="2"/>
            <w:tcBorders>
              <w:top w:val="single" w:sz="4" w:space="0" w:color="auto"/>
              <w:left w:val="nil"/>
              <w:bottom w:val="single" w:sz="4" w:space="0" w:color="auto"/>
              <w:right w:val="single" w:sz="4" w:space="0" w:color="auto"/>
            </w:tcBorders>
            <w:shd w:val="clear" w:color="auto" w:fill="7F7F7F" w:themeFill="text1" w:themeFillTint="80"/>
            <w:noWrap/>
          </w:tcPr>
          <w:p w14:paraId="50C05A41" w14:textId="39F00E82" w:rsidR="00523F83" w:rsidRPr="00523F83" w:rsidRDefault="00523F83" w:rsidP="00523F83">
            <w:pPr>
              <w:jc w:val="center"/>
              <w:rPr>
                <w:rFonts w:ascii="Verdana" w:hAnsi="Verdana" w:cs="Calibri"/>
                <w:b/>
                <w:bCs/>
                <w:color w:val="000000"/>
              </w:rPr>
            </w:pPr>
            <w:r w:rsidRPr="00523F83">
              <w:rPr>
                <w:rFonts w:ascii="Verdana" w:hAnsi="Verdana" w:cs="Calibri"/>
                <w:b/>
                <w:bCs/>
                <w:color w:val="000000"/>
              </w:rPr>
              <w:t xml:space="preserve">Final </w:t>
            </w:r>
            <w:r w:rsidR="006857B7">
              <w:rPr>
                <w:rFonts w:ascii="Verdana" w:hAnsi="Verdana" w:cs="Calibri"/>
                <w:b/>
                <w:bCs/>
                <w:color w:val="000000"/>
              </w:rPr>
              <w:t>Project Paper/Presentation Due by 12:30 pm</w:t>
            </w:r>
          </w:p>
        </w:tc>
      </w:tr>
    </w:tbl>
    <w:p w14:paraId="652FB34A" w14:textId="77777777" w:rsidR="0039395D" w:rsidRPr="00F11626" w:rsidRDefault="0039395D" w:rsidP="008723F2">
      <w:pPr>
        <w:rPr>
          <w:rFonts w:asciiTheme="minorHAnsi" w:hAnsiTheme="minorHAnsi" w:cstheme="minorHAnsi"/>
        </w:rPr>
      </w:pPr>
    </w:p>
    <w:p w14:paraId="733074BC" w14:textId="77777777" w:rsidR="004569FF" w:rsidRPr="00B41734" w:rsidRDefault="004569FF" w:rsidP="004569FF">
      <w:pPr>
        <w:pStyle w:val="Heading2"/>
        <w:rPr>
          <w:rFonts w:asciiTheme="minorHAnsi" w:hAnsiTheme="minorHAnsi" w:cstheme="minorHAnsi"/>
        </w:rPr>
      </w:pPr>
      <w:r w:rsidRPr="00B41734">
        <w:rPr>
          <w:rFonts w:asciiTheme="minorHAnsi" w:hAnsiTheme="minorHAnsi" w:cstheme="minorHAnsi"/>
        </w:rPr>
        <w:t>Academic Success</w:t>
      </w:r>
    </w:p>
    <w:p w14:paraId="24FB3467" w14:textId="124AD083" w:rsidR="004569FF" w:rsidRDefault="004569FF" w:rsidP="004569FF">
      <w:pPr>
        <w:rPr>
          <w:rFonts w:asciiTheme="minorHAnsi" w:hAnsiTheme="minorHAnsi" w:cstheme="minorHAnsi"/>
        </w:rPr>
      </w:pPr>
      <w:r>
        <w:rPr>
          <w:rFonts w:asciiTheme="minorHAnsi" w:hAnsiTheme="minorHAnsi" w:cstheme="minorHAnsi"/>
        </w:rPr>
        <w:t>Your instructor is committed to helping you achieve the best in this course. Below is a list of valuable support resources available at USC. Please reach out to me for assistance in accessing any of these support services.</w:t>
      </w:r>
    </w:p>
    <w:p w14:paraId="06F931CE" w14:textId="77777777" w:rsidR="004569FF" w:rsidRPr="0012286C" w:rsidRDefault="004569FF" w:rsidP="004569FF">
      <w:pPr>
        <w:rPr>
          <w:rFonts w:asciiTheme="minorHAnsi" w:hAnsiTheme="minorHAnsi" w:cstheme="minorHAnsi"/>
        </w:rPr>
      </w:pPr>
    </w:p>
    <w:p w14:paraId="541620AB" w14:textId="77777777" w:rsidR="004569FF" w:rsidRPr="0012286C" w:rsidRDefault="004569FF" w:rsidP="004569FF">
      <w:pPr>
        <w:pStyle w:val="Heading3"/>
        <w:rPr>
          <w:rFonts w:asciiTheme="minorHAnsi" w:hAnsiTheme="minorHAnsi" w:cstheme="minorHAnsi"/>
        </w:rPr>
      </w:pPr>
      <w:r w:rsidRPr="0012286C">
        <w:rPr>
          <w:rFonts w:asciiTheme="minorHAnsi" w:hAnsiTheme="minorHAnsi" w:cstheme="minorHAnsi"/>
        </w:rPr>
        <w:t>Disability Services</w:t>
      </w:r>
    </w:p>
    <w:p w14:paraId="6FF0245F" w14:textId="77777777" w:rsidR="004569FF" w:rsidRPr="0012286C" w:rsidRDefault="004569FF" w:rsidP="004569FF">
      <w:pPr>
        <w:rPr>
          <w:rFonts w:asciiTheme="minorHAnsi" w:hAnsiTheme="minorHAnsi" w:cstheme="minorHAnsi"/>
        </w:rPr>
      </w:pPr>
      <w:r>
        <w:rPr>
          <w:rFonts w:asciiTheme="minorHAnsi" w:eastAsia="Batang" w:hAnsiTheme="minorHAnsi" w:cstheme="minorHAnsi"/>
          <w:lang w:eastAsia="ko-KR"/>
        </w:rPr>
        <w:t xml:space="preserve">The </w:t>
      </w:r>
      <w:hyperlink r:id="rId14" w:history="1">
        <w:r w:rsidRPr="00377A4C">
          <w:rPr>
            <w:rStyle w:val="Hyperlink"/>
            <w:rFonts w:asciiTheme="minorHAnsi" w:eastAsia="Calibri" w:hAnsiTheme="minorHAnsi" w:cstheme="minorHAnsi"/>
            <w:szCs w:val="22"/>
          </w:rPr>
          <w:t>Student Disability Resource Center</w:t>
        </w:r>
      </w:hyperlink>
      <w:r w:rsidRPr="0012286C">
        <w:rPr>
          <w:rFonts w:asciiTheme="minorHAnsi" w:eastAsia="Calibri" w:hAnsiTheme="minorHAnsi" w:cstheme="minorHAnsi"/>
          <w:szCs w:val="22"/>
        </w:rPr>
        <w:t xml:space="preserve"> </w:t>
      </w:r>
      <w:r w:rsidRPr="0012286C">
        <w:rPr>
          <w:rFonts w:asciiTheme="minorHAnsi" w:hAnsiTheme="minorHAnsi" w:cstheme="minorHAnsi"/>
        </w:rPr>
        <w:t xml:space="preserve">(SDRC) </w:t>
      </w:r>
      <w:r w:rsidRPr="0012286C">
        <w:rPr>
          <w:rFonts w:asciiTheme="minorHAnsi" w:eastAsia="Calibri" w:hAnsiTheme="minorHAnsi" w:cstheme="minorHAnsi"/>
          <w:szCs w:val="22"/>
        </w:rPr>
        <w:t>(</w:t>
      </w:r>
      <w:r w:rsidRPr="00B41734">
        <w:rPr>
          <w:rFonts w:eastAsia="Calibri"/>
        </w:rPr>
        <w:t>http://www.sa.sc.edu/sds/</w:t>
      </w:r>
      <w:r w:rsidRPr="0012286C">
        <w:rPr>
          <w:rFonts w:asciiTheme="minorHAnsi" w:eastAsia="Calibri" w:hAnsiTheme="minorHAnsi" w:cstheme="minorHAnsi"/>
          <w:szCs w:val="22"/>
        </w:rPr>
        <w:t>)</w:t>
      </w:r>
      <w:r>
        <w:rPr>
          <w:rFonts w:asciiTheme="minorHAnsi" w:eastAsia="Calibri" w:hAnsiTheme="minorHAnsi" w:cstheme="minorHAnsi"/>
          <w:szCs w:val="22"/>
        </w:rPr>
        <w:t xml:space="preserve"> </w:t>
      </w:r>
      <w:r w:rsidRPr="0012286C">
        <w:rPr>
          <w:rFonts w:asciiTheme="minorHAnsi" w:hAnsiTheme="minorHAnsi" w:cstheme="minorHAnsi"/>
        </w:rPr>
        <w:t xml:space="preserve">empowers students to manage challenges and limitations imposed by disabilities.  </w:t>
      </w:r>
      <w:proofErr w:type="gramStart"/>
      <w:r w:rsidRPr="0012286C">
        <w:rPr>
          <w:rFonts w:asciiTheme="minorHAnsi" w:hAnsiTheme="minorHAnsi" w:cstheme="minorHAnsi"/>
        </w:rPr>
        <w:t>In order to</w:t>
      </w:r>
      <w:proofErr w:type="gramEnd"/>
      <w:r w:rsidRPr="0012286C">
        <w:rPr>
          <w:rFonts w:asciiTheme="minorHAnsi" w:hAnsiTheme="minorHAnsi" w:cstheme="minorHAnsi"/>
        </w:rPr>
        <w:t xml:space="preserve"> receive reasonable accommodations from me, you must be registered with the Student Disability Resource Center (1705 College Street, Close-Hipp Suite 102, Columbia, SC 29208, 803-777-6142). Any student with a documented disability should contact the SDRC to </w:t>
      </w:r>
      <w:proofErr w:type="gramStart"/>
      <w:r w:rsidRPr="0012286C">
        <w:rPr>
          <w:rFonts w:asciiTheme="minorHAnsi" w:hAnsiTheme="minorHAnsi" w:cstheme="minorHAnsi"/>
        </w:rPr>
        <w:t>make arrangements</w:t>
      </w:r>
      <w:proofErr w:type="gramEnd"/>
      <w:r w:rsidRPr="0012286C">
        <w:rPr>
          <w:rFonts w:asciiTheme="minorHAnsi" w:hAnsiTheme="minorHAnsi" w:cstheme="minorHAnsi"/>
        </w:rPr>
        <w:t xml:space="preserve"> for appropriate accommodations.</w:t>
      </w:r>
      <w:r>
        <w:rPr>
          <w:rFonts w:asciiTheme="minorHAnsi" w:hAnsiTheme="minorHAnsi" w:cstheme="minorHAnsi"/>
        </w:rPr>
        <w:t xml:space="preserve">  Once registered, s</w:t>
      </w:r>
      <w:r w:rsidRPr="0012286C">
        <w:rPr>
          <w:rFonts w:asciiTheme="minorHAnsi" w:hAnsiTheme="minorHAnsi" w:cstheme="minorHAnsi"/>
        </w:rPr>
        <w:t>tudents with disabilities are encouraged to contact me</w:t>
      </w:r>
      <w:r>
        <w:rPr>
          <w:rFonts w:asciiTheme="minorHAnsi" w:hAnsiTheme="minorHAnsi" w:cstheme="minorHAnsi"/>
        </w:rPr>
        <w:t xml:space="preserve"> </w:t>
      </w:r>
      <w:r w:rsidRPr="0012286C">
        <w:rPr>
          <w:rFonts w:asciiTheme="minorHAnsi" w:hAnsiTheme="minorHAnsi" w:cstheme="minorHAnsi"/>
        </w:rPr>
        <w:t>(within the first week of the semester) to discuss the logistics of any accommodations needed to fulfill course requirements.</w:t>
      </w:r>
    </w:p>
    <w:p w14:paraId="6AB0520F" w14:textId="77777777" w:rsidR="004569FF" w:rsidRPr="0012286C" w:rsidRDefault="004569FF" w:rsidP="004569FF">
      <w:pPr>
        <w:rPr>
          <w:rFonts w:asciiTheme="minorHAnsi" w:hAnsiTheme="minorHAnsi" w:cstheme="minorHAnsi"/>
        </w:rPr>
      </w:pPr>
    </w:p>
    <w:p w14:paraId="09490BE7" w14:textId="4D6EC0FA" w:rsidR="004569FF" w:rsidRPr="0012286C" w:rsidRDefault="004569FF" w:rsidP="004569FF">
      <w:pPr>
        <w:pStyle w:val="Heading3"/>
        <w:spacing w:before="0"/>
        <w:rPr>
          <w:rFonts w:asciiTheme="minorHAnsi" w:hAnsiTheme="minorHAnsi" w:cstheme="minorHAnsi"/>
        </w:rPr>
      </w:pPr>
      <w:r w:rsidRPr="0012286C">
        <w:rPr>
          <w:rFonts w:asciiTheme="minorHAnsi" w:hAnsiTheme="minorHAnsi" w:cstheme="minorHAnsi"/>
        </w:rPr>
        <w:t>Student Success Center</w:t>
      </w:r>
    </w:p>
    <w:p w14:paraId="525A5976" w14:textId="77777777" w:rsidR="004569FF" w:rsidRPr="0012286C" w:rsidRDefault="004569FF" w:rsidP="004569FF">
      <w:pPr>
        <w:rPr>
          <w:rFonts w:asciiTheme="minorHAnsi" w:hAnsiTheme="minorHAnsi" w:cstheme="minorHAnsi"/>
        </w:rPr>
      </w:pPr>
      <w:r w:rsidRPr="0012286C">
        <w:rPr>
          <w:rFonts w:asciiTheme="minorHAnsi" w:hAnsiTheme="minorHAnsi" w:cstheme="minorHAnsi"/>
        </w:rPr>
        <w:t xml:space="preserve">In partnership with USC faculty, the </w:t>
      </w:r>
      <w:hyperlink r:id="rId15" w:history="1">
        <w:r w:rsidRPr="00545606">
          <w:rPr>
            <w:rStyle w:val="Hyperlink"/>
            <w:rFonts w:asciiTheme="minorHAnsi" w:hAnsiTheme="minorHAnsi" w:cstheme="minorHAnsi"/>
          </w:rPr>
          <w:t>Student Success Center</w:t>
        </w:r>
      </w:hyperlink>
      <w:r w:rsidRPr="0012286C">
        <w:rPr>
          <w:rFonts w:asciiTheme="minorHAnsi" w:hAnsiTheme="minorHAnsi" w:cstheme="minorHAnsi"/>
        </w:rPr>
        <w:t xml:space="preserve"> (SSC)</w:t>
      </w:r>
      <w:r>
        <w:rPr>
          <w:rFonts w:asciiTheme="minorHAnsi" w:hAnsiTheme="minorHAnsi" w:cstheme="minorHAnsi"/>
        </w:rPr>
        <w:t xml:space="preserve"> (</w:t>
      </w:r>
      <w:r w:rsidRPr="00545606">
        <w:rPr>
          <w:rFonts w:asciiTheme="minorHAnsi" w:hAnsiTheme="minorHAnsi" w:cstheme="minorHAnsi"/>
        </w:rPr>
        <w:t>https://sc.edu/about/offices_and_divisions/student_success_center/index.php</w:t>
      </w:r>
      <w:r>
        <w:rPr>
          <w:rFonts w:asciiTheme="minorHAnsi" w:hAnsiTheme="minorHAnsi" w:cstheme="minorHAnsi"/>
        </w:rPr>
        <w:t>)</w:t>
      </w:r>
      <w:r w:rsidRPr="0012286C">
        <w:rPr>
          <w:rFonts w:asciiTheme="minorHAnsi" w:hAnsiTheme="minorHAnsi" w:cstheme="minorHAnsi"/>
        </w:rPr>
        <w:t xml:space="preserve"> offers a number of programs to </w:t>
      </w:r>
      <w:r>
        <w:rPr>
          <w:rFonts w:asciiTheme="minorHAnsi" w:hAnsiTheme="minorHAnsi" w:cstheme="minorHAnsi"/>
        </w:rPr>
        <w:t>help</w:t>
      </w:r>
      <w:r w:rsidRPr="0012286C">
        <w:rPr>
          <w:rFonts w:asciiTheme="minorHAnsi" w:hAnsiTheme="minorHAnsi" w:cstheme="minorHAnsi"/>
        </w:rPr>
        <w:t xml:space="preserve"> you better understand your course material and to </w:t>
      </w:r>
      <w:r>
        <w:rPr>
          <w:rFonts w:asciiTheme="minorHAnsi" w:hAnsiTheme="minorHAnsi" w:cstheme="minorHAnsi"/>
        </w:rPr>
        <w:t>support</w:t>
      </w:r>
      <w:r w:rsidRPr="0012286C">
        <w:rPr>
          <w:rFonts w:asciiTheme="minorHAnsi" w:hAnsiTheme="minorHAnsi" w:cstheme="minorHAnsi"/>
        </w:rPr>
        <w:t xml:space="preserve"> your path to success. SSC programs are facilitated by professional staff, graduate students, and trained undergraduate peer leaders who have previously excelled in their courses. Resources available to you in this course may include:</w:t>
      </w:r>
    </w:p>
    <w:p w14:paraId="6F26D4B6" w14:textId="77777777" w:rsidR="004569FF" w:rsidRPr="0012286C" w:rsidRDefault="004569FF" w:rsidP="004569FF">
      <w:pPr>
        <w:pStyle w:val="ListParagraph"/>
        <w:numPr>
          <w:ilvl w:val="0"/>
          <w:numId w:val="4"/>
        </w:numPr>
        <w:shd w:val="clear" w:color="auto" w:fill="FFFFFF"/>
        <w:spacing w:after="0" w:line="240" w:lineRule="auto"/>
        <w:rPr>
          <w:rFonts w:asciiTheme="minorHAnsi" w:hAnsiTheme="minorHAnsi" w:cstheme="minorHAnsi"/>
        </w:rPr>
      </w:pPr>
      <w:r w:rsidRPr="0012286C">
        <w:rPr>
          <w:rFonts w:asciiTheme="minorHAnsi" w:hAnsiTheme="minorHAnsi" w:cstheme="minorHAnsi"/>
          <w:b/>
        </w:rPr>
        <w:t>Peer Tutoring:</w:t>
      </w:r>
      <w:r w:rsidRPr="0012286C">
        <w:rPr>
          <w:rFonts w:asciiTheme="minorHAnsi" w:hAnsiTheme="minorHAnsi" w:cstheme="minorHAnsi"/>
        </w:rPr>
        <w:t xml:space="preserve"> You can make a one-on-one appointment with a </w:t>
      </w:r>
      <w:hyperlink r:id="rId16" w:history="1">
        <w:r w:rsidRPr="0012286C">
          <w:rPr>
            <w:rStyle w:val="Hyperlink"/>
            <w:rFonts w:asciiTheme="minorHAnsi" w:hAnsiTheme="minorHAnsi" w:cstheme="minorHAnsi"/>
          </w:rPr>
          <w:t>Peer Tutor</w:t>
        </w:r>
      </w:hyperlink>
      <w:r w:rsidRPr="0012286C">
        <w:rPr>
          <w:rFonts w:asciiTheme="minorHAnsi" w:hAnsiTheme="minorHAnsi" w:cstheme="minorHAnsi"/>
        </w:rPr>
        <w:t xml:space="preserve"> (www.sc.edu/success).  Drop-in Tutoring and Online Tutoring may also be available for this course. Visit their website for a full schedule of times, locations, and courses.</w:t>
      </w:r>
    </w:p>
    <w:p w14:paraId="3FBB49F2" w14:textId="77777777" w:rsidR="004569FF" w:rsidRPr="0012286C" w:rsidRDefault="004569FF" w:rsidP="004569FF">
      <w:pPr>
        <w:pStyle w:val="ListParagraph"/>
        <w:numPr>
          <w:ilvl w:val="0"/>
          <w:numId w:val="4"/>
        </w:numPr>
        <w:shd w:val="clear" w:color="auto" w:fill="FFFFFF"/>
        <w:spacing w:after="0" w:line="240" w:lineRule="auto"/>
        <w:rPr>
          <w:rFonts w:asciiTheme="minorHAnsi" w:hAnsiTheme="minorHAnsi" w:cstheme="minorHAnsi"/>
        </w:rPr>
      </w:pPr>
      <w:r w:rsidRPr="0012286C">
        <w:rPr>
          <w:rFonts w:asciiTheme="minorHAnsi" w:hAnsiTheme="minorHAnsi" w:cstheme="minorHAnsi"/>
          <w:b/>
        </w:rPr>
        <w:t>Supplemental Instruction (SI):</w:t>
      </w:r>
      <w:r w:rsidRPr="0012286C">
        <w:rPr>
          <w:rFonts w:asciiTheme="minorHAnsi" w:hAnsiTheme="minorHAnsi" w:cstheme="minorHAnsi"/>
        </w:rPr>
        <w:t> SI Leaders are assigned to specific sections of courses and hold three weekly study sessions. Sessions focus on the most difficult content being covered in class. The SI Session schedule is posted through the SSC website each week and will also be communicated in class by the SI Leader.</w:t>
      </w:r>
    </w:p>
    <w:p w14:paraId="0F109E1C" w14:textId="77777777" w:rsidR="004569FF" w:rsidRPr="0012286C" w:rsidRDefault="004569FF" w:rsidP="004569FF">
      <w:pPr>
        <w:pStyle w:val="ListParagraph"/>
        <w:numPr>
          <w:ilvl w:val="0"/>
          <w:numId w:val="4"/>
        </w:numPr>
        <w:shd w:val="clear" w:color="auto" w:fill="FFFFFF"/>
        <w:spacing w:after="0" w:line="240" w:lineRule="auto"/>
        <w:rPr>
          <w:rFonts w:asciiTheme="minorHAnsi" w:hAnsiTheme="minorHAnsi" w:cstheme="minorHAnsi"/>
        </w:rPr>
      </w:pPr>
      <w:r w:rsidRPr="0012286C">
        <w:rPr>
          <w:rFonts w:asciiTheme="minorHAnsi" w:hAnsiTheme="minorHAnsi" w:cstheme="minorHAnsi"/>
          <w:b/>
        </w:rPr>
        <w:lastRenderedPageBreak/>
        <w:t>Peer Writing:</w:t>
      </w:r>
      <w:r w:rsidRPr="0012286C">
        <w:rPr>
          <w:rFonts w:asciiTheme="minorHAnsi" w:hAnsiTheme="minorHAnsi" w:cstheme="minorHAnsi"/>
        </w:rPr>
        <w:t xml:space="preserve"> Improve your college-level writing skills by bringing writing assignments from any of your classes to a Peer Writing Tutor. </w:t>
      </w:r>
      <w:proofErr w:type="gramStart"/>
      <w:r w:rsidRPr="0012286C">
        <w:rPr>
          <w:rFonts w:asciiTheme="minorHAnsi" w:hAnsiTheme="minorHAnsi" w:cstheme="minorHAnsi"/>
        </w:rPr>
        <w:t>Similar to</w:t>
      </w:r>
      <w:proofErr w:type="gramEnd"/>
      <w:r w:rsidRPr="0012286C">
        <w:rPr>
          <w:rFonts w:asciiTheme="minorHAnsi" w:hAnsiTheme="minorHAnsi" w:cstheme="minorHAnsi"/>
        </w:rPr>
        <w:t xml:space="preserve"> Tutoring, you can visit the website to make an appointment, and to view the full schedule of available drop-in hours and locations.</w:t>
      </w:r>
    </w:p>
    <w:p w14:paraId="0B8E5FCF" w14:textId="77777777" w:rsidR="004569FF" w:rsidRPr="0012286C" w:rsidRDefault="004569FF" w:rsidP="004569FF">
      <w:pPr>
        <w:pStyle w:val="ListParagraph"/>
        <w:numPr>
          <w:ilvl w:val="0"/>
          <w:numId w:val="4"/>
        </w:numPr>
        <w:shd w:val="clear" w:color="auto" w:fill="FFFFFF"/>
        <w:spacing w:after="0" w:line="240" w:lineRule="auto"/>
        <w:rPr>
          <w:rFonts w:asciiTheme="minorHAnsi" w:hAnsiTheme="minorHAnsi" w:cstheme="minorHAnsi"/>
        </w:rPr>
      </w:pPr>
      <w:r w:rsidRPr="0012286C">
        <w:rPr>
          <w:rFonts w:asciiTheme="minorHAnsi" w:hAnsiTheme="minorHAnsi" w:cstheme="minorHAnsi"/>
          <w:b/>
        </w:rPr>
        <w:t>Success Consultations:</w:t>
      </w:r>
      <w:r w:rsidRPr="0012286C">
        <w:rPr>
          <w:rFonts w:asciiTheme="minorHAnsi" w:hAnsiTheme="minorHAnsi" w:cstheme="minorHAnsi"/>
        </w:rPr>
        <w:t> In Success Consultations, SSC staff assist you in developing study skills, setting goals, and connecting to a variety of campus resources. Throughout the semester, I may communicate with the Student Success Center regarding your progress,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w:t>
      </w:r>
      <w:r>
        <w:rPr>
          <w:rFonts w:asciiTheme="minorHAnsi" w:hAnsiTheme="minorHAnsi" w:cstheme="minorHAnsi"/>
        </w:rPr>
        <w:t xml:space="preserve"> privacy laws</w:t>
      </w:r>
      <w:r w:rsidRPr="0012286C">
        <w:rPr>
          <w:rFonts w:asciiTheme="minorHAnsi" w:hAnsiTheme="minorHAnsi" w:cstheme="minorHAnsi"/>
        </w:rPr>
        <w:t>. Student Success Center services are offered to all USC undergraduates at no additional cost. Please call 803-777-1000, visit www.sc.edu/success, or come to the Student Success Center in the Thomas Cooper Library (Mezzanine Level) to check schedules and make appointments.</w:t>
      </w:r>
    </w:p>
    <w:p w14:paraId="6FFE2E2F" w14:textId="77777777" w:rsidR="004569FF" w:rsidRDefault="004569FF" w:rsidP="004569FF">
      <w:pPr>
        <w:pStyle w:val="Heading3"/>
        <w:rPr>
          <w:rFonts w:asciiTheme="minorHAnsi" w:hAnsiTheme="minorHAnsi" w:cstheme="minorHAnsi"/>
        </w:rPr>
      </w:pPr>
    </w:p>
    <w:p w14:paraId="053EC4CD" w14:textId="017952C1" w:rsidR="004569FF" w:rsidRPr="0012286C" w:rsidRDefault="004569FF" w:rsidP="004569FF">
      <w:pPr>
        <w:pStyle w:val="Heading3"/>
        <w:rPr>
          <w:rFonts w:asciiTheme="minorHAnsi" w:eastAsia="Batang" w:hAnsiTheme="minorHAnsi" w:cstheme="minorHAnsi"/>
        </w:rPr>
      </w:pPr>
      <w:r w:rsidRPr="0012286C">
        <w:rPr>
          <w:rFonts w:asciiTheme="minorHAnsi" w:eastAsia="Batang" w:hAnsiTheme="minorHAnsi" w:cstheme="minorHAnsi"/>
        </w:rPr>
        <w:t>Writing Center</w:t>
      </w:r>
    </w:p>
    <w:p w14:paraId="5410AC63" w14:textId="77777777" w:rsidR="004569FF" w:rsidRPr="0012286C" w:rsidRDefault="004569FF" w:rsidP="004569FF">
      <w:pPr>
        <w:rPr>
          <w:rFonts w:asciiTheme="minorHAnsi" w:hAnsiTheme="minorHAnsi" w:cstheme="minorHAnsi"/>
        </w:rPr>
      </w:pPr>
      <w:r w:rsidRPr="0012286C">
        <w:rPr>
          <w:rFonts w:asciiTheme="minorHAnsi" w:hAnsiTheme="minorHAnsi" w:cstheme="minorHAnsi"/>
        </w:rPr>
        <w:t xml:space="preserve">This course has many writing assignments. The University </w:t>
      </w:r>
      <w:hyperlink r:id="rId17" w:history="1">
        <w:r w:rsidRPr="0012286C">
          <w:rPr>
            <w:rStyle w:val="Hyperlink"/>
            <w:rFonts w:asciiTheme="minorHAnsi" w:hAnsiTheme="minorHAnsi" w:cstheme="minorHAnsi"/>
          </w:rPr>
          <w:t>Writing Center</w:t>
        </w:r>
      </w:hyperlink>
      <w:r w:rsidRPr="0012286C">
        <w:rPr>
          <w:rFonts w:asciiTheme="minorHAnsi" w:hAnsiTheme="minorHAnsi" w:cstheme="minorHAnsi"/>
        </w:rPr>
        <w:t xml:space="preserve"> (http://artsandsciences.sc.edu/write/university-writing-center)</w:t>
      </w:r>
      <w:r>
        <w:rPr>
          <w:rFonts w:asciiTheme="minorHAnsi" w:hAnsiTheme="minorHAnsi" w:cstheme="minorHAnsi"/>
        </w:rPr>
        <w:t xml:space="preserve"> </w:t>
      </w:r>
      <w:r w:rsidRPr="0012286C">
        <w:rPr>
          <w:rFonts w:asciiTheme="minorHAnsi" w:hAnsiTheme="minorHAnsi" w:cstheme="minorHAnsi"/>
        </w:rPr>
        <w:t>is an important resource you should use! It's open to help any USC student needing assistance with a writing project at any stage of development. The main Writing Center is in Byrnes 703.</w:t>
      </w:r>
    </w:p>
    <w:p w14:paraId="1EB2297C" w14:textId="77777777" w:rsidR="004569FF" w:rsidRPr="0012286C" w:rsidRDefault="004569FF" w:rsidP="004569FF">
      <w:pPr>
        <w:rPr>
          <w:rFonts w:asciiTheme="minorHAnsi" w:hAnsiTheme="minorHAnsi" w:cstheme="minorHAnsi"/>
        </w:rPr>
      </w:pPr>
    </w:p>
    <w:p w14:paraId="33EE3385" w14:textId="19A8671E" w:rsidR="004569FF" w:rsidRPr="0012286C" w:rsidRDefault="004569FF" w:rsidP="004569FF">
      <w:pPr>
        <w:pStyle w:val="Heading3"/>
        <w:rPr>
          <w:rFonts w:asciiTheme="minorHAnsi" w:hAnsiTheme="minorHAnsi" w:cstheme="minorHAnsi"/>
        </w:rPr>
      </w:pPr>
      <w:r w:rsidRPr="0012286C">
        <w:rPr>
          <w:rFonts w:asciiTheme="minorHAnsi" w:hAnsiTheme="minorHAnsi" w:cstheme="minorHAnsi"/>
        </w:rPr>
        <w:t>University Library Resources</w:t>
      </w:r>
    </w:p>
    <w:p w14:paraId="543B3501" w14:textId="77777777" w:rsidR="004569FF" w:rsidRPr="0012286C" w:rsidRDefault="004569FF" w:rsidP="004569FF">
      <w:pPr>
        <w:rPr>
          <w:rFonts w:asciiTheme="minorHAnsi" w:hAnsiTheme="minorHAnsi" w:cstheme="minorHAnsi"/>
        </w:rPr>
      </w:pPr>
      <w:hyperlink r:id="rId18" w:history="1">
        <w:r w:rsidRPr="0012286C">
          <w:rPr>
            <w:rStyle w:val="Hyperlink"/>
            <w:rFonts w:asciiTheme="minorHAnsi" w:hAnsiTheme="minorHAnsi" w:cstheme="minorHAnsi"/>
          </w:rPr>
          <w:t>University Libraries Resources</w:t>
        </w:r>
      </w:hyperlink>
      <w:r w:rsidRPr="0012286C">
        <w:rPr>
          <w:rFonts w:asciiTheme="minorHAnsi" w:hAnsiTheme="minorHAnsi" w:cstheme="minorHAnsi"/>
        </w:rPr>
        <w:t xml:space="preserve"> (sc.edu/libraries)</w:t>
      </w:r>
    </w:p>
    <w:p w14:paraId="7E6D5056" w14:textId="77777777" w:rsidR="004569FF" w:rsidRPr="00303D0D" w:rsidRDefault="004569FF" w:rsidP="004569FF">
      <w:pPr>
        <w:pStyle w:val="ListParagraph"/>
        <w:numPr>
          <w:ilvl w:val="0"/>
          <w:numId w:val="6"/>
        </w:numPr>
        <w:tabs>
          <w:tab w:val="left" w:pos="720"/>
        </w:tabs>
        <w:spacing w:after="0" w:line="240" w:lineRule="auto"/>
        <w:rPr>
          <w:rFonts w:asciiTheme="minorHAnsi" w:eastAsia="Times New Roman" w:hAnsiTheme="minorHAnsi" w:cstheme="minorHAnsi"/>
          <w:color w:val="000000"/>
          <w:szCs w:val="24"/>
        </w:rPr>
      </w:pPr>
      <w:r w:rsidRPr="0012286C">
        <w:rPr>
          <w:rFonts w:asciiTheme="minorHAnsi" w:eastAsia="Times New Roman" w:hAnsiTheme="minorHAnsi" w:cstheme="minorHAnsi"/>
          <w:color w:val="000000"/>
          <w:szCs w:val="24"/>
        </w:rPr>
        <w:t xml:space="preserve">University Libraries has access to books, articles, subject specific resources, citation help, and more. If you are not sure where to start, </w:t>
      </w:r>
      <w:r w:rsidRPr="00154B18">
        <w:rPr>
          <w:rFonts w:asciiTheme="minorHAnsi" w:eastAsia="Times New Roman" w:hAnsiTheme="minorHAnsi" w:cstheme="minorHAnsi"/>
        </w:rPr>
        <w:t xml:space="preserve">assistance is available at </w:t>
      </w:r>
      <w:hyperlink r:id="rId19" w:history="1">
        <w:r w:rsidRPr="00923A17">
          <w:rPr>
            <w:rStyle w:val="Hyperlink"/>
            <w:rFonts w:asciiTheme="minorHAnsi" w:eastAsia="Times New Roman" w:hAnsiTheme="minorHAnsi" w:cstheme="minorHAnsi"/>
          </w:rPr>
          <w:t>Ask a Librarian!</w:t>
        </w:r>
      </w:hyperlink>
      <w:r>
        <w:rPr>
          <w:rFonts w:asciiTheme="minorHAnsi" w:eastAsia="Times New Roman" w:hAnsiTheme="minorHAnsi" w:cstheme="minorHAnsi"/>
        </w:rPr>
        <w:t xml:space="preserve"> (https://</w:t>
      </w:r>
      <w:r w:rsidRPr="00154B18">
        <w:rPr>
          <w:rFonts w:asciiTheme="minorHAnsi" w:eastAsia="Times New Roman" w:hAnsiTheme="minorHAnsi" w:cstheme="minorHAnsi"/>
        </w:rPr>
        <w:t>sc.edu/libraries/ask</w:t>
      </w:r>
      <w:r>
        <w:rPr>
          <w:rFonts w:asciiTheme="minorHAnsi" w:eastAsia="Times New Roman" w:hAnsiTheme="minorHAnsi" w:cstheme="minorHAnsi"/>
        </w:rPr>
        <w:t>)</w:t>
      </w:r>
      <w:r w:rsidRPr="0012286C">
        <w:rPr>
          <w:rFonts w:asciiTheme="minorHAnsi" w:eastAsia="Times New Roman" w:hAnsiTheme="minorHAnsi" w:cstheme="minorHAnsi"/>
          <w:color w:val="000000"/>
          <w:szCs w:val="24"/>
        </w:rPr>
        <w:t>.</w:t>
      </w:r>
      <w:r w:rsidRPr="00303D0D">
        <w:rPr>
          <w:rFonts w:asciiTheme="minorHAnsi" w:eastAsia="Times New Roman" w:hAnsiTheme="minorHAnsi" w:cstheme="minorHAnsi"/>
          <w:color w:val="000000"/>
          <w:szCs w:val="24"/>
        </w:rPr>
        <w:t xml:space="preserve">  </w:t>
      </w:r>
    </w:p>
    <w:p w14:paraId="42AFDF70" w14:textId="77777777" w:rsidR="004569FF" w:rsidRPr="00303D0D" w:rsidRDefault="004569FF" w:rsidP="004569FF">
      <w:pPr>
        <w:pStyle w:val="ListParagraph"/>
        <w:numPr>
          <w:ilvl w:val="0"/>
          <w:numId w:val="6"/>
        </w:numPr>
        <w:tabs>
          <w:tab w:val="left" w:pos="720"/>
        </w:tabs>
        <w:spacing w:after="0" w:line="240" w:lineRule="auto"/>
        <w:rPr>
          <w:rFonts w:asciiTheme="minorHAnsi" w:hAnsiTheme="minorHAnsi" w:cstheme="minorHAnsi"/>
        </w:rPr>
      </w:pPr>
      <w:r w:rsidRPr="00303D0D">
        <w:rPr>
          <w:rFonts w:asciiTheme="minorHAnsi" w:eastAsia="Times New Roman" w:hAnsiTheme="minorHAnsi" w:cstheme="minorHAnsi"/>
          <w:color w:val="000000"/>
          <w:szCs w:val="24"/>
        </w:rPr>
        <w:t xml:space="preserve">Remember that if you use anything that is not your own writing or media (quotes from books, articles, interviews, websites, movies – everything) you must cite the source in MLA (or other appropriate and approved) format. </w:t>
      </w:r>
    </w:p>
    <w:p w14:paraId="701BB09D" w14:textId="77777777" w:rsidR="004569FF" w:rsidRPr="00303D0D" w:rsidRDefault="004569FF" w:rsidP="004569FF">
      <w:pPr>
        <w:rPr>
          <w:rFonts w:asciiTheme="minorHAnsi" w:hAnsiTheme="minorHAnsi" w:cstheme="minorHAnsi"/>
        </w:rPr>
      </w:pPr>
    </w:p>
    <w:p w14:paraId="71536A92" w14:textId="77777777" w:rsidR="004569FF" w:rsidRPr="00303D0D" w:rsidRDefault="004569FF" w:rsidP="004569FF">
      <w:pPr>
        <w:pStyle w:val="Heading3"/>
        <w:rPr>
          <w:rFonts w:asciiTheme="minorHAnsi" w:hAnsiTheme="minorHAnsi" w:cstheme="minorHAnsi"/>
        </w:rPr>
      </w:pPr>
      <w:r w:rsidRPr="00303D0D">
        <w:rPr>
          <w:rFonts w:asciiTheme="minorHAnsi" w:hAnsiTheme="minorHAnsi" w:cstheme="minorHAnsi"/>
        </w:rPr>
        <w:t>Counseling Services</w:t>
      </w:r>
    </w:p>
    <w:p w14:paraId="282C66B1" w14:textId="77777777" w:rsidR="004569FF" w:rsidRPr="00303D0D" w:rsidRDefault="004569FF" w:rsidP="004569FF">
      <w:pPr>
        <w:pStyle w:val="NormalWeb"/>
        <w:shd w:val="clear" w:color="auto" w:fill="FFFFFF"/>
        <w:spacing w:before="0" w:beforeAutospacing="0" w:after="0" w:afterAutospacing="0"/>
        <w:rPr>
          <w:rFonts w:asciiTheme="minorHAnsi" w:eastAsia="Batang" w:hAnsiTheme="minorHAnsi" w:cstheme="minorHAnsi"/>
        </w:rPr>
      </w:pPr>
      <w:r w:rsidRPr="00303D0D">
        <w:rPr>
          <w:rFonts w:asciiTheme="minorHAnsi" w:eastAsia="Batang" w:hAnsiTheme="minorHAnsi" w:cstheme="minorHAnsi"/>
        </w:rPr>
        <w:t xml:space="preserve">The University offers </w:t>
      </w:r>
      <w:hyperlink r:id="rId20" w:history="1">
        <w:r w:rsidRPr="00303D0D">
          <w:rPr>
            <w:rStyle w:val="Hyperlink"/>
            <w:rFonts w:asciiTheme="minorHAnsi" w:eastAsia="Batang" w:hAnsiTheme="minorHAnsi" w:cstheme="minorHAnsi"/>
          </w:rPr>
          <w:t xml:space="preserve">Counseling </w:t>
        </w:r>
        <w:r>
          <w:rPr>
            <w:rStyle w:val="Hyperlink"/>
            <w:rFonts w:asciiTheme="minorHAnsi" w:eastAsia="Batang" w:hAnsiTheme="minorHAnsi" w:cstheme="minorHAnsi"/>
          </w:rPr>
          <w:t>and crisis s</w:t>
        </w:r>
        <w:r w:rsidRPr="00303D0D">
          <w:rPr>
            <w:rStyle w:val="Hyperlink"/>
            <w:rFonts w:asciiTheme="minorHAnsi" w:eastAsia="Batang" w:hAnsiTheme="minorHAnsi" w:cstheme="minorHAnsi"/>
          </w:rPr>
          <w:t>ervices</w:t>
        </w:r>
      </w:hyperlink>
      <w:r w:rsidRPr="00303D0D">
        <w:rPr>
          <w:rFonts w:asciiTheme="minorHAnsi" w:eastAsia="Batang" w:hAnsiTheme="minorHAnsi" w:cstheme="minorHAnsi"/>
        </w:rPr>
        <w:t xml:space="preserve"> (https://sc.edu/about/offices_and_divisions/student_health_services/medical-services/counseling-and-psychiatry/index.php) as well as outreach services, self-help, and frequently asked questions.</w:t>
      </w:r>
    </w:p>
    <w:p w14:paraId="4A6C4D52" w14:textId="77777777" w:rsidR="004569FF" w:rsidRPr="00303D0D" w:rsidRDefault="004569FF" w:rsidP="004569FF">
      <w:pPr>
        <w:pStyle w:val="NormalWeb"/>
        <w:shd w:val="clear" w:color="auto" w:fill="FFFFFF"/>
        <w:spacing w:before="0" w:beforeAutospacing="0" w:after="0" w:afterAutospacing="0"/>
        <w:rPr>
          <w:rFonts w:asciiTheme="minorHAnsi" w:eastAsia="Batang" w:hAnsiTheme="minorHAnsi" w:cstheme="minorHAnsi"/>
        </w:rPr>
      </w:pPr>
    </w:p>
    <w:p w14:paraId="37DF2565" w14:textId="77777777" w:rsidR="004569FF" w:rsidRPr="00303D0D" w:rsidRDefault="004569FF" w:rsidP="004569FF">
      <w:pPr>
        <w:pStyle w:val="Heading3"/>
        <w:spacing w:before="0"/>
        <w:rPr>
          <w:rFonts w:asciiTheme="minorHAnsi" w:hAnsiTheme="minorHAnsi" w:cstheme="minorHAnsi"/>
          <w:color w:val="000000"/>
        </w:rPr>
      </w:pPr>
      <w:r w:rsidRPr="00303D0D">
        <w:rPr>
          <w:rFonts w:asciiTheme="minorHAnsi" w:hAnsiTheme="minorHAnsi" w:cstheme="minorHAnsi"/>
        </w:rPr>
        <w:t>Mental Health</w:t>
      </w:r>
    </w:p>
    <w:p w14:paraId="06AA6F08" w14:textId="77777777" w:rsidR="004569FF" w:rsidRPr="00303D0D" w:rsidRDefault="004569FF" w:rsidP="004569FF">
      <w:pPr>
        <w:pStyle w:val="xxmsonormal"/>
        <w:rPr>
          <w:rFonts w:asciiTheme="minorHAnsi" w:hAnsiTheme="minorHAnsi" w:cstheme="minorHAnsi"/>
          <w:sz w:val="24"/>
          <w:szCs w:val="24"/>
        </w:rPr>
      </w:pPr>
      <w:r w:rsidRPr="00303D0D">
        <w:rPr>
          <w:rFonts w:asciiTheme="minorHAnsi" w:hAnsiTheme="minorHAnsi" w:cstheme="minorHAnsi"/>
          <w:sz w:val="24"/>
          <w:szCs w:val="24"/>
        </w:rPr>
        <w:t xml:space="preserve">If stress is impacting you or getting in the way of your ability to do your schoolwork, maintain relationships, eat, sleep, or enjoy yourself, </w:t>
      </w:r>
      <w:r>
        <w:rPr>
          <w:rFonts w:asciiTheme="minorHAnsi" w:hAnsiTheme="minorHAnsi" w:cstheme="minorHAnsi"/>
          <w:sz w:val="24"/>
          <w:szCs w:val="24"/>
        </w:rPr>
        <w:t xml:space="preserve">then </w:t>
      </w:r>
      <w:r w:rsidRPr="00303D0D">
        <w:rPr>
          <w:rFonts w:asciiTheme="minorHAnsi" w:hAnsiTheme="minorHAnsi" w:cstheme="minorHAnsi"/>
          <w:sz w:val="24"/>
          <w:szCs w:val="24"/>
        </w:rPr>
        <w:t xml:space="preserve">please reach out to any of </w:t>
      </w:r>
      <w:r>
        <w:rPr>
          <w:rFonts w:asciiTheme="minorHAnsi" w:hAnsiTheme="minorHAnsi" w:cstheme="minorHAnsi"/>
          <w:sz w:val="24"/>
          <w:szCs w:val="24"/>
        </w:rPr>
        <w:t>USC’s</w:t>
      </w:r>
      <w:r w:rsidRPr="00303D0D">
        <w:rPr>
          <w:rFonts w:asciiTheme="minorHAnsi" w:hAnsiTheme="minorHAnsi" w:cstheme="minorHAnsi"/>
          <w:sz w:val="24"/>
          <w:szCs w:val="24"/>
        </w:rPr>
        <w:t xml:space="preserve"> mental health resources.  </w:t>
      </w:r>
      <w:r w:rsidRPr="00303D0D">
        <w:rPr>
          <w:rStyle w:val="xxxcontentpasted0"/>
          <w:rFonts w:asciiTheme="minorHAnsi" w:hAnsiTheme="minorHAnsi" w:cstheme="minorHAnsi"/>
          <w:color w:val="000000"/>
          <w:sz w:val="24"/>
          <w:szCs w:val="24"/>
        </w:rPr>
        <w:t>Most of these services are offered at no cost as they are covered by the Student Health Services tuition fee.  For all available mental health resources, check out </w:t>
      </w:r>
      <w:hyperlink r:id="rId21" w:tooltip="https://www.sc.edu/about/offices_and_divisions/health_services/mental-health/index.php" w:history="1">
        <w:r w:rsidRPr="00303D0D">
          <w:rPr>
            <w:rStyle w:val="Hyperlink"/>
            <w:rFonts w:asciiTheme="minorHAnsi" w:hAnsiTheme="minorHAnsi" w:cstheme="minorHAnsi"/>
            <w:sz w:val="24"/>
            <w:szCs w:val="24"/>
          </w:rPr>
          <w:t>Student Health Services Mental Health</w:t>
        </w:r>
      </w:hyperlink>
      <w:r w:rsidRPr="00303D0D">
        <w:rPr>
          <w:rFonts w:asciiTheme="minorHAnsi" w:hAnsiTheme="minorHAnsi" w:cstheme="minorHAnsi"/>
          <w:sz w:val="24"/>
          <w:szCs w:val="24"/>
        </w:rPr>
        <w:t xml:space="preserve"> </w:t>
      </w:r>
      <w:r w:rsidRPr="00303D0D">
        <w:rPr>
          <w:rFonts w:asciiTheme="minorHAnsi" w:hAnsiTheme="minorHAnsi" w:cstheme="minorHAnsi"/>
          <w:sz w:val="24"/>
          <w:szCs w:val="24"/>
        </w:rPr>
        <w:lastRenderedPageBreak/>
        <w:t>(https://www.sc.edu/about/offices_and_divisions/health_services/mental-health/index.php) and the quick reference list below</w:t>
      </w:r>
      <w:r w:rsidRPr="00303D0D">
        <w:rPr>
          <w:rStyle w:val="xxxcontentpasted0"/>
          <w:rFonts w:asciiTheme="minorHAnsi" w:hAnsiTheme="minorHAnsi" w:cstheme="minorHAnsi"/>
          <w:sz w:val="24"/>
          <w:szCs w:val="24"/>
        </w:rPr>
        <w:t>.</w:t>
      </w:r>
      <w:r w:rsidRPr="00303D0D">
        <w:rPr>
          <w:rFonts w:asciiTheme="minorHAnsi" w:hAnsiTheme="minorHAnsi" w:cstheme="minorHAnsi"/>
          <w:sz w:val="24"/>
          <w:szCs w:val="24"/>
        </w:rPr>
        <w:t> </w:t>
      </w:r>
    </w:p>
    <w:p w14:paraId="5372497E" w14:textId="77777777" w:rsidR="004569FF" w:rsidRPr="00303D0D" w:rsidRDefault="004569FF" w:rsidP="004569FF">
      <w:pPr>
        <w:pStyle w:val="xmsolistparagraph"/>
        <w:numPr>
          <w:ilvl w:val="0"/>
          <w:numId w:val="10"/>
        </w:numPr>
        <w:tabs>
          <w:tab w:val="clear" w:pos="0"/>
        </w:tabs>
        <w:spacing w:before="100" w:beforeAutospacing="1" w:after="100" w:afterAutospacing="1"/>
        <w:ind w:left="720"/>
        <w:rPr>
          <w:rFonts w:asciiTheme="minorHAnsi" w:hAnsiTheme="minorHAnsi" w:cstheme="minorHAnsi"/>
          <w:sz w:val="24"/>
          <w:szCs w:val="24"/>
        </w:rPr>
      </w:pPr>
      <w:r w:rsidRPr="00303D0D">
        <w:rPr>
          <w:rStyle w:val="xxxcontentpasted0"/>
          <w:rFonts w:asciiTheme="minorHAnsi" w:hAnsiTheme="minorHAnsi" w:cstheme="minorHAnsi"/>
          <w:color w:val="000000"/>
          <w:sz w:val="24"/>
          <w:szCs w:val="24"/>
        </w:rPr>
        <w:t>Wellness Coaching can help you improve in areas related to emotional and physical well</w:t>
      </w:r>
      <w:r>
        <w:rPr>
          <w:rStyle w:val="xxxcontentpasted0"/>
          <w:rFonts w:asciiTheme="minorHAnsi" w:hAnsiTheme="minorHAnsi" w:cstheme="minorHAnsi"/>
          <w:color w:val="000000"/>
          <w:sz w:val="24"/>
          <w:szCs w:val="24"/>
        </w:rPr>
        <w:t>-</w:t>
      </w:r>
      <w:r w:rsidRPr="00303D0D">
        <w:rPr>
          <w:rStyle w:val="xxxcontentpasted0"/>
          <w:rFonts w:asciiTheme="minorHAnsi" w:hAnsiTheme="minorHAnsi" w:cstheme="minorHAnsi"/>
          <w:color w:val="000000"/>
          <w:sz w:val="24"/>
          <w:szCs w:val="24"/>
        </w:rPr>
        <w:t>being (e.g., sleep, resiliency, balanced eating and more) – schedule an appointment at (803) 777-6518 or on </w:t>
      </w:r>
      <w:hyperlink r:id="rId22" w:tgtFrame="_blank" w:tooltip="MyHealthSpace" w:history="1">
        <w:r w:rsidRPr="00303D0D">
          <w:rPr>
            <w:rStyle w:val="Hyperlink"/>
            <w:rFonts w:asciiTheme="minorHAnsi" w:eastAsia="Batang" w:hAnsiTheme="minorHAnsi" w:cstheme="minorHAnsi"/>
            <w:sz w:val="24"/>
            <w:szCs w:val="24"/>
            <w:lang w:eastAsia="ko-KR"/>
          </w:rPr>
          <w:t>MyHealthSpace</w:t>
        </w:r>
      </w:hyperlink>
      <w:r w:rsidRPr="00303D0D">
        <w:rPr>
          <w:rStyle w:val="xxxcontentpasted0"/>
          <w:rFonts w:asciiTheme="minorHAnsi" w:hAnsiTheme="minorHAnsi" w:cstheme="minorHAnsi"/>
          <w:color w:val="000000"/>
          <w:sz w:val="24"/>
          <w:szCs w:val="24"/>
        </w:rPr>
        <w:t xml:space="preserve"> (https://myhealthspace.ushs.sc.edu/login_dualauthentication.aspx)</w:t>
      </w:r>
    </w:p>
    <w:p w14:paraId="627A3A77"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rPr>
      </w:pPr>
      <w:r w:rsidRPr="00303D0D">
        <w:rPr>
          <w:rStyle w:val="xxxcontentpasted0"/>
          <w:rFonts w:asciiTheme="minorHAnsi" w:hAnsiTheme="minorHAnsi" w:cstheme="minorHAnsi"/>
          <w:color w:val="000000"/>
        </w:rPr>
        <w:t xml:space="preserve">Access virtual self-help modules via </w:t>
      </w:r>
      <w:hyperlink r:id="rId23" w:history="1">
        <w:r w:rsidRPr="00303D0D">
          <w:rPr>
            <w:rStyle w:val="Hyperlink"/>
            <w:rFonts w:asciiTheme="minorHAnsi" w:hAnsiTheme="minorHAnsi" w:cstheme="minorHAnsi"/>
          </w:rPr>
          <w:t>Therapy Assistance Online (TAO)</w:t>
        </w:r>
      </w:hyperlink>
      <w:r w:rsidRPr="00303D0D">
        <w:rPr>
          <w:rStyle w:val="xxxcontentpasted0"/>
          <w:rFonts w:asciiTheme="minorHAnsi" w:hAnsiTheme="minorHAnsi" w:cstheme="minorHAnsi"/>
          <w:color w:val="000000"/>
        </w:rPr>
        <w:t xml:space="preserve"> (https://us.taoconnect.org/register)</w:t>
      </w:r>
      <w:r w:rsidRPr="00303D0D">
        <w:rPr>
          <w:rStyle w:val="xxxcontentpasted0"/>
          <w:rFonts w:asciiTheme="minorHAnsi" w:hAnsiTheme="minorHAnsi" w:cstheme="minorHAnsi"/>
          <w:b/>
          <w:bCs/>
          <w:color w:val="000000"/>
        </w:rPr>
        <w:t xml:space="preserve"> </w:t>
      </w:r>
      <w:r w:rsidRPr="008B417C">
        <w:rPr>
          <w:rStyle w:val="xxxcontentpasted0"/>
          <w:rFonts w:asciiTheme="minorHAnsi" w:hAnsiTheme="minorHAnsi" w:cstheme="minorHAnsi"/>
          <w:color w:val="000000"/>
        </w:rPr>
        <w:t>–</w:t>
      </w:r>
      <w:r w:rsidRPr="00303D0D">
        <w:rPr>
          <w:rStyle w:val="xxxcontentpasted0"/>
          <w:rFonts w:asciiTheme="minorHAnsi" w:hAnsiTheme="minorHAnsi" w:cstheme="minorHAnsi"/>
          <w:b/>
          <w:bCs/>
          <w:color w:val="000000"/>
        </w:rPr>
        <w:t xml:space="preserve"> </w:t>
      </w:r>
      <w:r w:rsidRPr="00303D0D">
        <w:rPr>
          <w:rStyle w:val="xxxcontentpasted0"/>
          <w:rFonts w:asciiTheme="minorHAnsi" w:hAnsiTheme="minorHAnsi" w:cstheme="minorHAnsi"/>
          <w:color w:val="000000"/>
        </w:rPr>
        <w:t xml:space="preserve">see </w:t>
      </w:r>
      <w:hyperlink r:id="rId24" w:history="1">
        <w:r w:rsidRPr="00303D0D">
          <w:rPr>
            <w:rStyle w:val="Hyperlink"/>
            <w:rFonts w:asciiTheme="minorHAnsi" w:hAnsiTheme="minorHAnsi" w:cstheme="minorHAnsi"/>
          </w:rPr>
          <w:t>TAO registration instructions</w:t>
        </w:r>
      </w:hyperlink>
      <w:r w:rsidRPr="00303D0D">
        <w:rPr>
          <w:rStyle w:val="xxxcontentpasted0"/>
          <w:rFonts w:asciiTheme="minorHAnsi" w:hAnsiTheme="minorHAnsi" w:cstheme="minorHAnsi"/>
          <w:color w:val="000000"/>
        </w:rPr>
        <w:t xml:space="preserve"> (https://www.sc.edu/about/offices_and_divisions/health_services/medical-services/counseling-and-psychiatry/online-support/index.php).</w:t>
      </w:r>
    </w:p>
    <w:p w14:paraId="0621E351"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rPr>
      </w:pPr>
      <w:r w:rsidRPr="00303D0D">
        <w:rPr>
          <w:rStyle w:val="xxxcontentpasted0"/>
          <w:rFonts w:asciiTheme="minorHAnsi" w:hAnsiTheme="minorHAnsi" w:cstheme="minorHAnsi"/>
          <w:color w:val="000000"/>
        </w:rPr>
        <w:t xml:space="preserve">Access additional articles and videos on health and wellness topics on the Wellness Hub, </w:t>
      </w:r>
      <w:hyperlink r:id="rId25" w:history="1">
        <w:r w:rsidRPr="00303D0D">
          <w:rPr>
            <w:rStyle w:val="Hyperlink"/>
            <w:rFonts w:asciiTheme="minorHAnsi" w:hAnsiTheme="minorHAnsi" w:cstheme="minorHAnsi"/>
          </w:rPr>
          <w:t>thriveatcarolina.com</w:t>
        </w:r>
      </w:hyperlink>
      <w:r w:rsidRPr="00303D0D">
        <w:rPr>
          <w:rStyle w:val="xxxcontentpasted0"/>
          <w:rFonts w:asciiTheme="minorHAnsi" w:hAnsiTheme="minorHAnsi" w:cstheme="minorHAnsi"/>
          <w:color w:val="000000"/>
        </w:rPr>
        <w:t xml:space="preserve">, or by downloading the </w:t>
      </w:r>
      <w:hyperlink r:id="rId26" w:history="1">
        <w:r w:rsidRPr="00303D0D">
          <w:rPr>
            <w:rStyle w:val="Hyperlink"/>
            <w:rFonts w:asciiTheme="minorHAnsi" w:hAnsiTheme="minorHAnsi" w:cstheme="minorHAnsi"/>
          </w:rPr>
          <w:t>CampusWell</w:t>
        </w:r>
      </w:hyperlink>
      <w:r w:rsidRPr="00303D0D">
        <w:rPr>
          <w:rStyle w:val="xxxcontentpasted0"/>
          <w:rFonts w:asciiTheme="minorHAnsi" w:hAnsiTheme="minorHAnsi" w:cstheme="minorHAnsi"/>
          <w:color w:val="000000"/>
        </w:rPr>
        <w:t xml:space="preserve"> (https://www.campuswell.com/) app and searching for University of South Carolina.</w:t>
      </w:r>
    </w:p>
    <w:p w14:paraId="5D1A461C"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rPr>
      </w:pPr>
      <w:r w:rsidRPr="00303D0D">
        <w:rPr>
          <w:rStyle w:val="xxxcontentpasted0"/>
          <w:rFonts w:asciiTheme="minorHAnsi" w:hAnsiTheme="minorHAnsi" w:cstheme="minorHAnsi"/>
          <w:color w:val="000000"/>
        </w:rPr>
        <w:t>Counseling &amp; Psychiatry offers individual and group counseling and psychiatric services – schedule an appointment at (803) 777-5223 or on </w:t>
      </w:r>
      <w:hyperlink r:id="rId27" w:tgtFrame="_blank" w:tooltip="MyHealthSpace" w:history="1">
        <w:r w:rsidRPr="00303D0D">
          <w:rPr>
            <w:rStyle w:val="Hyperlink"/>
            <w:rFonts w:asciiTheme="minorHAnsi" w:hAnsiTheme="minorHAnsi" w:cstheme="minorHAnsi"/>
          </w:rPr>
          <w:t>MyHealthSpace</w:t>
        </w:r>
      </w:hyperlink>
      <w:r w:rsidRPr="00303D0D">
        <w:rPr>
          <w:rStyle w:val="Hyperlink"/>
          <w:rFonts w:asciiTheme="minorHAnsi" w:hAnsiTheme="minorHAnsi" w:cstheme="minorHAnsi"/>
        </w:rPr>
        <w:t xml:space="preserve"> </w:t>
      </w:r>
      <w:r w:rsidRPr="00303D0D">
        <w:rPr>
          <w:rStyle w:val="xxxcontentpasted0"/>
          <w:rFonts w:asciiTheme="minorHAnsi" w:hAnsiTheme="minorHAnsi" w:cstheme="minorHAnsi"/>
          <w:color w:val="000000"/>
        </w:rPr>
        <w:t>(https://myhealthspace.ushs.sc.edu/login_dualauthentication.aspx).</w:t>
      </w:r>
    </w:p>
    <w:p w14:paraId="5400760A"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rPr>
      </w:pPr>
      <w:r w:rsidRPr="00303D0D">
        <w:rPr>
          <w:rStyle w:val="xxxcontentpasted0"/>
          <w:rFonts w:asciiTheme="minorHAnsi" w:hAnsiTheme="minorHAnsi" w:cstheme="minorHAnsi"/>
          <w:color w:val="000000"/>
        </w:rPr>
        <w:t xml:space="preserve">Access the 24-hr Mental Health Support Line at </w:t>
      </w:r>
      <w:r w:rsidRPr="00303D0D">
        <w:rPr>
          <w:rStyle w:val="xxxcontentpasted1"/>
          <w:rFonts w:asciiTheme="minorHAnsi" w:hAnsiTheme="minorHAnsi" w:cstheme="minorHAnsi"/>
          <w:color w:val="000000"/>
        </w:rPr>
        <w:t>(833) 664-2854.</w:t>
      </w:r>
    </w:p>
    <w:p w14:paraId="30BD3D9E"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color w:val="000000"/>
        </w:rPr>
      </w:pPr>
      <w:r w:rsidRPr="00303D0D">
        <w:rPr>
          <w:rStyle w:val="xxxcontentpasted1"/>
          <w:rFonts w:asciiTheme="minorHAnsi" w:hAnsiTheme="minorHAnsi" w:cstheme="minorHAnsi"/>
          <w:color w:val="000000"/>
        </w:rPr>
        <w:t xml:space="preserve">Access an anonymous </w:t>
      </w:r>
      <w:hyperlink r:id="rId28" w:history="1">
        <w:r w:rsidRPr="00303D0D">
          <w:rPr>
            <w:rStyle w:val="Hyperlink"/>
            <w:rFonts w:asciiTheme="minorHAnsi" w:hAnsiTheme="minorHAnsi" w:cstheme="minorHAnsi"/>
          </w:rPr>
          <w:t>mental health screening program</w:t>
        </w:r>
      </w:hyperlink>
      <w:r w:rsidRPr="00303D0D">
        <w:rPr>
          <w:rStyle w:val="xxxcontentpasted1"/>
          <w:rFonts w:asciiTheme="minorHAnsi" w:hAnsiTheme="minorHAnsi" w:cstheme="minorHAnsi"/>
          <w:color w:val="000000"/>
        </w:rPr>
        <w:t xml:space="preserve"> (https://www.uscscreening.org/welcome.cfm?access=website).</w:t>
      </w:r>
    </w:p>
    <w:p w14:paraId="66F1A406" w14:textId="77777777" w:rsidR="004569FF" w:rsidRPr="00303D0D" w:rsidRDefault="004569FF" w:rsidP="004569FF">
      <w:pPr>
        <w:pStyle w:val="Heading3"/>
        <w:rPr>
          <w:rFonts w:asciiTheme="minorHAnsi" w:hAnsiTheme="minorHAnsi" w:cstheme="minorHAnsi"/>
        </w:rPr>
      </w:pPr>
      <w:r w:rsidRPr="00303D0D">
        <w:rPr>
          <w:rFonts w:asciiTheme="minorHAnsi" w:hAnsiTheme="minorHAnsi" w:cstheme="minorHAnsi"/>
        </w:rPr>
        <w:t>Interpersonal Violence</w:t>
      </w:r>
    </w:p>
    <w:p w14:paraId="5F2E5AE9" w14:textId="77777777" w:rsidR="004569FF" w:rsidRPr="00303D0D" w:rsidRDefault="004569FF" w:rsidP="004569FF">
      <w:pPr>
        <w:rPr>
          <w:rFonts w:asciiTheme="minorHAnsi" w:hAnsiTheme="minorHAnsi" w:cstheme="minorHAnsi"/>
        </w:rPr>
      </w:pPr>
      <w:r w:rsidRPr="00303D0D">
        <w:rPr>
          <w:rFonts w:asciiTheme="minorHAnsi" w:hAnsiTheme="minorHAnsi" w:cstheme="minorHAnsi"/>
        </w:rPr>
        <w:t xml:space="preserve">Interpersonal violence - including sexual harassment, relationship violence, sexual assault, and stalking - is prohibited at USC. Faculty, staff, and administrators encourage anyone experiencing interpersonal violence to speak with someone, so they can get the necessary support and USC can respond appropriately. If you or someone you know has been or is currently impacted by interpersonal violence, you can find the appropriate resources at the </w:t>
      </w:r>
      <w:hyperlink r:id="rId29" w:history="1">
        <w:r>
          <w:rPr>
            <w:rStyle w:val="Hyperlink"/>
            <w:rFonts w:asciiTheme="minorHAnsi" w:hAnsiTheme="minorHAnsi" w:cstheme="minorHAnsi"/>
          </w:rPr>
          <w:t>Sexual Assault and Violence Intervention &amp; Prevention</w:t>
        </w:r>
      </w:hyperlink>
      <w:r w:rsidRPr="00303D0D">
        <w:rPr>
          <w:rFonts w:asciiTheme="minorHAnsi" w:hAnsiTheme="minorHAnsi" w:cstheme="minorHAnsi"/>
        </w:rPr>
        <w:t xml:space="preserve"> </w:t>
      </w:r>
      <w:r>
        <w:rPr>
          <w:rFonts w:asciiTheme="minorHAnsi" w:hAnsiTheme="minorHAnsi" w:cstheme="minorHAnsi"/>
        </w:rPr>
        <w:t xml:space="preserve">(SAVIP) </w:t>
      </w:r>
      <w:r w:rsidRPr="00303D0D">
        <w:rPr>
          <w:rFonts w:asciiTheme="minorHAnsi" w:hAnsiTheme="minorHAnsi" w:cstheme="minorHAnsi"/>
        </w:rPr>
        <w:t>(</w:t>
      </w:r>
      <w:r w:rsidRPr="00156411">
        <w:rPr>
          <w:rFonts w:asciiTheme="minorHAnsi" w:hAnsiTheme="minorHAnsi" w:cstheme="minorHAnsi"/>
        </w:rPr>
        <w:t>https://sc.edu/safety/interpersonal-violence/index.php</w:t>
      </w:r>
      <w:r w:rsidRPr="00303D0D">
        <w:rPr>
          <w:rFonts w:asciiTheme="minorHAnsi" w:hAnsiTheme="minorHAnsi" w:cstheme="minorHAnsi"/>
        </w:rPr>
        <w:t>)</w:t>
      </w:r>
      <w:r w:rsidRPr="00303D0D">
        <w:rPr>
          <w:rFonts w:asciiTheme="minorHAnsi" w:hAnsiTheme="minorHAnsi" w:cstheme="minorHAnsi"/>
          <w:color w:val="FF0000"/>
        </w:rPr>
        <w:t xml:space="preserve"> </w:t>
      </w:r>
      <w:r w:rsidRPr="00303D0D">
        <w:rPr>
          <w:rFonts w:asciiTheme="minorHAnsi" w:hAnsiTheme="minorHAnsi" w:cstheme="minorHAnsi"/>
        </w:rPr>
        <w:t>website.</w:t>
      </w:r>
      <w:r w:rsidRPr="00303D0D">
        <w:rPr>
          <w:rFonts w:asciiTheme="minorHAnsi" w:hAnsiTheme="minorHAnsi" w:cstheme="minorHAnsi"/>
          <w:i/>
          <w:iCs/>
        </w:rPr>
        <w:t xml:space="preserve"> </w:t>
      </w:r>
    </w:p>
    <w:p w14:paraId="10628998" w14:textId="77777777" w:rsidR="004569FF" w:rsidRPr="00303D0D" w:rsidRDefault="004569FF" w:rsidP="004569FF">
      <w:pPr>
        <w:rPr>
          <w:rFonts w:asciiTheme="minorHAnsi" w:hAnsiTheme="minorHAnsi" w:cstheme="minorHAnsi"/>
        </w:rPr>
      </w:pPr>
    </w:p>
    <w:p w14:paraId="2F4543BE" w14:textId="77777777" w:rsidR="004569FF" w:rsidRPr="00303D0D" w:rsidRDefault="004569FF" w:rsidP="004569FF">
      <w:pPr>
        <w:rPr>
          <w:rFonts w:asciiTheme="minorHAnsi" w:hAnsiTheme="minorHAnsi" w:cstheme="minorHAnsi"/>
          <w:spacing w:val="-3"/>
        </w:rPr>
      </w:pPr>
      <w:r w:rsidRPr="00303D0D">
        <w:rPr>
          <w:rFonts w:asciiTheme="minorHAnsi" w:hAnsiTheme="minorHAnsi" w:cstheme="minorHAnsi"/>
        </w:rPr>
        <w:t xml:space="preserve">As faculty, I must report all incidents of interpersonal violence and sexual misconduct, and thus cannot guarantee confidentiality. Please know that you can seek </w:t>
      </w:r>
      <w:hyperlink r:id="rId30" w:history="1">
        <w:r w:rsidRPr="00303D0D">
          <w:rPr>
            <w:rStyle w:val="Hyperlink"/>
            <w:rFonts w:asciiTheme="minorHAnsi" w:hAnsiTheme="minorHAnsi" w:cstheme="minorHAnsi"/>
          </w:rPr>
          <w:t>confidential resources</w:t>
        </w:r>
      </w:hyperlink>
      <w:r w:rsidRPr="00303D0D">
        <w:rPr>
          <w:rFonts w:asciiTheme="minorHAnsi" w:hAnsiTheme="minorHAnsi" w:cstheme="minorHAnsi"/>
        </w:rPr>
        <w:t xml:space="preserve">  (</w:t>
      </w:r>
      <w:r w:rsidRPr="00CF270B">
        <w:rPr>
          <w:rFonts w:asciiTheme="minorHAnsi" w:hAnsiTheme="minorHAnsi" w:cstheme="minorHAnsi"/>
        </w:rPr>
        <w:t>https://sc.edu/safety/interpersonal-violence/index.php</w:t>
      </w:r>
      <w:r w:rsidRPr="00303D0D">
        <w:rPr>
          <w:rFonts w:asciiTheme="minorHAnsi" w:hAnsiTheme="minorHAnsi" w:cstheme="minorHAnsi"/>
        </w:rPr>
        <w:t xml:space="preserve">). If you want to make a formal report, you can </w:t>
      </w:r>
      <w:hyperlink r:id="rId31" w:history="1">
        <w:r w:rsidRPr="00303D0D">
          <w:rPr>
            <w:rStyle w:val="Hyperlink"/>
            <w:rFonts w:asciiTheme="minorHAnsi" w:hAnsiTheme="minorHAnsi" w:cstheme="minorHAnsi"/>
          </w:rPr>
          <w:t>report here</w:t>
        </w:r>
      </w:hyperlink>
      <w:r w:rsidRPr="00303D0D">
        <w:rPr>
          <w:rFonts w:asciiTheme="minorHAnsi" w:hAnsiTheme="minorHAnsi" w:cstheme="minorHAnsi"/>
        </w:rPr>
        <w:t xml:space="preserve"> (</w:t>
      </w:r>
      <w:r w:rsidRPr="00CF270B">
        <w:rPr>
          <w:rFonts w:asciiTheme="minorHAnsi" w:hAnsiTheme="minorHAnsi" w:cstheme="minorHAnsi"/>
        </w:rPr>
        <w:t>https://cm.maxient.com/reportingform.php?UnivofSouthCarolina&amp;layout_id=25</w:t>
      </w:r>
      <w:r w:rsidRPr="00303D0D">
        <w:rPr>
          <w:rFonts w:asciiTheme="minorHAnsi" w:hAnsiTheme="minorHAnsi" w:cstheme="minorHAnsi"/>
        </w:rPr>
        <w:t xml:space="preserve">) or contact the institution’s Title IX Coordinator, or one of the Deputy Title IX Coordinators listed on the </w:t>
      </w:r>
      <w:r>
        <w:rPr>
          <w:rFonts w:asciiTheme="minorHAnsi" w:hAnsiTheme="minorHAnsi" w:cstheme="minorHAnsi"/>
        </w:rPr>
        <w:t>SAVIP</w:t>
      </w:r>
      <w:r w:rsidRPr="00303D0D">
        <w:rPr>
          <w:rFonts w:asciiTheme="minorHAnsi" w:hAnsiTheme="minorHAnsi" w:cstheme="minorHAnsi"/>
        </w:rPr>
        <w:t xml:space="preserve"> website. You can also file a police report by contacting </w:t>
      </w:r>
      <w:r w:rsidRPr="00303D0D">
        <w:rPr>
          <w:rFonts w:asciiTheme="minorHAnsi" w:hAnsiTheme="minorHAnsi" w:cstheme="minorHAnsi"/>
          <w:shd w:val="clear" w:color="auto" w:fill="FFFFFF"/>
        </w:rPr>
        <w:t>USC Police at 803-777-4215</w:t>
      </w:r>
      <w:r w:rsidRPr="00303D0D">
        <w:rPr>
          <w:rFonts w:asciiTheme="minorHAnsi" w:hAnsiTheme="minorHAnsi" w:cstheme="minorHAnsi"/>
        </w:rPr>
        <w:t>.</w:t>
      </w:r>
    </w:p>
    <w:p w14:paraId="0F449A5B" w14:textId="77777777" w:rsidR="004569FF" w:rsidRPr="00303D0D" w:rsidRDefault="004569FF" w:rsidP="004569FF"/>
    <w:p w14:paraId="55E24FBA" w14:textId="5E10585E" w:rsidR="004569FF" w:rsidRPr="003F6CD5" w:rsidRDefault="004569FF" w:rsidP="004569FF">
      <w:pPr>
        <w:pStyle w:val="Heading3"/>
        <w:rPr>
          <w:sz w:val="28"/>
          <w:szCs w:val="28"/>
        </w:rPr>
      </w:pPr>
      <w:r w:rsidRPr="003F6CD5">
        <w:rPr>
          <w:sz w:val="28"/>
          <w:szCs w:val="28"/>
        </w:rPr>
        <w:t>Diversity and Inclusion</w:t>
      </w:r>
    </w:p>
    <w:p w14:paraId="66197506" w14:textId="77777777" w:rsidR="004569FF" w:rsidRPr="0015550C" w:rsidRDefault="004569FF" w:rsidP="004569FF">
      <w:pPr>
        <w:rPr>
          <w:rFonts w:asciiTheme="minorHAnsi" w:hAnsiTheme="minorHAnsi" w:cstheme="minorHAnsi"/>
        </w:rPr>
      </w:pPr>
      <w:r w:rsidRPr="0015550C">
        <w:rPr>
          <w:rFonts w:asciiTheme="minorHAnsi" w:hAnsiTheme="minorHAnsi" w:cstheme="minorHAnsi"/>
        </w:rPr>
        <w:t xml:space="preserve">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w:t>
      </w:r>
      <w:r w:rsidRPr="0015550C">
        <w:rPr>
          <w:rFonts w:asciiTheme="minorHAnsi" w:hAnsiTheme="minorHAnsi" w:cstheme="minorHAnsi"/>
        </w:rPr>
        <w:lastRenderedPageBreak/>
        <w:t xml:space="preserve">student brings. You are </w:t>
      </w:r>
      <w:proofErr w:type="gramStart"/>
      <w:r w:rsidRPr="0015550C">
        <w:rPr>
          <w:rFonts w:asciiTheme="minorHAnsi" w:hAnsiTheme="minorHAnsi" w:cstheme="minorHAnsi"/>
        </w:rPr>
        <w:t>expected at all times</w:t>
      </w:r>
      <w:proofErr w:type="gramEnd"/>
      <w:r w:rsidRPr="0015550C">
        <w:rPr>
          <w:rFonts w:asciiTheme="minorHAnsi" w:hAnsiTheme="minorHAnsi" w:cstheme="minorHAnsi"/>
        </w:rPr>
        <w:t xml:space="preserve"> to apply the highest academic standards to this course and to treat others with dignity and respect.</w:t>
      </w:r>
    </w:p>
    <w:p w14:paraId="79AB5AF1" w14:textId="77777777" w:rsidR="004569FF" w:rsidRPr="0015550C" w:rsidRDefault="004569FF" w:rsidP="004569FF">
      <w:pPr>
        <w:rPr>
          <w:rFonts w:asciiTheme="minorHAnsi" w:hAnsiTheme="minorHAnsi" w:cstheme="minorHAnsi"/>
        </w:rPr>
      </w:pPr>
    </w:p>
    <w:p w14:paraId="3DCCC1BE" w14:textId="7BD4C7CB" w:rsidR="004569FF" w:rsidRPr="00E54BB4" w:rsidRDefault="004569FF" w:rsidP="004569FF">
      <w:pPr>
        <w:pStyle w:val="Heading4"/>
        <w:spacing w:before="0"/>
        <w:rPr>
          <w:rFonts w:asciiTheme="minorHAnsi" w:hAnsiTheme="minorHAnsi" w:cstheme="minorHAnsi"/>
          <w:color w:val="4472C4" w:themeColor="accent5"/>
        </w:rPr>
      </w:pPr>
      <w:r w:rsidRPr="00E54BB4">
        <w:rPr>
          <w:rFonts w:asciiTheme="minorHAnsi" w:hAnsiTheme="minorHAnsi" w:cstheme="minorHAnsi"/>
        </w:rPr>
        <w:t>Diversity, Ethics, and the Carolinian Creed</w:t>
      </w:r>
    </w:p>
    <w:p w14:paraId="733168F7" w14:textId="77777777" w:rsidR="004569FF" w:rsidRDefault="004569FF" w:rsidP="004569FF">
      <w:pPr>
        <w:pStyle w:val="NormalWeb"/>
        <w:spacing w:before="0" w:beforeAutospacing="0" w:after="0" w:afterAutospacing="0"/>
        <w:rPr>
          <w:rFonts w:asciiTheme="minorHAnsi" w:hAnsiTheme="minorHAnsi" w:cstheme="minorHAnsi"/>
          <w:color w:val="000000"/>
        </w:rPr>
      </w:pPr>
      <w:r w:rsidRPr="0015550C">
        <w:rPr>
          <w:rFonts w:asciiTheme="minorHAnsi" w:hAnsiTheme="minorHAnsi" w:cstheme="minorHAnsi"/>
          <w:color w:val="000000"/>
        </w:rPr>
        <w:t>This course works to foster a climate free of harassment and discrimination, and it values the contributions of all forms of </w:t>
      </w:r>
      <w:r w:rsidRPr="0015550C">
        <w:rPr>
          <w:rFonts w:asciiTheme="minorHAnsi" w:hAnsiTheme="minorHAnsi" w:cstheme="minorHAnsi"/>
          <w:b/>
          <w:bCs/>
          <w:color w:val="000000"/>
        </w:rPr>
        <w:t>diversity</w:t>
      </w:r>
      <w:r w:rsidRPr="0015550C">
        <w:rPr>
          <w:rFonts w:asciiTheme="minorHAnsi" w:hAnsiTheme="minorHAnsi" w:cstheme="minorHAnsi"/>
          <w:color w:val="000000"/>
        </w:rPr>
        <w:t>. The decision to enter university and pursue advanced study is a choice that entails commitment to personal </w:t>
      </w:r>
      <w:r w:rsidRPr="0015550C">
        <w:rPr>
          <w:rFonts w:asciiTheme="minorHAnsi" w:hAnsiTheme="minorHAnsi" w:cstheme="minorHAnsi"/>
          <w:b/>
          <w:bCs/>
          <w:color w:val="000000"/>
        </w:rPr>
        <w:t>ethics </w:t>
      </w:r>
      <w:r w:rsidRPr="0015550C">
        <w:rPr>
          <w:rFonts w:asciiTheme="minorHAnsi" w:hAnsiTheme="minorHAnsi" w:cstheme="minorHAnsi"/>
          <w:color w:val="000000"/>
        </w:rPr>
        <w:t>expressed in the </w:t>
      </w:r>
      <w:hyperlink r:id="rId32" w:history="1">
        <w:r w:rsidRPr="0015550C">
          <w:rPr>
            <w:rStyle w:val="Hyperlink"/>
            <w:rFonts w:asciiTheme="minorHAnsi" w:hAnsiTheme="minorHAnsi" w:cstheme="minorHAnsi"/>
          </w:rPr>
          <w:t>Carolinian Creed</w:t>
        </w:r>
      </w:hyperlink>
      <w:r w:rsidRPr="0015550C">
        <w:rPr>
          <w:rFonts w:asciiTheme="minorHAnsi" w:hAnsiTheme="minorHAnsi" w:cstheme="minorHAnsi"/>
        </w:rPr>
        <w:t xml:space="preserve"> </w:t>
      </w:r>
      <w:r w:rsidRPr="0015550C">
        <w:rPr>
          <w:rFonts w:asciiTheme="minorHAnsi" w:hAnsiTheme="minorHAnsi" w:cstheme="minorHAnsi"/>
          <w:bCs/>
        </w:rPr>
        <w:t>(</w:t>
      </w:r>
      <w:r w:rsidRPr="00D478F0">
        <w:rPr>
          <w:rFonts w:asciiTheme="minorHAnsi" w:hAnsiTheme="minorHAnsi" w:cstheme="minorHAnsi"/>
          <w:bCs/>
        </w:rPr>
        <w:t>https://sc.edu/about/offices_and_divisions/student_affairs/our_initiatives/involvement_and_leadership/carolinian_creed/index.php</w:t>
      </w:r>
      <w:r w:rsidRPr="0015550C">
        <w:rPr>
          <w:rFonts w:asciiTheme="minorHAnsi" w:hAnsiTheme="minorHAnsi" w:cstheme="minorHAnsi"/>
          <w:bCs/>
        </w:rPr>
        <w:t>)</w:t>
      </w:r>
      <w:r w:rsidRPr="0015550C">
        <w:rPr>
          <w:rFonts w:asciiTheme="minorHAnsi" w:hAnsiTheme="minorHAnsi" w:cstheme="minorHAnsi"/>
          <w:color w:val="000000"/>
        </w:rPr>
        <w:t xml:space="preserve">: “I will discourage bigotry, while striving to learn from differences in people, ideas and opinions.” Likewise, the </w:t>
      </w:r>
      <w:hyperlink r:id="rId33" w:history="1">
        <w:r w:rsidRPr="0015550C">
          <w:rPr>
            <w:rStyle w:val="Hyperlink"/>
            <w:rFonts w:asciiTheme="minorHAnsi" w:hAnsiTheme="minorHAnsi" w:cstheme="minorHAnsi"/>
          </w:rPr>
          <w:t>Student Code of Conduct</w:t>
        </w:r>
      </w:hyperlink>
      <w:r w:rsidRPr="0015550C">
        <w:rPr>
          <w:rFonts w:asciiTheme="minorHAnsi" w:hAnsiTheme="minorHAnsi" w:cstheme="minorHAnsi"/>
          <w:color w:val="000000"/>
        </w:rPr>
        <w:t xml:space="preserve"> (</w:t>
      </w:r>
      <w:r w:rsidRPr="0015550C">
        <w:rPr>
          <w:rFonts w:asciiTheme="minorHAnsi" w:hAnsiTheme="minorHAnsi" w:cstheme="minorHAnsi"/>
        </w:rPr>
        <w:t>STAF 6.26</w:t>
      </w:r>
      <w:r>
        <w:rPr>
          <w:rFonts w:asciiTheme="minorHAnsi" w:hAnsiTheme="minorHAnsi" w:cstheme="minorHAnsi"/>
        </w:rPr>
        <w:t xml:space="preserve">: </w:t>
      </w:r>
      <w:r w:rsidRPr="0015550C">
        <w:rPr>
          <w:rFonts w:asciiTheme="minorHAnsi" w:hAnsiTheme="minorHAnsi" w:cstheme="minorHAnsi"/>
        </w:rPr>
        <w:t>http://www.sc.edu/policies/ppm/staf626.pdf)</w:t>
      </w:r>
      <w:r w:rsidRPr="0015550C">
        <w:rPr>
          <w:rFonts w:asciiTheme="minorHAnsi" w:hAnsiTheme="minorHAnsi" w:cstheme="minorHAnsi"/>
          <w:color w:val="000000"/>
        </w:rPr>
        <w:t xml:space="preserve"> stresses, “The University of South Carolina strives to maintain an educational community that fosters the development of students who are ethical, civil and responsible persons.” </w:t>
      </w:r>
    </w:p>
    <w:p w14:paraId="4994CEDB" w14:textId="77777777" w:rsidR="004569FF" w:rsidRPr="0015550C" w:rsidRDefault="004569FF" w:rsidP="004569FF">
      <w:pPr>
        <w:pStyle w:val="NormalWeb"/>
        <w:spacing w:before="0" w:beforeAutospacing="0" w:after="0" w:afterAutospacing="0"/>
        <w:rPr>
          <w:rFonts w:asciiTheme="minorHAnsi" w:eastAsiaTheme="minorHAnsi" w:hAnsiTheme="minorHAnsi" w:cstheme="minorHAnsi"/>
          <w:color w:val="000000"/>
          <w:sz w:val="22"/>
          <w:szCs w:val="22"/>
        </w:rPr>
      </w:pPr>
    </w:p>
    <w:p w14:paraId="6CD07C73" w14:textId="564B6C30" w:rsidR="004569FF" w:rsidRPr="00E54BB4" w:rsidRDefault="004569FF" w:rsidP="004569FF">
      <w:pPr>
        <w:pStyle w:val="Heading4"/>
        <w:rPr>
          <w:rFonts w:asciiTheme="minorHAnsi" w:hAnsiTheme="minorHAnsi" w:cstheme="minorHAnsi"/>
        </w:rPr>
      </w:pPr>
      <w:r w:rsidRPr="00E54BB4">
        <w:rPr>
          <w:rFonts w:asciiTheme="minorHAnsi" w:hAnsiTheme="minorHAnsi" w:cstheme="minorHAnsi"/>
        </w:rPr>
        <w:t>Title IX and Gendered Pronouns</w:t>
      </w:r>
    </w:p>
    <w:p w14:paraId="15434044" w14:textId="77777777" w:rsidR="004569FF" w:rsidRPr="0015550C" w:rsidRDefault="004569FF" w:rsidP="004569FF">
      <w:pPr>
        <w:rPr>
          <w:rFonts w:asciiTheme="minorHAnsi" w:hAnsiTheme="minorHAnsi" w:cstheme="minorHAnsi"/>
          <w:color w:val="000000"/>
        </w:rPr>
      </w:pPr>
      <w:r w:rsidRPr="0015550C">
        <w:rPr>
          <w:rFonts w:asciiTheme="minorHAnsi" w:hAnsiTheme="minorHAnsi" w:cstheme="minorHAnsi"/>
          <w:color w:val="000000"/>
        </w:rPr>
        <w:t>This course affirms equality and respect for all gendered identities and expressions. Please don’t hesitate to correct me regarding your preferred gender pronoun and/or name if different from what is indicated on the official class roster. </w:t>
      </w:r>
      <w:r w:rsidRPr="0015550C">
        <w:rPr>
          <w:rFonts w:asciiTheme="minorHAnsi" w:hAnsiTheme="minorHAnsi" w:cstheme="minorHAnsi"/>
          <w:color w:val="000000"/>
          <w:lang w:val="en"/>
        </w:rPr>
        <w:t>Likewise, I am </w:t>
      </w:r>
      <w:r w:rsidRPr="0015550C">
        <w:rPr>
          <w:rFonts w:asciiTheme="minorHAnsi" w:hAnsiTheme="minorHAnsi" w:cstheme="minorHAnsi"/>
          <w:color w:val="000000"/>
        </w:rPr>
        <w:t>committed to nurturing an environment free from discrimination and harassment. </w:t>
      </w:r>
      <w:r w:rsidRPr="0015550C">
        <w:rPr>
          <w:rFonts w:asciiTheme="minorHAnsi" w:hAnsiTheme="minorHAnsi" w:cstheme="minorHAnsi"/>
          <w:color w:val="000000"/>
          <w:lang w:val="en"/>
        </w:rPr>
        <w:t>Consistent with Title IX policy, p</w:t>
      </w:r>
      <w:r w:rsidRPr="0015550C">
        <w:rPr>
          <w:rFonts w:asciiTheme="minorHAnsi" w:hAnsiTheme="minorHAnsi" w:cstheme="minorHAnsi"/>
          <w:color w:val="000000"/>
        </w:rPr>
        <w:t xml:space="preserve">lease be aware that I as a responsible employee am obligated to report information that you provide to me about a situation involving </w:t>
      </w:r>
      <w:r>
        <w:rPr>
          <w:rFonts w:asciiTheme="minorHAnsi" w:hAnsiTheme="minorHAnsi" w:cstheme="minorHAnsi"/>
          <w:color w:val="000000"/>
        </w:rPr>
        <w:t xml:space="preserve">discrimination, </w:t>
      </w:r>
      <w:r w:rsidRPr="0015550C">
        <w:rPr>
          <w:rFonts w:asciiTheme="minorHAnsi" w:hAnsiTheme="minorHAnsi" w:cstheme="minorHAnsi"/>
          <w:color w:val="000000"/>
        </w:rPr>
        <w:t>sexual harassment, or assault. </w:t>
      </w:r>
    </w:p>
    <w:p w14:paraId="259640D5" w14:textId="19E5F8AC" w:rsidR="001A47AA" w:rsidRPr="001B047A" w:rsidRDefault="001A47AA">
      <w:pPr>
        <w:rPr>
          <w:rFonts w:asciiTheme="minorHAnsi" w:eastAsiaTheme="majorEastAsia" w:hAnsiTheme="minorHAnsi" w:cstheme="minorHAnsi"/>
          <w:b/>
          <w:i/>
          <w:iCs/>
          <w:color w:val="000000" w:themeColor="text1"/>
          <w:sz w:val="28"/>
        </w:rPr>
      </w:pPr>
    </w:p>
    <w:sectPr w:rsidR="001A47AA" w:rsidRPr="001B047A" w:rsidSect="00287237">
      <w:headerReference w:type="default" r:id="rId34"/>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9B149" w14:textId="77777777" w:rsidR="00F86153" w:rsidRDefault="00F86153" w:rsidP="003D6EB2">
      <w:r>
        <w:separator/>
      </w:r>
    </w:p>
  </w:endnote>
  <w:endnote w:type="continuationSeparator" w:id="0">
    <w:p w14:paraId="2B40342C" w14:textId="77777777" w:rsidR="00F86153" w:rsidRDefault="00F86153" w:rsidP="003D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65FC5" w14:textId="77777777" w:rsidR="00F86153" w:rsidRDefault="00F86153" w:rsidP="003D6EB2">
      <w:r>
        <w:separator/>
      </w:r>
    </w:p>
  </w:footnote>
  <w:footnote w:type="continuationSeparator" w:id="0">
    <w:p w14:paraId="51966A86" w14:textId="77777777" w:rsidR="00F86153" w:rsidRDefault="00F86153" w:rsidP="003D6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406589"/>
      <w:docPartObj>
        <w:docPartGallery w:val="Page Numbers (Top of Page)"/>
        <w:docPartUnique/>
      </w:docPartObj>
    </w:sdtPr>
    <w:sdtEndPr>
      <w:rPr>
        <w:noProof/>
      </w:rPr>
    </w:sdtEndPr>
    <w:sdtContent>
      <w:p w14:paraId="607DAD18" w14:textId="024D5D85" w:rsidR="008B417C" w:rsidRDefault="008B41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FD0373" w14:textId="77777777" w:rsidR="008B417C" w:rsidRPr="00E0112F" w:rsidRDefault="008B417C" w:rsidP="003D6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370C"/>
    <w:multiLevelType w:val="multilevel"/>
    <w:tmpl w:val="E6F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B03"/>
    <w:multiLevelType w:val="hybridMultilevel"/>
    <w:tmpl w:val="1C962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82CB8"/>
    <w:multiLevelType w:val="hybridMultilevel"/>
    <w:tmpl w:val="9C62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C9706E"/>
    <w:multiLevelType w:val="hybridMultilevel"/>
    <w:tmpl w:val="F332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A36EB"/>
    <w:multiLevelType w:val="hybridMultilevel"/>
    <w:tmpl w:val="4790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1680"/>
    <w:multiLevelType w:val="hybridMultilevel"/>
    <w:tmpl w:val="AC1C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03AB8"/>
    <w:multiLevelType w:val="multilevel"/>
    <w:tmpl w:val="CF9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F0439"/>
    <w:multiLevelType w:val="multilevel"/>
    <w:tmpl w:val="5CB64952"/>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440"/>
        </w:tabs>
        <w:ind w:left="1440" w:hanging="360"/>
      </w:pPr>
      <w:rPr>
        <w:rFonts w:ascii="Symbol" w:hAnsi="Symbol" w:hint="default"/>
        <w:sz w:val="20"/>
      </w:rPr>
    </w:lvl>
    <w:lvl w:ilvl="3">
      <w:start w:val="1"/>
      <w:numFmt w:val="bullet"/>
      <w:lvlText w:val=""/>
      <w:lvlJc w:val="left"/>
      <w:pPr>
        <w:tabs>
          <w:tab w:val="num" w:pos="2160"/>
        </w:tabs>
        <w:ind w:left="2160" w:hanging="360"/>
      </w:pPr>
      <w:rPr>
        <w:rFonts w:ascii="Symbol" w:hAnsi="Symbol" w:hint="default"/>
        <w:sz w:val="20"/>
      </w:rPr>
    </w:lvl>
    <w:lvl w:ilvl="4">
      <w:start w:val="1"/>
      <w:numFmt w:val="bullet"/>
      <w:lvlText w:val=""/>
      <w:lvlJc w:val="left"/>
      <w:pPr>
        <w:tabs>
          <w:tab w:val="num" w:pos="2880"/>
        </w:tabs>
        <w:ind w:left="2880" w:hanging="360"/>
      </w:pPr>
      <w:rPr>
        <w:rFonts w:ascii="Symbol" w:hAnsi="Symbol" w:hint="default"/>
        <w:sz w:val="20"/>
      </w:rPr>
    </w:lvl>
    <w:lvl w:ilvl="5">
      <w:start w:val="1"/>
      <w:numFmt w:val="bullet"/>
      <w:lvlText w:val=""/>
      <w:lvlJc w:val="left"/>
      <w:pPr>
        <w:tabs>
          <w:tab w:val="num" w:pos="3600"/>
        </w:tabs>
        <w:ind w:left="3600" w:hanging="360"/>
      </w:pPr>
      <w:rPr>
        <w:rFonts w:ascii="Symbol" w:hAnsi="Symbol" w:hint="default"/>
        <w:sz w:val="20"/>
      </w:rPr>
    </w:lvl>
    <w:lvl w:ilvl="6">
      <w:start w:val="1"/>
      <w:numFmt w:val="bullet"/>
      <w:lvlText w:val=""/>
      <w:lvlJc w:val="left"/>
      <w:pPr>
        <w:tabs>
          <w:tab w:val="num" w:pos="4320"/>
        </w:tabs>
        <w:ind w:left="4320" w:hanging="360"/>
      </w:pPr>
      <w:rPr>
        <w:rFonts w:ascii="Symbol" w:hAnsi="Symbol" w:hint="default"/>
        <w:sz w:val="20"/>
      </w:rPr>
    </w:lvl>
    <w:lvl w:ilvl="7">
      <w:start w:val="1"/>
      <w:numFmt w:val="bullet"/>
      <w:lvlText w:val=""/>
      <w:lvlJc w:val="left"/>
      <w:pPr>
        <w:tabs>
          <w:tab w:val="num" w:pos="5040"/>
        </w:tabs>
        <w:ind w:left="5040" w:hanging="360"/>
      </w:pPr>
      <w:rPr>
        <w:rFonts w:ascii="Symbol" w:hAnsi="Symbol" w:hint="default"/>
        <w:sz w:val="20"/>
      </w:rPr>
    </w:lvl>
    <w:lvl w:ilvl="8">
      <w:start w:val="1"/>
      <w:numFmt w:val="bullet"/>
      <w:lvlText w:val=""/>
      <w:lvlJc w:val="left"/>
      <w:pPr>
        <w:tabs>
          <w:tab w:val="num" w:pos="5760"/>
        </w:tabs>
        <w:ind w:left="5760" w:hanging="360"/>
      </w:pPr>
      <w:rPr>
        <w:rFonts w:ascii="Symbol" w:hAnsi="Symbol" w:hint="default"/>
        <w:sz w:val="20"/>
      </w:rPr>
    </w:lvl>
  </w:abstractNum>
  <w:abstractNum w:abstractNumId="8" w15:restartNumberingAfterBreak="0">
    <w:nsid w:val="1E86369C"/>
    <w:multiLevelType w:val="hybridMultilevel"/>
    <w:tmpl w:val="2452B5B6"/>
    <w:lvl w:ilvl="0" w:tplc="04090001">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9" w15:restartNumberingAfterBreak="0">
    <w:nsid w:val="26D6149D"/>
    <w:multiLevelType w:val="hybridMultilevel"/>
    <w:tmpl w:val="F71C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06E1B"/>
    <w:multiLevelType w:val="hybridMultilevel"/>
    <w:tmpl w:val="42A0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C2B4F"/>
    <w:multiLevelType w:val="multilevel"/>
    <w:tmpl w:val="66F2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179C9"/>
    <w:multiLevelType w:val="multilevel"/>
    <w:tmpl w:val="E6BE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E1C81"/>
    <w:multiLevelType w:val="hybridMultilevel"/>
    <w:tmpl w:val="4F58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E5A6F"/>
    <w:multiLevelType w:val="multilevel"/>
    <w:tmpl w:val="35F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D2746"/>
    <w:multiLevelType w:val="hybridMultilevel"/>
    <w:tmpl w:val="B34E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C6A49"/>
    <w:multiLevelType w:val="multilevel"/>
    <w:tmpl w:val="88C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51C30"/>
    <w:multiLevelType w:val="multilevel"/>
    <w:tmpl w:val="EE9A1ACA"/>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33F05"/>
    <w:multiLevelType w:val="hybridMultilevel"/>
    <w:tmpl w:val="A31ACFBE"/>
    <w:lvl w:ilvl="0" w:tplc="68D679E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EA3A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5697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414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64B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5026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F4A7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64EE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DEA1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2730B5"/>
    <w:multiLevelType w:val="hybridMultilevel"/>
    <w:tmpl w:val="4A9E1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629B"/>
    <w:multiLevelType w:val="hybridMultilevel"/>
    <w:tmpl w:val="1A98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F4F6F"/>
    <w:multiLevelType w:val="hybridMultilevel"/>
    <w:tmpl w:val="04F4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F594A"/>
    <w:multiLevelType w:val="hybridMultilevel"/>
    <w:tmpl w:val="8956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A6339"/>
    <w:multiLevelType w:val="multilevel"/>
    <w:tmpl w:val="A1C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47DB4"/>
    <w:multiLevelType w:val="hybridMultilevel"/>
    <w:tmpl w:val="C406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570BA"/>
    <w:multiLevelType w:val="hybridMultilevel"/>
    <w:tmpl w:val="747C1C7C"/>
    <w:lvl w:ilvl="0" w:tplc="DD88439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A7EDC"/>
    <w:multiLevelType w:val="hybridMultilevel"/>
    <w:tmpl w:val="47BC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1A6718C"/>
    <w:multiLevelType w:val="hybridMultilevel"/>
    <w:tmpl w:val="60B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A28A8"/>
    <w:multiLevelType w:val="hybridMultilevel"/>
    <w:tmpl w:val="DA20C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616EA7"/>
    <w:multiLevelType w:val="multilevel"/>
    <w:tmpl w:val="B14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074F2"/>
    <w:multiLevelType w:val="hybridMultilevel"/>
    <w:tmpl w:val="5652FA50"/>
    <w:lvl w:ilvl="0" w:tplc="7D7EDB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A9D"/>
    <w:multiLevelType w:val="hybridMultilevel"/>
    <w:tmpl w:val="1CE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403AD"/>
    <w:multiLevelType w:val="hybridMultilevel"/>
    <w:tmpl w:val="752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21E65"/>
    <w:multiLevelType w:val="hybridMultilevel"/>
    <w:tmpl w:val="601C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35BC0"/>
    <w:multiLevelType w:val="hybridMultilevel"/>
    <w:tmpl w:val="2BCC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19644">
    <w:abstractNumId w:val="1"/>
  </w:num>
  <w:num w:numId="2" w16cid:durableId="2054454813">
    <w:abstractNumId w:val="32"/>
  </w:num>
  <w:num w:numId="3" w16cid:durableId="168520071">
    <w:abstractNumId w:val="3"/>
  </w:num>
  <w:num w:numId="4" w16cid:durableId="433749092">
    <w:abstractNumId w:val="9"/>
  </w:num>
  <w:num w:numId="5" w16cid:durableId="1954827882">
    <w:abstractNumId w:val="11"/>
  </w:num>
  <w:num w:numId="6" w16cid:durableId="110126276">
    <w:abstractNumId w:val="19"/>
  </w:num>
  <w:num w:numId="7" w16cid:durableId="654070544">
    <w:abstractNumId w:val="2"/>
  </w:num>
  <w:num w:numId="8" w16cid:durableId="912013433">
    <w:abstractNumId w:val="26"/>
  </w:num>
  <w:num w:numId="9" w16cid:durableId="753210548">
    <w:abstractNumId w:val="30"/>
  </w:num>
  <w:num w:numId="10" w16cid:durableId="1932545977">
    <w:abstractNumId w:val="7"/>
  </w:num>
  <w:num w:numId="11" w16cid:durableId="1292592511">
    <w:abstractNumId w:val="29"/>
  </w:num>
  <w:num w:numId="12" w16cid:durableId="1282154631">
    <w:abstractNumId w:val="21"/>
  </w:num>
  <w:num w:numId="13" w16cid:durableId="600341214">
    <w:abstractNumId w:val="33"/>
  </w:num>
  <w:num w:numId="14" w16cid:durableId="1543060083">
    <w:abstractNumId w:val="17"/>
  </w:num>
  <w:num w:numId="15" w16cid:durableId="503671673">
    <w:abstractNumId w:val="6"/>
  </w:num>
  <w:num w:numId="16" w16cid:durableId="999432550">
    <w:abstractNumId w:val="12"/>
  </w:num>
  <w:num w:numId="17" w16cid:durableId="1214270118">
    <w:abstractNumId w:val="18"/>
  </w:num>
  <w:num w:numId="18" w16cid:durableId="522866232">
    <w:abstractNumId w:val="25"/>
  </w:num>
  <w:num w:numId="19" w16cid:durableId="268584378">
    <w:abstractNumId w:val="23"/>
  </w:num>
  <w:num w:numId="20" w16cid:durableId="1192643797">
    <w:abstractNumId w:val="24"/>
  </w:num>
  <w:num w:numId="21" w16cid:durableId="1464731250">
    <w:abstractNumId w:val="31"/>
  </w:num>
  <w:num w:numId="22" w16cid:durableId="755905822">
    <w:abstractNumId w:val="4"/>
  </w:num>
  <w:num w:numId="23" w16cid:durableId="2038309710">
    <w:abstractNumId w:val="14"/>
  </w:num>
  <w:num w:numId="24" w16cid:durableId="1208955679">
    <w:abstractNumId w:val="16"/>
  </w:num>
  <w:num w:numId="25" w16cid:durableId="1882356745">
    <w:abstractNumId w:val="0"/>
  </w:num>
  <w:num w:numId="26" w16cid:durableId="63067299">
    <w:abstractNumId w:val="13"/>
  </w:num>
  <w:num w:numId="27" w16cid:durableId="86006527">
    <w:abstractNumId w:val="10"/>
  </w:num>
  <w:num w:numId="28" w16cid:durableId="827945498">
    <w:abstractNumId w:val="5"/>
  </w:num>
  <w:num w:numId="29" w16cid:durableId="1202205921">
    <w:abstractNumId w:val="20"/>
  </w:num>
  <w:num w:numId="30" w16cid:durableId="1860704885">
    <w:abstractNumId w:val="15"/>
  </w:num>
  <w:num w:numId="31" w16cid:durableId="1253663447">
    <w:abstractNumId w:val="8"/>
  </w:num>
  <w:num w:numId="32" w16cid:durableId="174854608">
    <w:abstractNumId w:val="34"/>
  </w:num>
  <w:num w:numId="33" w16cid:durableId="1628046171">
    <w:abstractNumId w:val="28"/>
  </w:num>
  <w:num w:numId="34" w16cid:durableId="2110344656">
    <w:abstractNumId w:val="27"/>
  </w:num>
  <w:num w:numId="35" w16cid:durableId="1167986410">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33"/>
    <w:rsid w:val="0000052F"/>
    <w:rsid w:val="00001A93"/>
    <w:rsid w:val="0000223F"/>
    <w:rsid w:val="000025A9"/>
    <w:rsid w:val="00002685"/>
    <w:rsid w:val="0000288B"/>
    <w:rsid w:val="0000529C"/>
    <w:rsid w:val="00005667"/>
    <w:rsid w:val="000058FD"/>
    <w:rsid w:val="000069F7"/>
    <w:rsid w:val="00006F67"/>
    <w:rsid w:val="00007ADF"/>
    <w:rsid w:val="000107FA"/>
    <w:rsid w:val="0001334C"/>
    <w:rsid w:val="00013991"/>
    <w:rsid w:val="00013B43"/>
    <w:rsid w:val="00013FD5"/>
    <w:rsid w:val="00014F95"/>
    <w:rsid w:val="00015C50"/>
    <w:rsid w:val="00017C10"/>
    <w:rsid w:val="0002009A"/>
    <w:rsid w:val="00020620"/>
    <w:rsid w:val="00021F4B"/>
    <w:rsid w:val="0002233D"/>
    <w:rsid w:val="00022F82"/>
    <w:rsid w:val="00023937"/>
    <w:rsid w:val="000245B4"/>
    <w:rsid w:val="00024CDD"/>
    <w:rsid w:val="00025161"/>
    <w:rsid w:val="00025680"/>
    <w:rsid w:val="00026701"/>
    <w:rsid w:val="000302A7"/>
    <w:rsid w:val="00030C2A"/>
    <w:rsid w:val="00030E63"/>
    <w:rsid w:val="00031478"/>
    <w:rsid w:val="00031B65"/>
    <w:rsid w:val="00031BD6"/>
    <w:rsid w:val="000326BE"/>
    <w:rsid w:val="000332FB"/>
    <w:rsid w:val="00034F65"/>
    <w:rsid w:val="00035921"/>
    <w:rsid w:val="00036F19"/>
    <w:rsid w:val="00037232"/>
    <w:rsid w:val="000400C9"/>
    <w:rsid w:val="000406DC"/>
    <w:rsid w:val="00040743"/>
    <w:rsid w:val="00040806"/>
    <w:rsid w:val="00041424"/>
    <w:rsid w:val="000430BA"/>
    <w:rsid w:val="000436EB"/>
    <w:rsid w:val="0004402A"/>
    <w:rsid w:val="00044DBD"/>
    <w:rsid w:val="00045031"/>
    <w:rsid w:val="00045821"/>
    <w:rsid w:val="00045DE1"/>
    <w:rsid w:val="00046077"/>
    <w:rsid w:val="00046B48"/>
    <w:rsid w:val="0004708B"/>
    <w:rsid w:val="00050184"/>
    <w:rsid w:val="00050B85"/>
    <w:rsid w:val="00050D80"/>
    <w:rsid w:val="00051398"/>
    <w:rsid w:val="00051ED7"/>
    <w:rsid w:val="000523B1"/>
    <w:rsid w:val="000524E2"/>
    <w:rsid w:val="00053215"/>
    <w:rsid w:val="000536DE"/>
    <w:rsid w:val="000537FD"/>
    <w:rsid w:val="000543AA"/>
    <w:rsid w:val="00054C26"/>
    <w:rsid w:val="0005664E"/>
    <w:rsid w:val="00056BE1"/>
    <w:rsid w:val="000575C1"/>
    <w:rsid w:val="00057715"/>
    <w:rsid w:val="00060024"/>
    <w:rsid w:val="00061E3E"/>
    <w:rsid w:val="00062C9B"/>
    <w:rsid w:val="00062F12"/>
    <w:rsid w:val="00063D65"/>
    <w:rsid w:val="000646B0"/>
    <w:rsid w:val="00064808"/>
    <w:rsid w:val="00064BA6"/>
    <w:rsid w:val="0006514E"/>
    <w:rsid w:val="000655AD"/>
    <w:rsid w:val="00065DA6"/>
    <w:rsid w:val="00067D04"/>
    <w:rsid w:val="0007120D"/>
    <w:rsid w:val="000716B2"/>
    <w:rsid w:val="00071854"/>
    <w:rsid w:val="00071D88"/>
    <w:rsid w:val="00072EFE"/>
    <w:rsid w:val="00074D49"/>
    <w:rsid w:val="00074F47"/>
    <w:rsid w:val="00076D01"/>
    <w:rsid w:val="0007793F"/>
    <w:rsid w:val="000806E4"/>
    <w:rsid w:val="000815B8"/>
    <w:rsid w:val="000818CE"/>
    <w:rsid w:val="00082FC3"/>
    <w:rsid w:val="00083DF0"/>
    <w:rsid w:val="00085117"/>
    <w:rsid w:val="000854AB"/>
    <w:rsid w:val="00085B0D"/>
    <w:rsid w:val="00086240"/>
    <w:rsid w:val="000868AE"/>
    <w:rsid w:val="0009034B"/>
    <w:rsid w:val="00090F9D"/>
    <w:rsid w:val="0009242C"/>
    <w:rsid w:val="00092E8B"/>
    <w:rsid w:val="000932E0"/>
    <w:rsid w:val="00093ED4"/>
    <w:rsid w:val="0009424E"/>
    <w:rsid w:val="00094EED"/>
    <w:rsid w:val="000961E0"/>
    <w:rsid w:val="000A054E"/>
    <w:rsid w:val="000A0E5C"/>
    <w:rsid w:val="000A130A"/>
    <w:rsid w:val="000A1485"/>
    <w:rsid w:val="000A1B28"/>
    <w:rsid w:val="000A2B94"/>
    <w:rsid w:val="000A3240"/>
    <w:rsid w:val="000A42D0"/>
    <w:rsid w:val="000A514D"/>
    <w:rsid w:val="000A79A3"/>
    <w:rsid w:val="000B0037"/>
    <w:rsid w:val="000B01FF"/>
    <w:rsid w:val="000B0B41"/>
    <w:rsid w:val="000B2270"/>
    <w:rsid w:val="000B2CBF"/>
    <w:rsid w:val="000B2F23"/>
    <w:rsid w:val="000B2FA8"/>
    <w:rsid w:val="000B33DD"/>
    <w:rsid w:val="000B37B4"/>
    <w:rsid w:val="000B383E"/>
    <w:rsid w:val="000B439C"/>
    <w:rsid w:val="000B486B"/>
    <w:rsid w:val="000B5D2F"/>
    <w:rsid w:val="000B61CE"/>
    <w:rsid w:val="000B79AF"/>
    <w:rsid w:val="000C0E43"/>
    <w:rsid w:val="000C0F45"/>
    <w:rsid w:val="000C2453"/>
    <w:rsid w:val="000C338B"/>
    <w:rsid w:val="000C3929"/>
    <w:rsid w:val="000C5546"/>
    <w:rsid w:val="000C56FF"/>
    <w:rsid w:val="000C64F0"/>
    <w:rsid w:val="000D05DA"/>
    <w:rsid w:val="000D0D2C"/>
    <w:rsid w:val="000D1F03"/>
    <w:rsid w:val="000D36D8"/>
    <w:rsid w:val="000D3719"/>
    <w:rsid w:val="000D3CD5"/>
    <w:rsid w:val="000D46CE"/>
    <w:rsid w:val="000D50B0"/>
    <w:rsid w:val="000D6F7F"/>
    <w:rsid w:val="000D71DC"/>
    <w:rsid w:val="000E0BAC"/>
    <w:rsid w:val="000E0BB7"/>
    <w:rsid w:val="000E1EC6"/>
    <w:rsid w:val="000E1FA7"/>
    <w:rsid w:val="000E36DF"/>
    <w:rsid w:val="000E3CA0"/>
    <w:rsid w:val="000E3F9C"/>
    <w:rsid w:val="000E45C4"/>
    <w:rsid w:val="000E4E34"/>
    <w:rsid w:val="000E4E3F"/>
    <w:rsid w:val="000E4F06"/>
    <w:rsid w:val="000E5898"/>
    <w:rsid w:val="000E5F8D"/>
    <w:rsid w:val="000E65AC"/>
    <w:rsid w:val="000E6BEF"/>
    <w:rsid w:val="000E7486"/>
    <w:rsid w:val="000F019D"/>
    <w:rsid w:val="000F0656"/>
    <w:rsid w:val="000F09DE"/>
    <w:rsid w:val="000F0AA5"/>
    <w:rsid w:val="000F0F74"/>
    <w:rsid w:val="000F19D5"/>
    <w:rsid w:val="000F1B83"/>
    <w:rsid w:val="000F3BAA"/>
    <w:rsid w:val="000F3FC8"/>
    <w:rsid w:val="000F4376"/>
    <w:rsid w:val="000F46AA"/>
    <w:rsid w:val="000F4893"/>
    <w:rsid w:val="000F4D48"/>
    <w:rsid w:val="000F4D58"/>
    <w:rsid w:val="000F504B"/>
    <w:rsid w:val="000F6427"/>
    <w:rsid w:val="000F6BE9"/>
    <w:rsid w:val="000F6DE5"/>
    <w:rsid w:val="000F77FD"/>
    <w:rsid w:val="000F79F0"/>
    <w:rsid w:val="00100D91"/>
    <w:rsid w:val="00101739"/>
    <w:rsid w:val="00102EFE"/>
    <w:rsid w:val="00104A48"/>
    <w:rsid w:val="00104FCD"/>
    <w:rsid w:val="00106694"/>
    <w:rsid w:val="00107C22"/>
    <w:rsid w:val="001110FC"/>
    <w:rsid w:val="001113B6"/>
    <w:rsid w:val="0011154C"/>
    <w:rsid w:val="00111865"/>
    <w:rsid w:val="00111B1A"/>
    <w:rsid w:val="0011224C"/>
    <w:rsid w:val="00112C75"/>
    <w:rsid w:val="001138D7"/>
    <w:rsid w:val="001138EC"/>
    <w:rsid w:val="00113A34"/>
    <w:rsid w:val="0011520B"/>
    <w:rsid w:val="00116645"/>
    <w:rsid w:val="0011691B"/>
    <w:rsid w:val="00116F77"/>
    <w:rsid w:val="00117C5C"/>
    <w:rsid w:val="00117E6E"/>
    <w:rsid w:val="00120DB7"/>
    <w:rsid w:val="00121777"/>
    <w:rsid w:val="00121E9E"/>
    <w:rsid w:val="001222CE"/>
    <w:rsid w:val="0012286C"/>
    <w:rsid w:val="00123F8C"/>
    <w:rsid w:val="00124112"/>
    <w:rsid w:val="0012431C"/>
    <w:rsid w:val="00124908"/>
    <w:rsid w:val="001252F7"/>
    <w:rsid w:val="00125784"/>
    <w:rsid w:val="00125AB4"/>
    <w:rsid w:val="00126E95"/>
    <w:rsid w:val="0013084D"/>
    <w:rsid w:val="00132212"/>
    <w:rsid w:val="00133CA9"/>
    <w:rsid w:val="001345BA"/>
    <w:rsid w:val="00135468"/>
    <w:rsid w:val="00135A36"/>
    <w:rsid w:val="00135FA1"/>
    <w:rsid w:val="00136D78"/>
    <w:rsid w:val="00140297"/>
    <w:rsid w:val="00142462"/>
    <w:rsid w:val="001431B2"/>
    <w:rsid w:val="00143D31"/>
    <w:rsid w:val="00144103"/>
    <w:rsid w:val="0014445C"/>
    <w:rsid w:val="0014549C"/>
    <w:rsid w:val="001457CC"/>
    <w:rsid w:val="00145B79"/>
    <w:rsid w:val="00145FA4"/>
    <w:rsid w:val="00146B16"/>
    <w:rsid w:val="001475FD"/>
    <w:rsid w:val="00147B4C"/>
    <w:rsid w:val="00151A2E"/>
    <w:rsid w:val="001524F1"/>
    <w:rsid w:val="00152CE2"/>
    <w:rsid w:val="00152EFE"/>
    <w:rsid w:val="00153026"/>
    <w:rsid w:val="00153E9F"/>
    <w:rsid w:val="00154472"/>
    <w:rsid w:val="001544C5"/>
    <w:rsid w:val="001549EE"/>
    <w:rsid w:val="00154B18"/>
    <w:rsid w:val="00154B52"/>
    <w:rsid w:val="001551DD"/>
    <w:rsid w:val="0015550C"/>
    <w:rsid w:val="00155E21"/>
    <w:rsid w:val="00156020"/>
    <w:rsid w:val="001562A6"/>
    <w:rsid w:val="00156411"/>
    <w:rsid w:val="001577F1"/>
    <w:rsid w:val="00157C3D"/>
    <w:rsid w:val="00157D50"/>
    <w:rsid w:val="00157ED7"/>
    <w:rsid w:val="00160EA6"/>
    <w:rsid w:val="0016166D"/>
    <w:rsid w:val="001622B3"/>
    <w:rsid w:val="00162C8C"/>
    <w:rsid w:val="00164AF1"/>
    <w:rsid w:val="0016659C"/>
    <w:rsid w:val="0016734B"/>
    <w:rsid w:val="0017089A"/>
    <w:rsid w:val="00170B4C"/>
    <w:rsid w:val="00170C3C"/>
    <w:rsid w:val="00170D6B"/>
    <w:rsid w:val="001716AB"/>
    <w:rsid w:val="001723FA"/>
    <w:rsid w:val="001725BF"/>
    <w:rsid w:val="00172999"/>
    <w:rsid w:val="00172A81"/>
    <w:rsid w:val="00172E08"/>
    <w:rsid w:val="00173590"/>
    <w:rsid w:val="001742D9"/>
    <w:rsid w:val="00174CC3"/>
    <w:rsid w:val="00174E2A"/>
    <w:rsid w:val="00175571"/>
    <w:rsid w:val="00175B25"/>
    <w:rsid w:val="00176373"/>
    <w:rsid w:val="00181038"/>
    <w:rsid w:val="00181040"/>
    <w:rsid w:val="00181619"/>
    <w:rsid w:val="00183AB1"/>
    <w:rsid w:val="00183C9C"/>
    <w:rsid w:val="00184378"/>
    <w:rsid w:val="001859E9"/>
    <w:rsid w:val="00185BE7"/>
    <w:rsid w:val="0018621F"/>
    <w:rsid w:val="00186F95"/>
    <w:rsid w:val="00187129"/>
    <w:rsid w:val="00187A95"/>
    <w:rsid w:val="0019098C"/>
    <w:rsid w:val="00190E2A"/>
    <w:rsid w:val="0019182A"/>
    <w:rsid w:val="00191958"/>
    <w:rsid w:val="00191E4C"/>
    <w:rsid w:val="001927F5"/>
    <w:rsid w:val="00192C28"/>
    <w:rsid w:val="00193CF1"/>
    <w:rsid w:val="00194E35"/>
    <w:rsid w:val="00195334"/>
    <w:rsid w:val="001958C2"/>
    <w:rsid w:val="00196447"/>
    <w:rsid w:val="00196819"/>
    <w:rsid w:val="00196C76"/>
    <w:rsid w:val="001976F6"/>
    <w:rsid w:val="00197A82"/>
    <w:rsid w:val="001A3714"/>
    <w:rsid w:val="001A3A49"/>
    <w:rsid w:val="001A47AA"/>
    <w:rsid w:val="001A4967"/>
    <w:rsid w:val="001A4C1E"/>
    <w:rsid w:val="001A4C8C"/>
    <w:rsid w:val="001A597E"/>
    <w:rsid w:val="001A6309"/>
    <w:rsid w:val="001A6362"/>
    <w:rsid w:val="001A6554"/>
    <w:rsid w:val="001A6C23"/>
    <w:rsid w:val="001A7E4E"/>
    <w:rsid w:val="001B047A"/>
    <w:rsid w:val="001B0C52"/>
    <w:rsid w:val="001B132D"/>
    <w:rsid w:val="001B179F"/>
    <w:rsid w:val="001B1941"/>
    <w:rsid w:val="001B2772"/>
    <w:rsid w:val="001B4A2B"/>
    <w:rsid w:val="001B50A5"/>
    <w:rsid w:val="001B54A9"/>
    <w:rsid w:val="001B5E18"/>
    <w:rsid w:val="001B6255"/>
    <w:rsid w:val="001C0BC3"/>
    <w:rsid w:val="001C1662"/>
    <w:rsid w:val="001C1A17"/>
    <w:rsid w:val="001C2189"/>
    <w:rsid w:val="001C24E5"/>
    <w:rsid w:val="001C3346"/>
    <w:rsid w:val="001C3658"/>
    <w:rsid w:val="001C37CD"/>
    <w:rsid w:val="001C39DD"/>
    <w:rsid w:val="001C3A2D"/>
    <w:rsid w:val="001C44E9"/>
    <w:rsid w:val="001C4701"/>
    <w:rsid w:val="001C4777"/>
    <w:rsid w:val="001C4D80"/>
    <w:rsid w:val="001C5616"/>
    <w:rsid w:val="001C5AEF"/>
    <w:rsid w:val="001C6527"/>
    <w:rsid w:val="001C7496"/>
    <w:rsid w:val="001C7C32"/>
    <w:rsid w:val="001D05AE"/>
    <w:rsid w:val="001D0ABC"/>
    <w:rsid w:val="001D0C1C"/>
    <w:rsid w:val="001D0C97"/>
    <w:rsid w:val="001D1CAE"/>
    <w:rsid w:val="001D409E"/>
    <w:rsid w:val="001D6489"/>
    <w:rsid w:val="001D71BF"/>
    <w:rsid w:val="001D7284"/>
    <w:rsid w:val="001E0F9C"/>
    <w:rsid w:val="001E10CA"/>
    <w:rsid w:val="001E17A9"/>
    <w:rsid w:val="001E1FD1"/>
    <w:rsid w:val="001E2056"/>
    <w:rsid w:val="001E20DD"/>
    <w:rsid w:val="001E2374"/>
    <w:rsid w:val="001E274C"/>
    <w:rsid w:val="001E2DAC"/>
    <w:rsid w:val="001E3CF1"/>
    <w:rsid w:val="001E4DC7"/>
    <w:rsid w:val="001E5233"/>
    <w:rsid w:val="001E57E2"/>
    <w:rsid w:val="001E5EA7"/>
    <w:rsid w:val="001E66C5"/>
    <w:rsid w:val="001E6A68"/>
    <w:rsid w:val="001E6E1A"/>
    <w:rsid w:val="001E7B31"/>
    <w:rsid w:val="001E7BCD"/>
    <w:rsid w:val="001F03E4"/>
    <w:rsid w:val="001F1E1C"/>
    <w:rsid w:val="001F1F8D"/>
    <w:rsid w:val="001F21BA"/>
    <w:rsid w:val="001F2313"/>
    <w:rsid w:val="001F3621"/>
    <w:rsid w:val="001F44E2"/>
    <w:rsid w:val="001F4CB8"/>
    <w:rsid w:val="001F528B"/>
    <w:rsid w:val="001F553C"/>
    <w:rsid w:val="001F55AC"/>
    <w:rsid w:val="001F5F91"/>
    <w:rsid w:val="001F61D8"/>
    <w:rsid w:val="002016A3"/>
    <w:rsid w:val="002029B0"/>
    <w:rsid w:val="00202ECD"/>
    <w:rsid w:val="00203621"/>
    <w:rsid w:val="00203C86"/>
    <w:rsid w:val="00203F41"/>
    <w:rsid w:val="00204501"/>
    <w:rsid w:val="002048B3"/>
    <w:rsid w:val="0020557C"/>
    <w:rsid w:val="00206B71"/>
    <w:rsid w:val="00206B92"/>
    <w:rsid w:val="002078B4"/>
    <w:rsid w:val="0021029D"/>
    <w:rsid w:val="00210954"/>
    <w:rsid w:val="00212DF8"/>
    <w:rsid w:val="002145D8"/>
    <w:rsid w:val="00215A6A"/>
    <w:rsid w:val="00215E0F"/>
    <w:rsid w:val="00216B32"/>
    <w:rsid w:val="00220C36"/>
    <w:rsid w:val="00221C4F"/>
    <w:rsid w:val="002222C3"/>
    <w:rsid w:val="00222761"/>
    <w:rsid w:val="00223F35"/>
    <w:rsid w:val="002243D4"/>
    <w:rsid w:val="00224BB5"/>
    <w:rsid w:val="00224FAA"/>
    <w:rsid w:val="002254C7"/>
    <w:rsid w:val="00225797"/>
    <w:rsid w:val="0022642E"/>
    <w:rsid w:val="0022714E"/>
    <w:rsid w:val="00227824"/>
    <w:rsid w:val="00227A67"/>
    <w:rsid w:val="002304A9"/>
    <w:rsid w:val="00230AB7"/>
    <w:rsid w:val="0023235F"/>
    <w:rsid w:val="00232776"/>
    <w:rsid w:val="00233451"/>
    <w:rsid w:val="00234672"/>
    <w:rsid w:val="00234C92"/>
    <w:rsid w:val="002358CD"/>
    <w:rsid w:val="00235A3C"/>
    <w:rsid w:val="002363C1"/>
    <w:rsid w:val="002374B9"/>
    <w:rsid w:val="002377DE"/>
    <w:rsid w:val="00241505"/>
    <w:rsid w:val="002431BF"/>
    <w:rsid w:val="002460E3"/>
    <w:rsid w:val="0024618E"/>
    <w:rsid w:val="002466BC"/>
    <w:rsid w:val="00247030"/>
    <w:rsid w:val="002473A6"/>
    <w:rsid w:val="0024797D"/>
    <w:rsid w:val="00247C04"/>
    <w:rsid w:val="002506B3"/>
    <w:rsid w:val="00252A21"/>
    <w:rsid w:val="002533AE"/>
    <w:rsid w:val="002541C4"/>
    <w:rsid w:val="002543A8"/>
    <w:rsid w:val="002544E5"/>
    <w:rsid w:val="00255142"/>
    <w:rsid w:val="00255805"/>
    <w:rsid w:val="0025687E"/>
    <w:rsid w:val="0025734B"/>
    <w:rsid w:val="00257D30"/>
    <w:rsid w:val="002610D3"/>
    <w:rsid w:val="00262B40"/>
    <w:rsid w:val="00263E47"/>
    <w:rsid w:val="00264AE3"/>
    <w:rsid w:val="00264D25"/>
    <w:rsid w:val="002650BF"/>
    <w:rsid w:val="00265169"/>
    <w:rsid w:val="00266546"/>
    <w:rsid w:val="00267962"/>
    <w:rsid w:val="00267EBC"/>
    <w:rsid w:val="002701C1"/>
    <w:rsid w:val="00270D41"/>
    <w:rsid w:val="00271216"/>
    <w:rsid w:val="00271B40"/>
    <w:rsid w:val="00271C4E"/>
    <w:rsid w:val="00273206"/>
    <w:rsid w:val="0027337F"/>
    <w:rsid w:val="00274967"/>
    <w:rsid w:val="00274A76"/>
    <w:rsid w:val="00275037"/>
    <w:rsid w:val="00277441"/>
    <w:rsid w:val="0028007F"/>
    <w:rsid w:val="00280503"/>
    <w:rsid w:val="00280C9A"/>
    <w:rsid w:val="002811F3"/>
    <w:rsid w:val="00282177"/>
    <w:rsid w:val="00282342"/>
    <w:rsid w:val="0028236C"/>
    <w:rsid w:val="002827B8"/>
    <w:rsid w:val="00282B49"/>
    <w:rsid w:val="0028309D"/>
    <w:rsid w:val="00283174"/>
    <w:rsid w:val="00284563"/>
    <w:rsid w:val="00284B06"/>
    <w:rsid w:val="00286757"/>
    <w:rsid w:val="00287237"/>
    <w:rsid w:val="002876E3"/>
    <w:rsid w:val="00287780"/>
    <w:rsid w:val="00287ACA"/>
    <w:rsid w:val="0029165A"/>
    <w:rsid w:val="00291BFF"/>
    <w:rsid w:val="00291EAC"/>
    <w:rsid w:val="00291F3C"/>
    <w:rsid w:val="00292FBB"/>
    <w:rsid w:val="002941EF"/>
    <w:rsid w:val="0029486C"/>
    <w:rsid w:val="002952B4"/>
    <w:rsid w:val="002958BE"/>
    <w:rsid w:val="00295BB5"/>
    <w:rsid w:val="0029610C"/>
    <w:rsid w:val="00297175"/>
    <w:rsid w:val="002A001F"/>
    <w:rsid w:val="002A0945"/>
    <w:rsid w:val="002A4028"/>
    <w:rsid w:val="002A57E7"/>
    <w:rsid w:val="002A5A43"/>
    <w:rsid w:val="002A63A5"/>
    <w:rsid w:val="002A693B"/>
    <w:rsid w:val="002A6D0D"/>
    <w:rsid w:val="002A73AA"/>
    <w:rsid w:val="002A7689"/>
    <w:rsid w:val="002B017C"/>
    <w:rsid w:val="002B176C"/>
    <w:rsid w:val="002B2FEC"/>
    <w:rsid w:val="002B3DA8"/>
    <w:rsid w:val="002B50FF"/>
    <w:rsid w:val="002B5242"/>
    <w:rsid w:val="002B610F"/>
    <w:rsid w:val="002B6352"/>
    <w:rsid w:val="002B6849"/>
    <w:rsid w:val="002B7051"/>
    <w:rsid w:val="002B7636"/>
    <w:rsid w:val="002B7CB9"/>
    <w:rsid w:val="002C0886"/>
    <w:rsid w:val="002C09A4"/>
    <w:rsid w:val="002C155B"/>
    <w:rsid w:val="002C15BE"/>
    <w:rsid w:val="002C20B2"/>
    <w:rsid w:val="002C262B"/>
    <w:rsid w:val="002C30EF"/>
    <w:rsid w:val="002C31E1"/>
    <w:rsid w:val="002C327E"/>
    <w:rsid w:val="002C3855"/>
    <w:rsid w:val="002C3B53"/>
    <w:rsid w:val="002C472F"/>
    <w:rsid w:val="002C544E"/>
    <w:rsid w:val="002C6042"/>
    <w:rsid w:val="002C69D5"/>
    <w:rsid w:val="002C76B2"/>
    <w:rsid w:val="002D0A7E"/>
    <w:rsid w:val="002D0C1E"/>
    <w:rsid w:val="002D1280"/>
    <w:rsid w:val="002D18D6"/>
    <w:rsid w:val="002D393D"/>
    <w:rsid w:val="002D40DA"/>
    <w:rsid w:val="002D4403"/>
    <w:rsid w:val="002D45AA"/>
    <w:rsid w:val="002D4813"/>
    <w:rsid w:val="002D4FD6"/>
    <w:rsid w:val="002D5089"/>
    <w:rsid w:val="002D7A79"/>
    <w:rsid w:val="002E000F"/>
    <w:rsid w:val="002E013D"/>
    <w:rsid w:val="002E175B"/>
    <w:rsid w:val="002E2433"/>
    <w:rsid w:val="002E2F02"/>
    <w:rsid w:val="002E3005"/>
    <w:rsid w:val="002E3FAC"/>
    <w:rsid w:val="002E4674"/>
    <w:rsid w:val="002E4A79"/>
    <w:rsid w:val="002E57DD"/>
    <w:rsid w:val="002E5D8E"/>
    <w:rsid w:val="002E7110"/>
    <w:rsid w:val="002E7346"/>
    <w:rsid w:val="002E7EEE"/>
    <w:rsid w:val="002F1A8A"/>
    <w:rsid w:val="002F2BC8"/>
    <w:rsid w:val="002F498B"/>
    <w:rsid w:val="002F53A6"/>
    <w:rsid w:val="002F5597"/>
    <w:rsid w:val="002F68F2"/>
    <w:rsid w:val="002F6C41"/>
    <w:rsid w:val="002F6CC8"/>
    <w:rsid w:val="002F6E69"/>
    <w:rsid w:val="002F6EAE"/>
    <w:rsid w:val="002F73A9"/>
    <w:rsid w:val="002F77F0"/>
    <w:rsid w:val="002F789E"/>
    <w:rsid w:val="00300178"/>
    <w:rsid w:val="00300288"/>
    <w:rsid w:val="003005F1"/>
    <w:rsid w:val="00300A2A"/>
    <w:rsid w:val="00301764"/>
    <w:rsid w:val="003026E9"/>
    <w:rsid w:val="0030348E"/>
    <w:rsid w:val="00303D0D"/>
    <w:rsid w:val="003046EA"/>
    <w:rsid w:val="00304DD9"/>
    <w:rsid w:val="00304F51"/>
    <w:rsid w:val="003060ED"/>
    <w:rsid w:val="00306273"/>
    <w:rsid w:val="00307373"/>
    <w:rsid w:val="00307B8E"/>
    <w:rsid w:val="003109E0"/>
    <w:rsid w:val="00310CC3"/>
    <w:rsid w:val="00311DC7"/>
    <w:rsid w:val="00312DB5"/>
    <w:rsid w:val="0031334B"/>
    <w:rsid w:val="00316D50"/>
    <w:rsid w:val="003170CC"/>
    <w:rsid w:val="0031719C"/>
    <w:rsid w:val="00320685"/>
    <w:rsid w:val="00320882"/>
    <w:rsid w:val="003217A7"/>
    <w:rsid w:val="00323647"/>
    <w:rsid w:val="003245C0"/>
    <w:rsid w:val="00326996"/>
    <w:rsid w:val="00326D13"/>
    <w:rsid w:val="00327002"/>
    <w:rsid w:val="00327C0B"/>
    <w:rsid w:val="00327EFF"/>
    <w:rsid w:val="003310C4"/>
    <w:rsid w:val="00332C79"/>
    <w:rsid w:val="00333EB9"/>
    <w:rsid w:val="003346FE"/>
    <w:rsid w:val="003351B0"/>
    <w:rsid w:val="00335E71"/>
    <w:rsid w:val="003364CB"/>
    <w:rsid w:val="00336E1E"/>
    <w:rsid w:val="00336E97"/>
    <w:rsid w:val="00337583"/>
    <w:rsid w:val="00337590"/>
    <w:rsid w:val="00341586"/>
    <w:rsid w:val="0034196E"/>
    <w:rsid w:val="00343016"/>
    <w:rsid w:val="003432A3"/>
    <w:rsid w:val="0034334E"/>
    <w:rsid w:val="00344022"/>
    <w:rsid w:val="00344648"/>
    <w:rsid w:val="00345763"/>
    <w:rsid w:val="003467F8"/>
    <w:rsid w:val="0034686C"/>
    <w:rsid w:val="00347247"/>
    <w:rsid w:val="0034780B"/>
    <w:rsid w:val="00347F3F"/>
    <w:rsid w:val="0035036E"/>
    <w:rsid w:val="00350BF7"/>
    <w:rsid w:val="0035100B"/>
    <w:rsid w:val="00351D0A"/>
    <w:rsid w:val="0035210A"/>
    <w:rsid w:val="0035292C"/>
    <w:rsid w:val="00354518"/>
    <w:rsid w:val="00355BF8"/>
    <w:rsid w:val="0035647A"/>
    <w:rsid w:val="0035748F"/>
    <w:rsid w:val="003579C5"/>
    <w:rsid w:val="003613A2"/>
    <w:rsid w:val="00361A8D"/>
    <w:rsid w:val="00362196"/>
    <w:rsid w:val="003623FC"/>
    <w:rsid w:val="00364E4A"/>
    <w:rsid w:val="003661F8"/>
    <w:rsid w:val="003663CD"/>
    <w:rsid w:val="00366692"/>
    <w:rsid w:val="003668B0"/>
    <w:rsid w:val="00367354"/>
    <w:rsid w:val="00367F61"/>
    <w:rsid w:val="003704ED"/>
    <w:rsid w:val="00373E7A"/>
    <w:rsid w:val="0037433C"/>
    <w:rsid w:val="0037481C"/>
    <w:rsid w:val="0037501E"/>
    <w:rsid w:val="00375D4E"/>
    <w:rsid w:val="0037612A"/>
    <w:rsid w:val="003761A1"/>
    <w:rsid w:val="00376621"/>
    <w:rsid w:val="00376937"/>
    <w:rsid w:val="00376A1E"/>
    <w:rsid w:val="003770BA"/>
    <w:rsid w:val="0037732D"/>
    <w:rsid w:val="00377DEC"/>
    <w:rsid w:val="00381552"/>
    <w:rsid w:val="00382111"/>
    <w:rsid w:val="00382DED"/>
    <w:rsid w:val="0038301C"/>
    <w:rsid w:val="003839C4"/>
    <w:rsid w:val="003840E6"/>
    <w:rsid w:val="003854CC"/>
    <w:rsid w:val="00386114"/>
    <w:rsid w:val="00390073"/>
    <w:rsid w:val="0039088E"/>
    <w:rsid w:val="00390C3D"/>
    <w:rsid w:val="00390F37"/>
    <w:rsid w:val="003922FB"/>
    <w:rsid w:val="00392C88"/>
    <w:rsid w:val="00392F8B"/>
    <w:rsid w:val="00393593"/>
    <w:rsid w:val="00393611"/>
    <w:rsid w:val="0039395D"/>
    <w:rsid w:val="00393BE2"/>
    <w:rsid w:val="00393E93"/>
    <w:rsid w:val="0039563C"/>
    <w:rsid w:val="00395AC2"/>
    <w:rsid w:val="00395D97"/>
    <w:rsid w:val="00396020"/>
    <w:rsid w:val="00396F42"/>
    <w:rsid w:val="00397F25"/>
    <w:rsid w:val="003A02C4"/>
    <w:rsid w:val="003A12D2"/>
    <w:rsid w:val="003A1B72"/>
    <w:rsid w:val="003A34DC"/>
    <w:rsid w:val="003A37E3"/>
    <w:rsid w:val="003A5329"/>
    <w:rsid w:val="003A5B97"/>
    <w:rsid w:val="003A61BB"/>
    <w:rsid w:val="003A654D"/>
    <w:rsid w:val="003A67F4"/>
    <w:rsid w:val="003A6CCB"/>
    <w:rsid w:val="003A7065"/>
    <w:rsid w:val="003A76DD"/>
    <w:rsid w:val="003B1D5E"/>
    <w:rsid w:val="003B27F6"/>
    <w:rsid w:val="003B31E3"/>
    <w:rsid w:val="003B446C"/>
    <w:rsid w:val="003B5EF6"/>
    <w:rsid w:val="003B611E"/>
    <w:rsid w:val="003B61C1"/>
    <w:rsid w:val="003B7678"/>
    <w:rsid w:val="003C0A41"/>
    <w:rsid w:val="003C2AEF"/>
    <w:rsid w:val="003C2F66"/>
    <w:rsid w:val="003C3F50"/>
    <w:rsid w:val="003C48D3"/>
    <w:rsid w:val="003C48E1"/>
    <w:rsid w:val="003C4F30"/>
    <w:rsid w:val="003C5F89"/>
    <w:rsid w:val="003C6581"/>
    <w:rsid w:val="003C6A0F"/>
    <w:rsid w:val="003D0DBB"/>
    <w:rsid w:val="003D1237"/>
    <w:rsid w:val="003D22C0"/>
    <w:rsid w:val="003D3368"/>
    <w:rsid w:val="003D3628"/>
    <w:rsid w:val="003D3B28"/>
    <w:rsid w:val="003D5698"/>
    <w:rsid w:val="003D6EB2"/>
    <w:rsid w:val="003D722A"/>
    <w:rsid w:val="003D757D"/>
    <w:rsid w:val="003D77B8"/>
    <w:rsid w:val="003D788E"/>
    <w:rsid w:val="003D7D80"/>
    <w:rsid w:val="003E195B"/>
    <w:rsid w:val="003E1C35"/>
    <w:rsid w:val="003E1C50"/>
    <w:rsid w:val="003E2DB4"/>
    <w:rsid w:val="003E365C"/>
    <w:rsid w:val="003E3A5F"/>
    <w:rsid w:val="003E475C"/>
    <w:rsid w:val="003E6200"/>
    <w:rsid w:val="003E6D72"/>
    <w:rsid w:val="003E786D"/>
    <w:rsid w:val="003F0229"/>
    <w:rsid w:val="003F0CFC"/>
    <w:rsid w:val="003F1078"/>
    <w:rsid w:val="003F3020"/>
    <w:rsid w:val="003F35A5"/>
    <w:rsid w:val="003F3770"/>
    <w:rsid w:val="003F48B9"/>
    <w:rsid w:val="003F48FF"/>
    <w:rsid w:val="003F6273"/>
    <w:rsid w:val="003F6804"/>
    <w:rsid w:val="003F6C3E"/>
    <w:rsid w:val="003F6CD5"/>
    <w:rsid w:val="004006B0"/>
    <w:rsid w:val="00400A79"/>
    <w:rsid w:val="004014DB"/>
    <w:rsid w:val="004014F8"/>
    <w:rsid w:val="0040213E"/>
    <w:rsid w:val="00402B72"/>
    <w:rsid w:val="0040308E"/>
    <w:rsid w:val="004032A2"/>
    <w:rsid w:val="0040339C"/>
    <w:rsid w:val="0040358C"/>
    <w:rsid w:val="00403693"/>
    <w:rsid w:val="00404D5E"/>
    <w:rsid w:val="004051FA"/>
    <w:rsid w:val="00406275"/>
    <w:rsid w:val="00406DD2"/>
    <w:rsid w:val="004074FA"/>
    <w:rsid w:val="004076E7"/>
    <w:rsid w:val="00407FC8"/>
    <w:rsid w:val="00407FD1"/>
    <w:rsid w:val="00411073"/>
    <w:rsid w:val="00411301"/>
    <w:rsid w:val="00411ED0"/>
    <w:rsid w:val="00412AFC"/>
    <w:rsid w:val="00413183"/>
    <w:rsid w:val="0041412C"/>
    <w:rsid w:val="00414340"/>
    <w:rsid w:val="00414470"/>
    <w:rsid w:val="00416820"/>
    <w:rsid w:val="00416A2E"/>
    <w:rsid w:val="004204D2"/>
    <w:rsid w:val="004211C8"/>
    <w:rsid w:val="004220CD"/>
    <w:rsid w:val="0042247C"/>
    <w:rsid w:val="004226FB"/>
    <w:rsid w:val="00422866"/>
    <w:rsid w:val="00422AF9"/>
    <w:rsid w:val="00422CF8"/>
    <w:rsid w:val="00422D97"/>
    <w:rsid w:val="00423B4F"/>
    <w:rsid w:val="00424EC9"/>
    <w:rsid w:val="004254B0"/>
    <w:rsid w:val="004258AB"/>
    <w:rsid w:val="00425CFE"/>
    <w:rsid w:val="004263B7"/>
    <w:rsid w:val="00427F76"/>
    <w:rsid w:val="00430DFF"/>
    <w:rsid w:val="0043100B"/>
    <w:rsid w:val="00432562"/>
    <w:rsid w:val="004337FB"/>
    <w:rsid w:val="00433BB5"/>
    <w:rsid w:val="00433CD1"/>
    <w:rsid w:val="00434228"/>
    <w:rsid w:val="004343F5"/>
    <w:rsid w:val="00435273"/>
    <w:rsid w:val="004357F5"/>
    <w:rsid w:val="00436324"/>
    <w:rsid w:val="0043685F"/>
    <w:rsid w:val="00441EEC"/>
    <w:rsid w:val="00443663"/>
    <w:rsid w:val="0044371B"/>
    <w:rsid w:val="0044378E"/>
    <w:rsid w:val="00443B53"/>
    <w:rsid w:val="004458FD"/>
    <w:rsid w:val="00445D5A"/>
    <w:rsid w:val="0044673A"/>
    <w:rsid w:val="00447004"/>
    <w:rsid w:val="00447E4C"/>
    <w:rsid w:val="0045090B"/>
    <w:rsid w:val="00450EC4"/>
    <w:rsid w:val="00452DA2"/>
    <w:rsid w:val="00453468"/>
    <w:rsid w:val="00453620"/>
    <w:rsid w:val="00453877"/>
    <w:rsid w:val="00453D5B"/>
    <w:rsid w:val="00454193"/>
    <w:rsid w:val="004548AF"/>
    <w:rsid w:val="00455028"/>
    <w:rsid w:val="00455220"/>
    <w:rsid w:val="0045598D"/>
    <w:rsid w:val="004569FF"/>
    <w:rsid w:val="004575C6"/>
    <w:rsid w:val="004577AC"/>
    <w:rsid w:val="00457810"/>
    <w:rsid w:val="00457E4A"/>
    <w:rsid w:val="00457F21"/>
    <w:rsid w:val="004602B1"/>
    <w:rsid w:val="004619FE"/>
    <w:rsid w:val="004625CD"/>
    <w:rsid w:val="00463619"/>
    <w:rsid w:val="0046380C"/>
    <w:rsid w:val="00463CDC"/>
    <w:rsid w:val="004646D0"/>
    <w:rsid w:val="0046559C"/>
    <w:rsid w:val="00465737"/>
    <w:rsid w:val="004658BA"/>
    <w:rsid w:val="00466CFD"/>
    <w:rsid w:val="00467419"/>
    <w:rsid w:val="0046768D"/>
    <w:rsid w:val="004679F2"/>
    <w:rsid w:val="004719F0"/>
    <w:rsid w:val="0047213E"/>
    <w:rsid w:val="004730DF"/>
    <w:rsid w:val="0047423C"/>
    <w:rsid w:val="00474BEF"/>
    <w:rsid w:val="004751AF"/>
    <w:rsid w:val="004758C9"/>
    <w:rsid w:val="00475959"/>
    <w:rsid w:val="00476345"/>
    <w:rsid w:val="004765DC"/>
    <w:rsid w:val="0047710F"/>
    <w:rsid w:val="004771EE"/>
    <w:rsid w:val="004806C8"/>
    <w:rsid w:val="00480A29"/>
    <w:rsid w:val="00482016"/>
    <w:rsid w:val="004822DC"/>
    <w:rsid w:val="004832B7"/>
    <w:rsid w:val="00483C65"/>
    <w:rsid w:val="00484151"/>
    <w:rsid w:val="0048453F"/>
    <w:rsid w:val="004845E6"/>
    <w:rsid w:val="004853FA"/>
    <w:rsid w:val="004858A5"/>
    <w:rsid w:val="00486366"/>
    <w:rsid w:val="00486D87"/>
    <w:rsid w:val="004909AF"/>
    <w:rsid w:val="004924B2"/>
    <w:rsid w:val="00492729"/>
    <w:rsid w:val="00492BEF"/>
    <w:rsid w:val="00493F84"/>
    <w:rsid w:val="00495A7D"/>
    <w:rsid w:val="004968F8"/>
    <w:rsid w:val="00496B56"/>
    <w:rsid w:val="00497F0E"/>
    <w:rsid w:val="004A06F8"/>
    <w:rsid w:val="004A08EC"/>
    <w:rsid w:val="004A17E6"/>
    <w:rsid w:val="004A2A32"/>
    <w:rsid w:val="004A3942"/>
    <w:rsid w:val="004A3AC9"/>
    <w:rsid w:val="004A4248"/>
    <w:rsid w:val="004A433A"/>
    <w:rsid w:val="004A4349"/>
    <w:rsid w:val="004A50BA"/>
    <w:rsid w:val="004A5460"/>
    <w:rsid w:val="004A579B"/>
    <w:rsid w:val="004A65B7"/>
    <w:rsid w:val="004A66A6"/>
    <w:rsid w:val="004B01CB"/>
    <w:rsid w:val="004B1D73"/>
    <w:rsid w:val="004B2EC5"/>
    <w:rsid w:val="004B36B7"/>
    <w:rsid w:val="004B3763"/>
    <w:rsid w:val="004B3E1A"/>
    <w:rsid w:val="004B4316"/>
    <w:rsid w:val="004B4500"/>
    <w:rsid w:val="004B4CE3"/>
    <w:rsid w:val="004B510D"/>
    <w:rsid w:val="004B517B"/>
    <w:rsid w:val="004B5DF6"/>
    <w:rsid w:val="004C04ED"/>
    <w:rsid w:val="004C0569"/>
    <w:rsid w:val="004C1175"/>
    <w:rsid w:val="004C1798"/>
    <w:rsid w:val="004C5BB3"/>
    <w:rsid w:val="004D1CC4"/>
    <w:rsid w:val="004D2459"/>
    <w:rsid w:val="004D3918"/>
    <w:rsid w:val="004D3FA3"/>
    <w:rsid w:val="004D4423"/>
    <w:rsid w:val="004D48FD"/>
    <w:rsid w:val="004D4B67"/>
    <w:rsid w:val="004D4BDC"/>
    <w:rsid w:val="004D5746"/>
    <w:rsid w:val="004D79A3"/>
    <w:rsid w:val="004D7A03"/>
    <w:rsid w:val="004D7F2B"/>
    <w:rsid w:val="004E072F"/>
    <w:rsid w:val="004E2271"/>
    <w:rsid w:val="004E2FF1"/>
    <w:rsid w:val="004E391C"/>
    <w:rsid w:val="004E4941"/>
    <w:rsid w:val="004E713C"/>
    <w:rsid w:val="004E721D"/>
    <w:rsid w:val="004E7C03"/>
    <w:rsid w:val="004F0E6C"/>
    <w:rsid w:val="004F167D"/>
    <w:rsid w:val="004F2242"/>
    <w:rsid w:val="004F2DC2"/>
    <w:rsid w:val="004F2EF9"/>
    <w:rsid w:val="004F35EC"/>
    <w:rsid w:val="004F3A55"/>
    <w:rsid w:val="004F4B44"/>
    <w:rsid w:val="004F50E5"/>
    <w:rsid w:val="004F5E28"/>
    <w:rsid w:val="004F60E0"/>
    <w:rsid w:val="004F637A"/>
    <w:rsid w:val="004F67DF"/>
    <w:rsid w:val="004F689D"/>
    <w:rsid w:val="004F6CA7"/>
    <w:rsid w:val="004F71E9"/>
    <w:rsid w:val="004F775D"/>
    <w:rsid w:val="00500B03"/>
    <w:rsid w:val="00501B2B"/>
    <w:rsid w:val="00502D39"/>
    <w:rsid w:val="00503B2A"/>
    <w:rsid w:val="00505157"/>
    <w:rsid w:val="00505F30"/>
    <w:rsid w:val="00506A31"/>
    <w:rsid w:val="00510B89"/>
    <w:rsid w:val="00511F2A"/>
    <w:rsid w:val="00511FD9"/>
    <w:rsid w:val="00512474"/>
    <w:rsid w:val="00514003"/>
    <w:rsid w:val="00514303"/>
    <w:rsid w:val="00514525"/>
    <w:rsid w:val="00514FD9"/>
    <w:rsid w:val="00515137"/>
    <w:rsid w:val="0051522C"/>
    <w:rsid w:val="00515C80"/>
    <w:rsid w:val="00515F5D"/>
    <w:rsid w:val="00516EE0"/>
    <w:rsid w:val="00516F6F"/>
    <w:rsid w:val="0051791F"/>
    <w:rsid w:val="005207DC"/>
    <w:rsid w:val="00520ACB"/>
    <w:rsid w:val="00520C7C"/>
    <w:rsid w:val="00522ADC"/>
    <w:rsid w:val="00522C72"/>
    <w:rsid w:val="0052337B"/>
    <w:rsid w:val="005236C4"/>
    <w:rsid w:val="00523BA2"/>
    <w:rsid w:val="00523F83"/>
    <w:rsid w:val="00525DB6"/>
    <w:rsid w:val="005266C2"/>
    <w:rsid w:val="00526801"/>
    <w:rsid w:val="005269EC"/>
    <w:rsid w:val="00526ECB"/>
    <w:rsid w:val="00527C43"/>
    <w:rsid w:val="00527E9C"/>
    <w:rsid w:val="00530B62"/>
    <w:rsid w:val="00531931"/>
    <w:rsid w:val="00532BE1"/>
    <w:rsid w:val="00533624"/>
    <w:rsid w:val="005338E4"/>
    <w:rsid w:val="00533B53"/>
    <w:rsid w:val="00534219"/>
    <w:rsid w:val="0053432F"/>
    <w:rsid w:val="005347B6"/>
    <w:rsid w:val="00534965"/>
    <w:rsid w:val="0053496F"/>
    <w:rsid w:val="00535255"/>
    <w:rsid w:val="005361DD"/>
    <w:rsid w:val="00536DD8"/>
    <w:rsid w:val="00536F93"/>
    <w:rsid w:val="0053701F"/>
    <w:rsid w:val="0053739A"/>
    <w:rsid w:val="00537433"/>
    <w:rsid w:val="005377B8"/>
    <w:rsid w:val="005414C0"/>
    <w:rsid w:val="00541520"/>
    <w:rsid w:val="005422A6"/>
    <w:rsid w:val="005428F0"/>
    <w:rsid w:val="00542D88"/>
    <w:rsid w:val="00545606"/>
    <w:rsid w:val="00545C02"/>
    <w:rsid w:val="0054628D"/>
    <w:rsid w:val="0054644F"/>
    <w:rsid w:val="005469BA"/>
    <w:rsid w:val="00546AF9"/>
    <w:rsid w:val="00547343"/>
    <w:rsid w:val="00547D63"/>
    <w:rsid w:val="00550B72"/>
    <w:rsid w:val="005519CC"/>
    <w:rsid w:val="005524DC"/>
    <w:rsid w:val="00552E9D"/>
    <w:rsid w:val="005531DD"/>
    <w:rsid w:val="00553603"/>
    <w:rsid w:val="00554233"/>
    <w:rsid w:val="005549EB"/>
    <w:rsid w:val="00554B25"/>
    <w:rsid w:val="005557A5"/>
    <w:rsid w:val="00555AD1"/>
    <w:rsid w:val="00555E6F"/>
    <w:rsid w:val="00556B2A"/>
    <w:rsid w:val="00556CB0"/>
    <w:rsid w:val="00561245"/>
    <w:rsid w:val="00561C2D"/>
    <w:rsid w:val="00562246"/>
    <w:rsid w:val="005626F5"/>
    <w:rsid w:val="00562F7A"/>
    <w:rsid w:val="00563823"/>
    <w:rsid w:val="00564169"/>
    <w:rsid w:val="0056675A"/>
    <w:rsid w:val="0056677B"/>
    <w:rsid w:val="0056709D"/>
    <w:rsid w:val="005677A3"/>
    <w:rsid w:val="0057081E"/>
    <w:rsid w:val="00570E9A"/>
    <w:rsid w:val="00570F32"/>
    <w:rsid w:val="00571A17"/>
    <w:rsid w:val="00571D57"/>
    <w:rsid w:val="005727AF"/>
    <w:rsid w:val="0057383A"/>
    <w:rsid w:val="0057430A"/>
    <w:rsid w:val="00574BC9"/>
    <w:rsid w:val="005763D8"/>
    <w:rsid w:val="0057756D"/>
    <w:rsid w:val="00577F48"/>
    <w:rsid w:val="0058029D"/>
    <w:rsid w:val="00580A65"/>
    <w:rsid w:val="00580AD9"/>
    <w:rsid w:val="00580E48"/>
    <w:rsid w:val="0058188D"/>
    <w:rsid w:val="00581C95"/>
    <w:rsid w:val="00582ACF"/>
    <w:rsid w:val="00582B55"/>
    <w:rsid w:val="00582C50"/>
    <w:rsid w:val="00582D6E"/>
    <w:rsid w:val="00583078"/>
    <w:rsid w:val="005858AB"/>
    <w:rsid w:val="005861F4"/>
    <w:rsid w:val="0058667C"/>
    <w:rsid w:val="00587319"/>
    <w:rsid w:val="00590A81"/>
    <w:rsid w:val="0059142B"/>
    <w:rsid w:val="00591B32"/>
    <w:rsid w:val="00591C7D"/>
    <w:rsid w:val="0059203F"/>
    <w:rsid w:val="005920CC"/>
    <w:rsid w:val="005935E2"/>
    <w:rsid w:val="00594763"/>
    <w:rsid w:val="00594882"/>
    <w:rsid w:val="005948E7"/>
    <w:rsid w:val="00594DB1"/>
    <w:rsid w:val="005954B9"/>
    <w:rsid w:val="00595CB6"/>
    <w:rsid w:val="00596BC3"/>
    <w:rsid w:val="005A0509"/>
    <w:rsid w:val="005A0D63"/>
    <w:rsid w:val="005A12F6"/>
    <w:rsid w:val="005A1601"/>
    <w:rsid w:val="005A2406"/>
    <w:rsid w:val="005A2881"/>
    <w:rsid w:val="005A2E8E"/>
    <w:rsid w:val="005A31F8"/>
    <w:rsid w:val="005A336A"/>
    <w:rsid w:val="005A5B56"/>
    <w:rsid w:val="005A79DD"/>
    <w:rsid w:val="005B0177"/>
    <w:rsid w:val="005B05C6"/>
    <w:rsid w:val="005B0BA5"/>
    <w:rsid w:val="005B0C85"/>
    <w:rsid w:val="005B1E64"/>
    <w:rsid w:val="005B215B"/>
    <w:rsid w:val="005B287E"/>
    <w:rsid w:val="005B29B4"/>
    <w:rsid w:val="005B2E1E"/>
    <w:rsid w:val="005B3A85"/>
    <w:rsid w:val="005B469F"/>
    <w:rsid w:val="005B4860"/>
    <w:rsid w:val="005B4BFB"/>
    <w:rsid w:val="005B4F6B"/>
    <w:rsid w:val="005B5C71"/>
    <w:rsid w:val="005B5E4A"/>
    <w:rsid w:val="005B6DAF"/>
    <w:rsid w:val="005B74A8"/>
    <w:rsid w:val="005C04FB"/>
    <w:rsid w:val="005C1D07"/>
    <w:rsid w:val="005C1D35"/>
    <w:rsid w:val="005C2AB3"/>
    <w:rsid w:val="005C2D8D"/>
    <w:rsid w:val="005C4C7F"/>
    <w:rsid w:val="005C54D8"/>
    <w:rsid w:val="005C5657"/>
    <w:rsid w:val="005C6244"/>
    <w:rsid w:val="005C6C36"/>
    <w:rsid w:val="005C6C51"/>
    <w:rsid w:val="005C7DD8"/>
    <w:rsid w:val="005C7E42"/>
    <w:rsid w:val="005D01BF"/>
    <w:rsid w:val="005D0A15"/>
    <w:rsid w:val="005D1935"/>
    <w:rsid w:val="005D1A4C"/>
    <w:rsid w:val="005D41EF"/>
    <w:rsid w:val="005D4450"/>
    <w:rsid w:val="005D4D1F"/>
    <w:rsid w:val="005D5A65"/>
    <w:rsid w:val="005D641D"/>
    <w:rsid w:val="005D6FAB"/>
    <w:rsid w:val="005D7543"/>
    <w:rsid w:val="005E024D"/>
    <w:rsid w:val="005E0C23"/>
    <w:rsid w:val="005E0DB7"/>
    <w:rsid w:val="005E0F0F"/>
    <w:rsid w:val="005E1AB6"/>
    <w:rsid w:val="005E2ACF"/>
    <w:rsid w:val="005E34C8"/>
    <w:rsid w:val="005E3770"/>
    <w:rsid w:val="005E3EEE"/>
    <w:rsid w:val="005E4D8B"/>
    <w:rsid w:val="005E65F8"/>
    <w:rsid w:val="005F15AD"/>
    <w:rsid w:val="005F2B37"/>
    <w:rsid w:val="005F36D5"/>
    <w:rsid w:val="005F57A0"/>
    <w:rsid w:val="005F593A"/>
    <w:rsid w:val="005F64C2"/>
    <w:rsid w:val="005F7F9A"/>
    <w:rsid w:val="005F7FDB"/>
    <w:rsid w:val="00601520"/>
    <w:rsid w:val="0060225B"/>
    <w:rsid w:val="00602F5F"/>
    <w:rsid w:val="00603804"/>
    <w:rsid w:val="0060448C"/>
    <w:rsid w:val="006062F4"/>
    <w:rsid w:val="00606887"/>
    <w:rsid w:val="00606E47"/>
    <w:rsid w:val="00606FA5"/>
    <w:rsid w:val="00607308"/>
    <w:rsid w:val="00607641"/>
    <w:rsid w:val="00607BD0"/>
    <w:rsid w:val="0061028A"/>
    <w:rsid w:val="006106AC"/>
    <w:rsid w:val="00613EB6"/>
    <w:rsid w:val="00614260"/>
    <w:rsid w:val="00614691"/>
    <w:rsid w:val="006157A7"/>
    <w:rsid w:val="00616267"/>
    <w:rsid w:val="00617E9A"/>
    <w:rsid w:val="0062074F"/>
    <w:rsid w:val="006209BA"/>
    <w:rsid w:val="00621B8B"/>
    <w:rsid w:val="00621E83"/>
    <w:rsid w:val="006223AC"/>
    <w:rsid w:val="00623D30"/>
    <w:rsid w:val="00623D60"/>
    <w:rsid w:val="006249F5"/>
    <w:rsid w:val="00625288"/>
    <w:rsid w:val="006252D4"/>
    <w:rsid w:val="00625C81"/>
    <w:rsid w:val="006265A6"/>
    <w:rsid w:val="006309E5"/>
    <w:rsid w:val="00631B24"/>
    <w:rsid w:val="00631D47"/>
    <w:rsid w:val="00631E03"/>
    <w:rsid w:val="00632F3D"/>
    <w:rsid w:val="0063331B"/>
    <w:rsid w:val="00633FDA"/>
    <w:rsid w:val="00634F22"/>
    <w:rsid w:val="0063606B"/>
    <w:rsid w:val="00641BA1"/>
    <w:rsid w:val="00642BA9"/>
    <w:rsid w:val="00643DBE"/>
    <w:rsid w:val="00644312"/>
    <w:rsid w:val="00644DFD"/>
    <w:rsid w:val="00645D26"/>
    <w:rsid w:val="00647262"/>
    <w:rsid w:val="00647C14"/>
    <w:rsid w:val="00650225"/>
    <w:rsid w:val="006509CF"/>
    <w:rsid w:val="00650A44"/>
    <w:rsid w:val="00650C29"/>
    <w:rsid w:val="00650CDB"/>
    <w:rsid w:val="00650E8B"/>
    <w:rsid w:val="00651501"/>
    <w:rsid w:val="00651F0F"/>
    <w:rsid w:val="00653B92"/>
    <w:rsid w:val="00654404"/>
    <w:rsid w:val="00654F03"/>
    <w:rsid w:val="00655095"/>
    <w:rsid w:val="00656252"/>
    <w:rsid w:val="0065625D"/>
    <w:rsid w:val="006563F0"/>
    <w:rsid w:val="00656795"/>
    <w:rsid w:val="0065696B"/>
    <w:rsid w:val="00656B83"/>
    <w:rsid w:val="00656BA5"/>
    <w:rsid w:val="00657414"/>
    <w:rsid w:val="006577C9"/>
    <w:rsid w:val="006602A7"/>
    <w:rsid w:val="006617BB"/>
    <w:rsid w:val="006628FF"/>
    <w:rsid w:val="00662994"/>
    <w:rsid w:val="00662D33"/>
    <w:rsid w:val="00663A17"/>
    <w:rsid w:val="00664D53"/>
    <w:rsid w:val="00666420"/>
    <w:rsid w:val="00667BD5"/>
    <w:rsid w:val="00670128"/>
    <w:rsid w:val="0067012F"/>
    <w:rsid w:val="00670A14"/>
    <w:rsid w:val="00670B6D"/>
    <w:rsid w:val="00671300"/>
    <w:rsid w:val="0067197E"/>
    <w:rsid w:val="00672393"/>
    <w:rsid w:val="006738C7"/>
    <w:rsid w:val="00673A71"/>
    <w:rsid w:val="00673B71"/>
    <w:rsid w:val="0067472A"/>
    <w:rsid w:val="006747EC"/>
    <w:rsid w:val="0067524D"/>
    <w:rsid w:val="00675382"/>
    <w:rsid w:val="00675697"/>
    <w:rsid w:val="00675C11"/>
    <w:rsid w:val="00675F1E"/>
    <w:rsid w:val="00676031"/>
    <w:rsid w:val="0067667A"/>
    <w:rsid w:val="00680591"/>
    <w:rsid w:val="00684D1B"/>
    <w:rsid w:val="006857B7"/>
    <w:rsid w:val="0068583D"/>
    <w:rsid w:val="00686389"/>
    <w:rsid w:val="00687E89"/>
    <w:rsid w:val="00690727"/>
    <w:rsid w:val="0069115D"/>
    <w:rsid w:val="00691394"/>
    <w:rsid w:val="006919ED"/>
    <w:rsid w:val="00691B7D"/>
    <w:rsid w:val="00692452"/>
    <w:rsid w:val="0069275A"/>
    <w:rsid w:val="00693943"/>
    <w:rsid w:val="006946EF"/>
    <w:rsid w:val="00694878"/>
    <w:rsid w:val="00694C25"/>
    <w:rsid w:val="006956A4"/>
    <w:rsid w:val="00697D89"/>
    <w:rsid w:val="006A0A1A"/>
    <w:rsid w:val="006A0B15"/>
    <w:rsid w:val="006A3948"/>
    <w:rsid w:val="006A43AA"/>
    <w:rsid w:val="006A45E0"/>
    <w:rsid w:val="006A4AA4"/>
    <w:rsid w:val="006A4C0A"/>
    <w:rsid w:val="006A5CF9"/>
    <w:rsid w:val="006A67FB"/>
    <w:rsid w:val="006A685B"/>
    <w:rsid w:val="006A6EEE"/>
    <w:rsid w:val="006A7A6A"/>
    <w:rsid w:val="006B1023"/>
    <w:rsid w:val="006B1EAB"/>
    <w:rsid w:val="006B22B9"/>
    <w:rsid w:val="006B2325"/>
    <w:rsid w:val="006B2A8B"/>
    <w:rsid w:val="006B379D"/>
    <w:rsid w:val="006B3FCD"/>
    <w:rsid w:val="006B4D7E"/>
    <w:rsid w:val="006B4D92"/>
    <w:rsid w:val="006B57DC"/>
    <w:rsid w:val="006B6644"/>
    <w:rsid w:val="006B6FDB"/>
    <w:rsid w:val="006C0655"/>
    <w:rsid w:val="006C08E4"/>
    <w:rsid w:val="006C1714"/>
    <w:rsid w:val="006C3ADD"/>
    <w:rsid w:val="006C3C5B"/>
    <w:rsid w:val="006C3CBF"/>
    <w:rsid w:val="006C4047"/>
    <w:rsid w:val="006C4632"/>
    <w:rsid w:val="006C4D7B"/>
    <w:rsid w:val="006C4DB4"/>
    <w:rsid w:val="006C5B55"/>
    <w:rsid w:val="006C5BCB"/>
    <w:rsid w:val="006C5F5A"/>
    <w:rsid w:val="006C6370"/>
    <w:rsid w:val="006C7BD7"/>
    <w:rsid w:val="006D15D1"/>
    <w:rsid w:val="006D1723"/>
    <w:rsid w:val="006D2DCB"/>
    <w:rsid w:val="006D3013"/>
    <w:rsid w:val="006D3A9C"/>
    <w:rsid w:val="006D3B2C"/>
    <w:rsid w:val="006D4371"/>
    <w:rsid w:val="006D5A03"/>
    <w:rsid w:val="006D653B"/>
    <w:rsid w:val="006D6775"/>
    <w:rsid w:val="006D783B"/>
    <w:rsid w:val="006E0E1C"/>
    <w:rsid w:val="006E0EF9"/>
    <w:rsid w:val="006E1EB0"/>
    <w:rsid w:val="006E3399"/>
    <w:rsid w:val="006E5178"/>
    <w:rsid w:val="006E5E0B"/>
    <w:rsid w:val="006E6E7E"/>
    <w:rsid w:val="006F27ED"/>
    <w:rsid w:val="006F2BDB"/>
    <w:rsid w:val="006F3E8E"/>
    <w:rsid w:val="006F4A9C"/>
    <w:rsid w:val="006F5130"/>
    <w:rsid w:val="006F67A2"/>
    <w:rsid w:val="006F6E6F"/>
    <w:rsid w:val="006F6EAD"/>
    <w:rsid w:val="00700A24"/>
    <w:rsid w:val="00700CB9"/>
    <w:rsid w:val="007013DC"/>
    <w:rsid w:val="0070145A"/>
    <w:rsid w:val="007017C2"/>
    <w:rsid w:val="0070236D"/>
    <w:rsid w:val="00707A53"/>
    <w:rsid w:val="0071005C"/>
    <w:rsid w:val="00711595"/>
    <w:rsid w:val="00712C44"/>
    <w:rsid w:val="007131C5"/>
    <w:rsid w:val="007138CB"/>
    <w:rsid w:val="00713AA6"/>
    <w:rsid w:val="00713AB1"/>
    <w:rsid w:val="00714A7B"/>
    <w:rsid w:val="00714B3D"/>
    <w:rsid w:val="00715B11"/>
    <w:rsid w:val="00716040"/>
    <w:rsid w:val="00716DDA"/>
    <w:rsid w:val="00717CB6"/>
    <w:rsid w:val="007202EB"/>
    <w:rsid w:val="00720CD4"/>
    <w:rsid w:val="007214C8"/>
    <w:rsid w:val="007219F1"/>
    <w:rsid w:val="00722AFE"/>
    <w:rsid w:val="00723201"/>
    <w:rsid w:val="007241AF"/>
    <w:rsid w:val="00725345"/>
    <w:rsid w:val="00726109"/>
    <w:rsid w:val="00727D52"/>
    <w:rsid w:val="0073047F"/>
    <w:rsid w:val="00730586"/>
    <w:rsid w:val="00731998"/>
    <w:rsid w:val="0073233E"/>
    <w:rsid w:val="00732D60"/>
    <w:rsid w:val="0073310F"/>
    <w:rsid w:val="00733E0C"/>
    <w:rsid w:val="0073419D"/>
    <w:rsid w:val="007342E9"/>
    <w:rsid w:val="00734405"/>
    <w:rsid w:val="00734621"/>
    <w:rsid w:val="0073466B"/>
    <w:rsid w:val="007347C6"/>
    <w:rsid w:val="00736DF5"/>
    <w:rsid w:val="007373D0"/>
    <w:rsid w:val="00740751"/>
    <w:rsid w:val="00740863"/>
    <w:rsid w:val="00741D34"/>
    <w:rsid w:val="007422D1"/>
    <w:rsid w:val="00742D0D"/>
    <w:rsid w:val="00742F39"/>
    <w:rsid w:val="00744601"/>
    <w:rsid w:val="0074487A"/>
    <w:rsid w:val="00744CB8"/>
    <w:rsid w:val="00744D05"/>
    <w:rsid w:val="00744EF5"/>
    <w:rsid w:val="007454A4"/>
    <w:rsid w:val="0074562D"/>
    <w:rsid w:val="00745F34"/>
    <w:rsid w:val="0074608A"/>
    <w:rsid w:val="00746A21"/>
    <w:rsid w:val="00746FBC"/>
    <w:rsid w:val="00747781"/>
    <w:rsid w:val="00747D6B"/>
    <w:rsid w:val="0075032A"/>
    <w:rsid w:val="007505D0"/>
    <w:rsid w:val="00750658"/>
    <w:rsid w:val="00750669"/>
    <w:rsid w:val="007518C4"/>
    <w:rsid w:val="00752A1C"/>
    <w:rsid w:val="007533D4"/>
    <w:rsid w:val="0075433A"/>
    <w:rsid w:val="007546C3"/>
    <w:rsid w:val="00755218"/>
    <w:rsid w:val="00755DEA"/>
    <w:rsid w:val="007560ED"/>
    <w:rsid w:val="00756FAA"/>
    <w:rsid w:val="007570B9"/>
    <w:rsid w:val="0075740A"/>
    <w:rsid w:val="00757AE9"/>
    <w:rsid w:val="00757D07"/>
    <w:rsid w:val="00760253"/>
    <w:rsid w:val="0076041D"/>
    <w:rsid w:val="00761203"/>
    <w:rsid w:val="0076212A"/>
    <w:rsid w:val="00762594"/>
    <w:rsid w:val="00762678"/>
    <w:rsid w:val="00762E17"/>
    <w:rsid w:val="00765531"/>
    <w:rsid w:val="007657EC"/>
    <w:rsid w:val="00766097"/>
    <w:rsid w:val="007668B8"/>
    <w:rsid w:val="00766911"/>
    <w:rsid w:val="00766C93"/>
    <w:rsid w:val="0076725C"/>
    <w:rsid w:val="007678D1"/>
    <w:rsid w:val="007705AE"/>
    <w:rsid w:val="007708D2"/>
    <w:rsid w:val="00771136"/>
    <w:rsid w:val="0077286D"/>
    <w:rsid w:val="00772F58"/>
    <w:rsid w:val="007734D4"/>
    <w:rsid w:val="00773D2A"/>
    <w:rsid w:val="0077446A"/>
    <w:rsid w:val="0077489E"/>
    <w:rsid w:val="00774E2B"/>
    <w:rsid w:val="00774F9B"/>
    <w:rsid w:val="007760DA"/>
    <w:rsid w:val="00777969"/>
    <w:rsid w:val="007779D6"/>
    <w:rsid w:val="00777F70"/>
    <w:rsid w:val="00780139"/>
    <w:rsid w:val="00780C9C"/>
    <w:rsid w:val="00780FF6"/>
    <w:rsid w:val="007811AE"/>
    <w:rsid w:val="0078130A"/>
    <w:rsid w:val="00782773"/>
    <w:rsid w:val="00782837"/>
    <w:rsid w:val="007828EB"/>
    <w:rsid w:val="00783263"/>
    <w:rsid w:val="0078352C"/>
    <w:rsid w:val="00783A33"/>
    <w:rsid w:val="00784216"/>
    <w:rsid w:val="00784FF9"/>
    <w:rsid w:val="007854FF"/>
    <w:rsid w:val="007863ED"/>
    <w:rsid w:val="00786408"/>
    <w:rsid w:val="0078655B"/>
    <w:rsid w:val="00786B06"/>
    <w:rsid w:val="00786FED"/>
    <w:rsid w:val="00787640"/>
    <w:rsid w:val="00787DA1"/>
    <w:rsid w:val="00787F9A"/>
    <w:rsid w:val="0079006B"/>
    <w:rsid w:val="00790DBF"/>
    <w:rsid w:val="00791F0F"/>
    <w:rsid w:val="00792060"/>
    <w:rsid w:val="0079252F"/>
    <w:rsid w:val="00792C1D"/>
    <w:rsid w:val="0079363C"/>
    <w:rsid w:val="00793726"/>
    <w:rsid w:val="00793AB6"/>
    <w:rsid w:val="00796E09"/>
    <w:rsid w:val="007976CB"/>
    <w:rsid w:val="007A00B4"/>
    <w:rsid w:val="007A0340"/>
    <w:rsid w:val="007A04B0"/>
    <w:rsid w:val="007A0C37"/>
    <w:rsid w:val="007A0D77"/>
    <w:rsid w:val="007A18D0"/>
    <w:rsid w:val="007A1A3E"/>
    <w:rsid w:val="007A1F64"/>
    <w:rsid w:val="007A23C9"/>
    <w:rsid w:val="007A3D4D"/>
    <w:rsid w:val="007A41FF"/>
    <w:rsid w:val="007A5440"/>
    <w:rsid w:val="007A5AF2"/>
    <w:rsid w:val="007A5FF2"/>
    <w:rsid w:val="007A6285"/>
    <w:rsid w:val="007A6602"/>
    <w:rsid w:val="007A6AFE"/>
    <w:rsid w:val="007A6D4F"/>
    <w:rsid w:val="007A7E84"/>
    <w:rsid w:val="007B04FE"/>
    <w:rsid w:val="007B0D5E"/>
    <w:rsid w:val="007B39B8"/>
    <w:rsid w:val="007B45FF"/>
    <w:rsid w:val="007B52B3"/>
    <w:rsid w:val="007B530F"/>
    <w:rsid w:val="007B5FBD"/>
    <w:rsid w:val="007B7359"/>
    <w:rsid w:val="007B7675"/>
    <w:rsid w:val="007B79F0"/>
    <w:rsid w:val="007C036C"/>
    <w:rsid w:val="007C214A"/>
    <w:rsid w:val="007C256E"/>
    <w:rsid w:val="007C361C"/>
    <w:rsid w:val="007C3BBA"/>
    <w:rsid w:val="007C499E"/>
    <w:rsid w:val="007C4C66"/>
    <w:rsid w:val="007C4E3A"/>
    <w:rsid w:val="007C52CF"/>
    <w:rsid w:val="007C64C2"/>
    <w:rsid w:val="007C68C3"/>
    <w:rsid w:val="007C7987"/>
    <w:rsid w:val="007D01D8"/>
    <w:rsid w:val="007D02CE"/>
    <w:rsid w:val="007D0D7F"/>
    <w:rsid w:val="007D20D2"/>
    <w:rsid w:val="007D2D96"/>
    <w:rsid w:val="007D2E4E"/>
    <w:rsid w:val="007D40A7"/>
    <w:rsid w:val="007D6BC7"/>
    <w:rsid w:val="007D6D42"/>
    <w:rsid w:val="007D7134"/>
    <w:rsid w:val="007D7280"/>
    <w:rsid w:val="007D745B"/>
    <w:rsid w:val="007D7CCA"/>
    <w:rsid w:val="007E12F9"/>
    <w:rsid w:val="007E29D1"/>
    <w:rsid w:val="007E3D6F"/>
    <w:rsid w:val="007E4066"/>
    <w:rsid w:val="007E4965"/>
    <w:rsid w:val="007E5ABF"/>
    <w:rsid w:val="007E5D39"/>
    <w:rsid w:val="007E5D89"/>
    <w:rsid w:val="007E68B9"/>
    <w:rsid w:val="007E6949"/>
    <w:rsid w:val="007E752A"/>
    <w:rsid w:val="007E761E"/>
    <w:rsid w:val="007E7DBB"/>
    <w:rsid w:val="007F0497"/>
    <w:rsid w:val="007F0797"/>
    <w:rsid w:val="007F085A"/>
    <w:rsid w:val="007F134C"/>
    <w:rsid w:val="007F2213"/>
    <w:rsid w:val="007F224D"/>
    <w:rsid w:val="007F2C88"/>
    <w:rsid w:val="007F5D62"/>
    <w:rsid w:val="007F6568"/>
    <w:rsid w:val="007F747B"/>
    <w:rsid w:val="007F7F3E"/>
    <w:rsid w:val="008002D5"/>
    <w:rsid w:val="00800B4F"/>
    <w:rsid w:val="0080119A"/>
    <w:rsid w:val="00801380"/>
    <w:rsid w:val="008035FB"/>
    <w:rsid w:val="00803F3C"/>
    <w:rsid w:val="00804094"/>
    <w:rsid w:val="0080591D"/>
    <w:rsid w:val="00806598"/>
    <w:rsid w:val="0080763E"/>
    <w:rsid w:val="00810C9C"/>
    <w:rsid w:val="0081104A"/>
    <w:rsid w:val="00811F3F"/>
    <w:rsid w:val="008127EA"/>
    <w:rsid w:val="00815BEB"/>
    <w:rsid w:val="00816E57"/>
    <w:rsid w:val="00820CA4"/>
    <w:rsid w:val="00821005"/>
    <w:rsid w:val="008221BF"/>
    <w:rsid w:val="008239C6"/>
    <w:rsid w:val="00823E0F"/>
    <w:rsid w:val="008258D1"/>
    <w:rsid w:val="008263DD"/>
    <w:rsid w:val="00826A74"/>
    <w:rsid w:val="00827BBE"/>
    <w:rsid w:val="00830866"/>
    <w:rsid w:val="00830C4F"/>
    <w:rsid w:val="008317BC"/>
    <w:rsid w:val="00831A5E"/>
    <w:rsid w:val="00831E53"/>
    <w:rsid w:val="008336F5"/>
    <w:rsid w:val="0083399B"/>
    <w:rsid w:val="0083444F"/>
    <w:rsid w:val="00834727"/>
    <w:rsid w:val="00834A37"/>
    <w:rsid w:val="00834ADE"/>
    <w:rsid w:val="00834D48"/>
    <w:rsid w:val="00835386"/>
    <w:rsid w:val="008356B7"/>
    <w:rsid w:val="00835C3A"/>
    <w:rsid w:val="00836C94"/>
    <w:rsid w:val="00836FA2"/>
    <w:rsid w:val="008371B5"/>
    <w:rsid w:val="00837F50"/>
    <w:rsid w:val="00841FD2"/>
    <w:rsid w:val="008429F7"/>
    <w:rsid w:val="00842BD4"/>
    <w:rsid w:val="008433D4"/>
    <w:rsid w:val="00843BC6"/>
    <w:rsid w:val="00844786"/>
    <w:rsid w:val="00844CB3"/>
    <w:rsid w:val="00844F99"/>
    <w:rsid w:val="008466A5"/>
    <w:rsid w:val="00846C29"/>
    <w:rsid w:val="00850D83"/>
    <w:rsid w:val="00853309"/>
    <w:rsid w:val="0085571C"/>
    <w:rsid w:val="00855EB4"/>
    <w:rsid w:val="0085698D"/>
    <w:rsid w:val="00857FC1"/>
    <w:rsid w:val="008608AE"/>
    <w:rsid w:val="00860BE6"/>
    <w:rsid w:val="00861C04"/>
    <w:rsid w:val="00863FC5"/>
    <w:rsid w:val="008645C9"/>
    <w:rsid w:val="008649BD"/>
    <w:rsid w:val="00864A7D"/>
    <w:rsid w:val="008656E9"/>
    <w:rsid w:val="00865CE6"/>
    <w:rsid w:val="008662CA"/>
    <w:rsid w:val="00866579"/>
    <w:rsid w:val="008705B3"/>
    <w:rsid w:val="008716F4"/>
    <w:rsid w:val="00871BD1"/>
    <w:rsid w:val="00871CCE"/>
    <w:rsid w:val="00871F1C"/>
    <w:rsid w:val="00872262"/>
    <w:rsid w:val="008723F2"/>
    <w:rsid w:val="00874042"/>
    <w:rsid w:val="0087538C"/>
    <w:rsid w:val="008761EB"/>
    <w:rsid w:val="00876907"/>
    <w:rsid w:val="0087786D"/>
    <w:rsid w:val="00877FF3"/>
    <w:rsid w:val="00880A7A"/>
    <w:rsid w:val="00880A8C"/>
    <w:rsid w:val="00881A32"/>
    <w:rsid w:val="00881BAD"/>
    <w:rsid w:val="00883537"/>
    <w:rsid w:val="00883D78"/>
    <w:rsid w:val="008843D2"/>
    <w:rsid w:val="00884B90"/>
    <w:rsid w:val="00885542"/>
    <w:rsid w:val="00885761"/>
    <w:rsid w:val="00885BA8"/>
    <w:rsid w:val="008861D2"/>
    <w:rsid w:val="00887439"/>
    <w:rsid w:val="008877DC"/>
    <w:rsid w:val="00887BA4"/>
    <w:rsid w:val="00887DCE"/>
    <w:rsid w:val="00887DF6"/>
    <w:rsid w:val="00887F93"/>
    <w:rsid w:val="0089008C"/>
    <w:rsid w:val="00890851"/>
    <w:rsid w:val="00890942"/>
    <w:rsid w:val="0089195F"/>
    <w:rsid w:val="008926DC"/>
    <w:rsid w:val="00892997"/>
    <w:rsid w:val="00892B50"/>
    <w:rsid w:val="00895ACB"/>
    <w:rsid w:val="00895BC8"/>
    <w:rsid w:val="00895C65"/>
    <w:rsid w:val="00895F48"/>
    <w:rsid w:val="00895F76"/>
    <w:rsid w:val="00896E78"/>
    <w:rsid w:val="008A0967"/>
    <w:rsid w:val="008A1EA7"/>
    <w:rsid w:val="008A2880"/>
    <w:rsid w:val="008A2E76"/>
    <w:rsid w:val="008A4017"/>
    <w:rsid w:val="008A52C3"/>
    <w:rsid w:val="008A6105"/>
    <w:rsid w:val="008A7267"/>
    <w:rsid w:val="008A7376"/>
    <w:rsid w:val="008A7B0D"/>
    <w:rsid w:val="008A7F23"/>
    <w:rsid w:val="008B103D"/>
    <w:rsid w:val="008B18B3"/>
    <w:rsid w:val="008B22BD"/>
    <w:rsid w:val="008B255E"/>
    <w:rsid w:val="008B293F"/>
    <w:rsid w:val="008B355D"/>
    <w:rsid w:val="008B3DDE"/>
    <w:rsid w:val="008B417C"/>
    <w:rsid w:val="008B4262"/>
    <w:rsid w:val="008B4D0B"/>
    <w:rsid w:val="008B5655"/>
    <w:rsid w:val="008B5B4D"/>
    <w:rsid w:val="008B5D4D"/>
    <w:rsid w:val="008B6B95"/>
    <w:rsid w:val="008B6E8C"/>
    <w:rsid w:val="008B78FE"/>
    <w:rsid w:val="008B7F43"/>
    <w:rsid w:val="008C0870"/>
    <w:rsid w:val="008C22A9"/>
    <w:rsid w:val="008C3435"/>
    <w:rsid w:val="008C6193"/>
    <w:rsid w:val="008C7226"/>
    <w:rsid w:val="008D050C"/>
    <w:rsid w:val="008D198B"/>
    <w:rsid w:val="008D1BF0"/>
    <w:rsid w:val="008D218E"/>
    <w:rsid w:val="008D34F6"/>
    <w:rsid w:val="008D366E"/>
    <w:rsid w:val="008D3AD6"/>
    <w:rsid w:val="008D40AD"/>
    <w:rsid w:val="008D4A45"/>
    <w:rsid w:val="008D4B67"/>
    <w:rsid w:val="008D5104"/>
    <w:rsid w:val="008D5D7B"/>
    <w:rsid w:val="008D7288"/>
    <w:rsid w:val="008E031B"/>
    <w:rsid w:val="008E07AF"/>
    <w:rsid w:val="008E0EFB"/>
    <w:rsid w:val="008E1CC4"/>
    <w:rsid w:val="008E1CDB"/>
    <w:rsid w:val="008E1F0D"/>
    <w:rsid w:val="008E34F3"/>
    <w:rsid w:val="008E3D23"/>
    <w:rsid w:val="008E455B"/>
    <w:rsid w:val="008E5087"/>
    <w:rsid w:val="008E5732"/>
    <w:rsid w:val="008E5836"/>
    <w:rsid w:val="008E71FC"/>
    <w:rsid w:val="008E75BC"/>
    <w:rsid w:val="008F0665"/>
    <w:rsid w:val="008F0D1F"/>
    <w:rsid w:val="008F10D1"/>
    <w:rsid w:val="008F18FD"/>
    <w:rsid w:val="008F2B40"/>
    <w:rsid w:val="008F3078"/>
    <w:rsid w:val="008F32ED"/>
    <w:rsid w:val="008F3EA7"/>
    <w:rsid w:val="008F3F3A"/>
    <w:rsid w:val="008F42D2"/>
    <w:rsid w:val="008F5055"/>
    <w:rsid w:val="008F577B"/>
    <w:rsid w:val="00900C32"/>
    <w:rsid w:val="00902D1C"/>
    <w:rsid w:val="00905B78"/>
    <w:rsid w:val="00905BF2"/>
    <w:rsid w:val="0090705D"/>
    <w:rsid w:val="009101C8"/>
    <w:rsid w:val="009103D1"/>
    <w:rsid w:val="00910AB0"/>
    <w:rsid w:val="00910DC6"/>
    <w:rsid w:val="009122B7"/>
    <w:rsid w:val="0091239A"/>
    <w:rsid w:val="00912811"/>
    <w:rsid w:val="00913606"/>
    <w:rsid w:val="00913FF4"/>
    <w:rsid w:val="0091405D"/>
    <w:rsid w:val="00914954"/>
    <w:rsid w:val="00914D29"/>
    <w:rsid w:val="00915107"/>
    <w:rsid w:val="00915190"/>
    <w:rsid w:val="00915256"/>
    <w:rsid w:val="009155C7"/>
    <w:rsid w:val="0091591B"/>
    <w:rsid w:val="009159FC"/>
    <w:rsid w:val="00915AFA"/>
    <w:rsid w:val="00915B27"/>
    <w:rsid w:val="00915DF3"/>
    <w:rsid w:val="009165F0"/>
    <w:rsid w:val="009177CA"/>
    <w:rsid w:val="00917824"/>
    <w:rsid w:val="00917E7C"/>
    <w:rsid w:val="0092128F"/>
    <w:rsid w:val="009213F6"/>
    <w:rsid w:val="009216AC"/>
    <w:rsid w:val="00921D27"/>
    <w:rsid w:val="00922DF5"/>
    <w:rsid w:val="00923A17"/>
    <w:rsid w:val="009247D1"/>
    <w:rsid w:val="00924B82"/>
    <w:rsid w:val="009252A3"/>
    <w:rsid w:val="009274BC"/>
    <w:rsid w:val="00927B87"/>
    <w:rsid w:val="00930306"/>
    <w:rsid w:val="00930C87"/>
    <w:rsid w:val="00931242"/>
    <w:rsid w:val="0093180C"/>
    <w:rsid w:val="00932267"/>
    <w:rsid w:val="00932360"/>
    <w:rsid w:val="00934CB3"/>
    <w:rsid w:val="00934F65"/>
    <w:rsid w:val="00936BBA"/>
    <w:rsid w:val="00936F9B"/>
    <w:rsid w:val="009372C0"/>
    <w:rsid w:val="00941A92"/>
    <w:rsid w:val="00942468"/>
    <w:rsid w:val="00943A9C"/>
    <w:rsid w:val="00943C44"/>
    <w:rsid w:val="009442EE"/>
    <w:rsid w:val="009442FD"/>
    <w:rsid w:val="009445EE"/>
    <w:rsid w:val="009447A2"/>
    <w:rsid w:val="009448E7"/>
    <w:rsid w:val="00945A1F"/>
    <w:rsid w:val="00946F99"/>
    <w:rsid w:val="00947082"/>
    <w:rsid w:val="009471B0"/>
    <w:rsid w:val="00947495"/>
    <w:rsid w:val="009528B4"/>
    <w:rsid w:val="00954295"/>
    <w:rsid w:val="00954D3D"/>
    <w:rsid w:val="00955527"/>
    <w:rsid w:val="009557F3"/>
    <w:rsid w:val="009559A7"/>
    <w:rsid w:val="00955D46"/>
    <w:rsid w:val="0096093F"/>
    <w:rsid w:val="00960B48"/>
    <w:rsid w:val="00960E20"/>
    <w:rsid w:val="00960F12"/>
    <w:rsid w:val="009625BD"/>
    <w:rsid w:val="009648D3"/>
    <w:rsid w:val="009652A3"/>
    <w:rsid w:val="009659E2"/>
    <w:rsid w:val="00966B49"/>
    <w:rsid w:val="009678E7"/>
    <w:rsid w:val="00967C00"/>
    <w:rsid w:val="0097052C"/>
    <w:rsid w:val="009726D7"/>
    <w:rsid w:val="009745CF"/>
    <w:rsid w:val="00974738"/>
    <w:rsid w:val="0097484C"/>
    <w:rsid w:val="00974DEF"/>
    <w:rsid w:val="00975122"/>
    <w:rsid w:val="00975343"/>
    <w:rsid w:val="00975596"/>
    <w:rsid w:val="00976264"/>
    <w:rsid w:val="0097780E"/>
    <w:rsid w:val="009801E4"/>
    <w:rsid w:val="00980254"/>
    <w:rsid w:val="00981DD2"/>
    <w:rsid w:val="00982889"/>
    <w:rsid w:val="009830FF"/>
    <w:rsid w:val="00983DD6"/>
    <w:rsid w:val="00983F3C"/>
    <w:rsid w:val="0098424A"/>
    <w:rsid w:val="009871D3"/>
    <w:rsid w:val="009914B1"/>
    <w:rsid w:val="0099184D"/>
    <w:rsid w:val="00992482"/>
    <w:rsid w:val="00992BF6"/>
    <w:rsid w:val="00992C41"/>
    <w:rsid w:val="00992F7B"/>
    <w:rsid w:val="00993678"/>
    <w:rsid w:val="009936EB"/>
    <w:rsid w:val="009937B6"/>
    <w:rsid w:val="0099434B"/>
    <w:rsid w:val="009945DC"/>
    <w:rsid w:val="00995728"/>
    <w:rsid w:val="00995916"/>
    <w:rsid w:val="009961E2"/>
    <w:rsid w:val="00996B55"/>
    <w:rsid w:val="00997E3F"/>
    <w:rsid w:val="009A1B91"/>
    <w:rsid w:val="009A1C38"/>
    <w:rsid w:val="009A24E6"/>
    <w:rsid w:val="009A2649"/>
    <w:rsid w:val="009A34FA"/>
    <w:rsid w:val="009A3CB4"/>
    <w:rsid w:val="009A469D"/>
    <w:rsid w:val="009A47C9"/>
    <w:rsid w:val="009A54F9"/>
    <w:rsid w:val="009A5ED5"/>
    <w:rsid w:val="009A5F8A"/>
    <w:rsid w:val="009A694F"/>
    <w:rsid w:val="009B0982"/>
    <w:rsid w:val="009B2708"/>
    <w:rsid w:val="009B319B"/>
    <w:rsid w:val="009B3294"/>
    <w:rsid w:val="009B4494"/>
    <w:rsid w:val="009B4C44"/>
    <w:rsid w:val="009B541E"/>
    <w:rsid w:val="009B6C3A"/>
    <w:rsid w:val="009B70F2"/>
    <w:rsid w:val="009B74A8"/>
    <w:rsid w:val="009C006C"/>
    <w:rsid w:val="009C0F9E"/>
    <w:rsid w:val="009C148A"/>
    <w:rsid w:val="009C19A5"/>
    <w:rsid w:val="009C1A7F"/>
    <w:rsid w:val="009C2569"/>
    <w:rsid w:val="009C2DDA"/>
    <w:rsid w:val="009C44D4"/>
    <w:rsid w:val="009C5534"/>
    <w:rsid w:val="009C70F6"/>
    <w:rsid w:val="009D07DD"/>
    <w:rsid w:val="009D0DD3"/>
    <w:rsid w:val="009D1243"/>
    <w:rsid w:val="009D4308"/>
    <w:rsid w:val="009D44F7"/>
    <w:rsid w:val="009D4F05"/>
    <w:rsid w:val="009D56C5"/>
    <w:rsid w:val="009D5917"/>
    <w:rsid w:val="009D74FF"/>
    <w:rsid w:val="009D7962"/>
    <w:rsid w:val="009E18A1"/>
    <w:rsid w:val="009E2E67"/>
    <w:rsid w:val="009E4381"/>
    <w:rsid w:val="009E4A29"/>
    <w:rsid w:val="009E4B0E"/>
    <w:rsid w:val="009E785A"/>
    <w:rsid w:val="009F0477"/>
    <w:rsid w:val="009F0F5A"/>
    <w:rsid w:val="009F10CB"/>
    <w:rsid w:val="009F192A"/>
    <w:rsid w:val="009F23B8"/>
    <w:rsid w:val="009F3AB1"/>
    <w:rsid w:val="009F4DA8"/>
    <w:rsid w:val="009F5BA3"/>
    <w:rsid w:val="009F7308"/>
    <w:rsid w:val="009F7362"/>
    <w:rsid w:val="00A0033E"/>
    <w:rsid w:val="00A007DB"/>
    <w:rsid w:val="00A01802"/>
    <w:rsid w:val="00A024FD"/>
    <w:rsid w:val="00A02733"/>
    <w:rsid w:val="00A02BC3"/>
    <w:rsid w:val="00A030C0"/>
    <w:rsid w:val="00A03462"/>
    <w:rsid w:val="00A0380E"/>
    <w:rsid w:val="00A045E1"/>
    <w:rsid w:val="00A05715"/>
    <w:rsid w:val="00A07A45"/>
    <w:rsid w:val="00A07D46"/>
    <w:rsid w:val="00A07DA1"/>
    <w:rsid w:val="00A10C63"/>
    <w:rsid w:val="00A126D7"/>
    <w:rsid w:val="00A12A59"/>
    <w:rsid w:val="00A141CA"/>
    <w:rsid w:val="00A14B6F"/>
    <w:rsid w:val="00A14D40"/>
    <w:rsid w:val="00A15178"/>
    <w:rsid w:val="00A16437"/>
    <w:rsid w:val="00A167AC"/>
    <w:rsid w:val="00A16E99"/>
    <w:rsid w:val="00A17C78"/>
    <w:rsid w:val="00A21F70"/>
    <w:rsid w:val="00A233EC"/>
    <w:rsid w:val="00A24497"/>
    <w:rsid w:val="00A26A4A"/>
    <w:rsid w:val="00A278FD"/>
    <w:rsid w:val="00A27AB0"/>
    <w:rsid w:val="00A27FB7"/>
    <w:rsid w:val="00A325A0"/>
    <w:rsid w:val="00A33211"/>
    <w:rsid w:val="00A3491D"/>
    <w:rsid w:val="00A34A1F"/>
    <w:rsid w:val="00A34A25"/>
    <w:rsid w:val="00A3508D"/>
    <w:rsid w:val="00A353D5"/>
    <w:rsid w:val="00A357DC"/>
    <w:rsid w:val="00A3583B"/>
    <w:rsid w:val="00A35BCE"/>
    <w:rsid w:val="00A35F3C"/>
    <w:rsid w:val="00A3604C"/>
    <w:rsid w:val="00A36910"/>
    <w:rsid w:val="00A409DA"/>
    <w:rsid w:val="00A45060"/>
    <w:rsid w:val="00A454E8"/>
    <w:rsid w:val="00A46E65"/>
    <w:rsid w:val="00A47295"/>
    <w:rsid w:val="00A474AC"/>
    <w:rsid w:val="00A476DF"/>
    <w:rsid w:val="00A47DB2"/>
    <w:rsid w:val="00A47E9A"/>
    <w:rsid w:val="00A51E38"/>
    <w:rsid w:val="00A53C10"/>
    <w:rsid w:val="00A560B1"/>
    <w:rsid w:val="00A60AD6"/>
    <w:rsid w:val="00A60B73"/>
    <w:rsid w:val="00A61938"/>
    <w:rsid w:val="00A62D78"/>
    <w:rsid w:val="00A63949"/>
    <w:rsid w:val="00A63DB1"/>
    <w:rsid w:val="00A64509"/>
    <w:rsid w:val="00A646CA"/>
    <w:rsid w:val="00A653DE"/>
    <w:rsid w:val="00A65C40"/>
    <w:rsid w:val="00A6607A"/>
    <w:rsid w:val="00A664A8"/>
    <w:rsid w:val="00A67650"/>
    <w:rsid w:val="00A707D5"/>
    <w:rsid w:val="00A70A2D"/>
    <w:rsid w:val="00A7168C"/>
    <w:rsid w:val="00A727A6"/>
    <w:rsid w:val="00A72B16"/>
    <w:rsid w:val="00A740EE"/>
    <w:rsid w:val="00A759B1"/>
    <w:rsid w:val="00A760F6"/>
    <w:rsid w:val="00A768F8"/>
    <w:rsid w:val="00A811C6"/>
    <w:rsid w:val="00A8255D"/>
    <w:rsid w:val="00A82995"/>
    <w:rsid w:val="00A83B13"/>
    <w:rsid w:val="00A84C57"/>
    <w:rsid w:val="00A85CAB"/>
    <w:rsid w:val="00A860B9"/>
    <w:rsid w:val="00A900B3"/>
    <w:rsid w:val="00A91B8A"/>
    <w:rsid w:val="00A9219A"/>
    <w:rsid w:val="00A93A7A"/>
    <w:rsid w:val="00A966BE"/>
    <w:rsid w:val="00A97AF6"/>
    <w:rsid w:val="00AA1248"/>
    <w:rsid w:val="00AA1412"/>
    <w:rsid w:val="00AA1462"/>
    <w:rsid w:val="00AA3C60"/>
    <w:rsid w:val="00AA3DA5"/>
    <w:rsid w:val="00AA4531"/>
    <w:rsid w:val="00AA491C"/>
    <w:rsid w:val="00AA4A32"/>
    <w:rsid w:val="00AA5841"/>
    <w:rsid w:val="00AA6117"/>
    <w:rsid w:val="00AA635C"/>
    <w:rsid w:val="00AA6D0C"/>
    <w:rsid w:val="00AA7216"/>
    <w:rsid w:val="00AA74B2"/>
    <w:rsid w:val="00AB019B"/>
    <w:rsid w:val="00AB044B"/>
    <w:rsid w:val="00AB06A3"/>
    <w:rsid w:val="00AB2972"/>
    <w:rsid w:val="00AB33CD"/>
    <w:rsid w:val="00AB41E6"/>
    <w:rsid w:val="00AB45E7"/>
    <w:rsid w:val="00AB583D"/>
    <w:rsid w:val="00AB65FA"/>
    <w:rsid w:val="00AB7C8F"/>
    <w:rsid w:val="00AC1A8F"/>
    <w:rsid w:val="00AC25EE"/>
    <w:rsid w:val="00AC29FF"/>
    <w:rsid w:val="00AC373C"/>
    <w:rsid w:val="00AC3810"/>
    <w:rsid w:val="00AC43E1"/>
    <w:rsid w:val="00AC48B1"/>
    <w:rsid w:val="00AC50A9"/>
    <w:rsid w:val="00AC56A7"/>
    <w:rsid w:val="00AC58E8"/>
    <w:rsid w:val="00AC6395"/>
    <w:rsid w:val="00AC7C49"/>
    <w:rsid w:val="00AD0044"/>
    <w:rsid w:val="00AD0353"/>
    <w:rsid w:val="00AD0766"/>
    <w:rsid w:val="00AD0A33"/>
    <w:rsid w:val="00AD1410"/>
    <w:rsid w:val="00AD184D"/>
    <w:rsid w:val="00AD48C0"/>
    <w:rsid w:val="00AD4CE0"/>
    <w:rsid w:val="00AD6248"/>
    <w:rsid w:val="00AD783E"/>
    <w:rsid w:val="00AD7ABE"/>
    <w:rsid w:val="00AE03C9"/>
    <w:rsid w:val="00AE0573"/>
    <w:rsid w:val="00AE0B11"/>
    <w:rsid w:val="00AE0CF8"/>
    <w:rsid w:val="00AE3A38"/>
    <w:rsid w:val="00AE3CB7"/>
    <w:rsid w:val="00AE4543"/>
    <w:rsid w:val="00AE5C32"/>
    <w:rsid w:val="00AE6300"/>
    <w:rsid w:val="00AE64BB"/>
    <w:rsid w:val="00AE6781"/>
    <w:rsid w:val="00AE6D4D"/>
    <w:rsid w:val="00AE6F4F"/>
    <w:rsid w:val="00AE6FE7"/>
    <w:rsid w:val="00AF04CA"/>
    <w:rsid w:val="00AF2A49"/>
    <w:rsid w:val="00AF35D1"/>
    <w:rsid w:val="00AF476C"/>
    <w:rsid w:val="00AF4CE6"/>
    <w:rsid w:val="00AF528E"/>
    <w:rsid w:val="00AF5559"/>
    <w:rsid w:val="00AF5917"/>
    <w:rsid w:val="00AF63EB"/>
    <w:rsid w:val="00AF6B39"/>
    <w:rsid w:val="00AF6F46"/>
    <w:rsid w:val="00AF7BCD"/>
    <w:rsid w:val="00AF7F7A"/>
    <w:rsid w:val="00B000B0"/>
    <w:rsid w:val="00B003C5"/>
    <w:rsid w:val="00B0102F"/>
    <w:rsid w:val="00B04258"/>
    <w:rsid w:val="00B04B73"/>
    <w:rsid w:val="00B05785"/>
    <w:rsid w:val="00B067F4"/>
    <w:rsid w:val="00B10437"/>
    <w:rsid w:val="00B10FBC"/>
    <w:rsid w:val="00B111C3"/>
    <w:rsid w:val="00B11446"/>
    <w:rsid w:val="00B122B7"/>
    <w:rsid w:val="00B1304B"/>
    <w:rsid w:val="00B133F8"/>
    <w:rsid w:val="00B13783"/>
    <w:rsid w:val="00B13FB7"/>
    <w:rsid w:val="00B14417"/>
    <w:rsid w:val="00B153B5"/>
    <w:rsid w:val="00B156F9"/>
    <w:rsid w:val="00B15E35"/>
    <w:rsid w:val="00B1630F"/>
    <w:rsid w:val="00B16594"/>
    <w:rsid w:val="00B16ADB"/>
    <w:rsid w:val="00B16E69"/>
    <w:rsid w:val="00B17507"/>
    <w:rsid w:val="00B1765B"/>
    <w:rsid w:val="00B204F6"/>
    <w:rsid w:val="00B21C14"/>
    <w:rsid w:val="00B22BC5"/>
    <w:rsid w:val="00B24D2D"/>
    <w:rsid w:val="00B27228"/>
    <w:rsid w:val="00B30745"/>
    <w:rsid w:val="00B308EA"/>
    <w:rsid w:val="00B31C2F"/>
    <w:rsid w:val="00B31D80"/>
    <w:rsid w:val="00B31E21"/>
    <w:rsid w:val="00B32D6E"/>
    <w:rsid w:val="00B336E3"/>
    <w:rsid w:val="00B33B33"/>
    <w:rsid w:val="00B34583"/>
    <w:rsid w:val="00B34806"/>
    <w:rsid w:val="00B34860"/>
    <w:rsid w:val="00B34B10"/>
    <w:rsid w:val="00B35B4E"/>
    <w:rsid w:val="00B36B08"/>
    <w:rsid w:val="00B4072E"/>
    <w:rsid w:val="00B41495"/>
    <w:rsid w:val="00B41734"/>
    <w:rsid w:val="00B41A18"/>
    <w:rsid w:val="00B41E0D"/>
    <w:rsid w:val="00B43B69"/>
    <w:rsid w:val="00B43D55"/>
    <w:rsid w:val="00B4586B"/>
    <w:rsid w:val="00B45A27"/>
    <w:rsid w:val="00B45DD5"/>
    <w:rsid w:val="00B4615F"/>
    <w:rsid w:val="00B4616D"/>
    <w:rsid w:val="00B46F83"/>
    <w:rsid w:val="00B47913"/>
    <w:rsid w:val="00B50EBC"/>
    <w:rsid w:val="00B51AB4"/>
    <w:rsid w:val="00B52BE8"/>
    <w:rsid w:val="00B52D85"/>
    <w:rsid w:val="00B52F1A"/>
    <w:rsid w:val="00B5303E"/>
    <w:rsid w:val="00B54265"/>
    <w:rsid w:val="00B55375"/>
    <w:rsid w:val="00B555A8"/>
    <w:rsid w:val="00B55831"/>
    <w:rsid w:val="00B55C52"/>
    <w:rsid w:val="00B565A6"/>
    <w:rsid w:val="00B567B0"/>
    <w:rsid w:val="00B5688A"/>
    <w:rsid w:val="00B56DAB"/>
    <w:rsid w:val="00B56EAB"/>
    <w:rsid w:val="00B5712B"/>
    <w:rsid w:val="00B57623"/>
    <w:rsid w:val="00B577AD"/>
    <w:rsid w:val="00B6101C"/>
    <w:rsid w:val="00B61111"/>
    <w:rsid w:val="00B62D93"/>
    <w:rsid w:val="00B63234"/>
    <w:rsid w:val="00B6345D"/>
    <w:rsid w:val="00B637DD"/>
    <w:rsid w:val="00B637FA"/>
    <w:rsid w:val="00B65AB2"/>
    <w:rsid w:val="00B65B17"/>
    <w:rsid w:val="00B6677D"/>
    <w:rsid w:val="00B669D4"/>
    <w:rsid w:val="00B66A78"/>
    <w:rsid w:val="00B66C26"/>
    <w:rsid w:val="00B678E6"/>
    <w:rsid w:val="00B67B32"/>
    <w:rsid w:val="00B70092"/>
    <w:rsid w:val="00B704BE"/>
    <w:rsid w:val="00B70737"/>
    <w:rsid w:val="00B708A2"/>
    <w:rsid w:val="00B71084"/>
    <w:rsid w:val="00B71575"/>
    <w:rsid w:val="00B72632"/>
    <w:rsid w:val="00B7355F"/>
    <w:rsid w:val="00B739D9"/>
    <w:rsid w:val="00B7495A"/>
    <w:rsid w:val="00B758D6"/>
    <w:rsid w:val="00B759DD"/>
    <w:rsid w:val="00B770BD"/>
    <w:rsid w:val="00B80EC5"/>
    <w:rsid w:val="00B81A89"/>
    <w:rsid w:val="00B81DEA"/>
    <w:rsid w:val="00B82126"/>
    <w:rsid w:val="00B82398"/>
    <w:rsid w:val="00B824CB"/>
    <w:rsid w:val="00B83A66"/>
    <w:rsid w:val="00B84364"/>
    <w:rsid w:val="00B84A0B"/>
    <w:rsid w:val="00B870C5"/>
    <w:rsid w:val="00B87E61"/>
    <w:rsid w:val="00B9097D"/>
    <w:rsid w:val="00B912FC"/>
    <w:rsid w:val="00B9156A"/>
    <w:rsid w:val="00B916A5"/>
    <w:rsid w:val="00B918EA"/>
    <w:rsid w:val="00B92ABB"/>
    <w:rsid w:val="00B92B15"/>
    <w:rsid w:val="00B931A8"/>
    <w:rsid w:val="00B942F3"/>
    <w:rsid w:val="00B9529E"/>
    <w:rsid w:val="00B95E0B"/>
    <w:rsid w:val="00B96030"/>
    <w:rsid w:val="00B96516"/>
    <w:rsid w:val="00B9769D"/>
    <w:rsid w:val="00B97BB3"/>
    <w:rsid w:val="00B97D30"/>
    <w:rsid w:val="00BA0747"/>
    <w:rsid w:val="00BA1844"/>
    <w:rsid w:val="00BA2D98"/>
    <w:rsid w:val="00BA3395"/>
    <w:rsid w:val="00BA44BC"/>
    <w:rsid w:val="00BA70B6"/>
    <w:rsid w:val="00BA74BC"/>
    <w:rsid w:val="00BA7577"/>
    <w:rsid w:val="00BA78B0"/>
    <w:rsid w:val="00BA7984"/>
    <w:rsid w:val="00BB04D9"/>
    <w:rsid w:val="00BB0719"/>
    <w:rsid w:val="00BB174C"/>
    <w:rsid w:val="00BB2063"/>
    <w:rsid w:val="00BB2D51"/>
    <w:rsid w:val="00BB2F98"/>
    <w:rsid w:val="00BB383D"/>
    <w:rsid w:val="00BB3EEB"/>
    <w:rsid w:val="00BB4525"/>
    <w:rsid w:val="00BB70F2"/>
    <w:rsid w:val="00BB7785"/>
    <w:rsid w:val="00BB7A10"/>
    <w:rsid w:val="00BC08C5"/>
    <w:rsid w:val="00BC0E25"/>
    <w:rsid w:val="00BC2677"/>
    <w:rsid w:val="00BC3A9C"/>
    <w:rsid w:val="00BC4803"/>
    <w:rsid w:val="00BC53DD"/>
    <w:rsid w:val="00BC6256"/>
    <w:rsid w:val="00BC7109"/>
    <w:rsid w:val="00BC737B"/>
    <w:rsid w:val="00BD0971"/>
    <w:rsid w:val="00BD1B39"/>
    <w:rsid w:val="00BD2A33"/>
    <w:rsid w:val="00BD4145"/>
    <w:rsid w:val="00BD4A85"/>
    <w:rsid w:val="00BD506F"/>
    <w:rsid w:val="00BD5C9D"/>
    <w:rsid w:val="00BD5DD1"/>
    <w:rsid w:val="00BD6364"/>
    <w:rsid w:val="00BD69F2"/>
    <w:rsid w:val="00BD6F68"/>
    <w:rsid w:val="00BD7800"/>
    <w:rsid w:val="00BD7A8A"/>
    <w:rsid w:val="00BE03E9"/>
    <w:rsid w:val="00BE03F1"/>
    <w:rsid w:val="00BE151B"/>
    <w:rsid w:val="00BE1F70"/>
    <w:rsid w:val="00BE2452"/>
    <w:rsid w:val="00BE3696"/>
    <w:rsid w:val="00BE3D29"/>
    <w:rsid w:val="00BE58CC"/>
    <w:rsid w:val="00BE5FC1"/>
    <w:rsid w:val="00BE64C4"/>
    <w:rsid w:val="00BE67B7"/>
    <w:rsid w:val="00BE6D96"/>
    <w:rsid w:val="00BE7C5B"/>
    <w:rsid w:val="00BF0D90"/>
    <w:rsid w:val="00BF2055"/>
    <w:rsid w:val="00BF29B2"/>
    <w:rsid w:val="00BF303F"/>
    <w:rsid w:val="00BF3A28"/>
    <w:rsid w:val="00BF6DE9"/>
    <w:rsid w:val="00BF7CC1"/>
    <w:rsid w:val="00BF7CD3"/>
    <w:rsid w:val="00BF7F9F"/>
    <w:rsid w:val="00C005DB"/>
    <w:rsid w:val="00C00B6E"/>
    <w:rsid w:val="00C0129C"/>
    <w:rsid w:val="00C01796"/>
    <w:rsid w:val="00C022DE"/>
    <w:rsid w:val="00C02B3B"/>
    <w:rsid w:val="00C06A79"/>
    <w:rsid w:val="00C0716D"/>
    <w:rsid w:val="00C10B58"/>
    <w:rsid w:val="00C10F64"/>
    <w:rsid w:val="00C130E9"/>
    <w:rsid w:val="00C13426"/>
    <w:rsid w:val="00C1396E"/>
    <w:rsid w:val="00C13B1C"/>
    <w:rsid w:val="00C142D0"/>
    <w:rsid w:val="00C149BE"/>
    <w:rsid w:val="00C14D9A"/>
    <w:rsid w:val="00C1511E"/>
    <w:rsid w:val="00C153A3"/>
    <w:rsid w:val="00C15FF4"/>
    <w:rsid w:val="00C16BBA"/>
    <w:rsid w:val="00C16DC5"/>
    <w:rsid w:val="00C16DDA"/>
    <w:rsid w:val="00C17EA1"/>
    <w:rsid w:val="00C20534"/>
    <w:rsid w:val="00C21109"/>
    <w:rsid w:val="00C212A1"/>
    <w:rsid w:val="00C21617"/>
    <w:rsid w:val="00C22897"/>
    <w:rsid w:val="00C23E75"/>
    <w:rsid w:val="00C24C5E"/>
    <w:rsid w:val="00C25359"/>
    <w:rsid w:val="00C264B1"/>
    <w:rsid w:val="00C2656A"/>
    <w:rsid w:val="00C26FC2"/>
    <w:rsid w:val="00C27108"/>
    <w:rsid w:val="00C27BFC"/>
    <w:rsid w:val="00C33A58"/>
    <w:rsid w:val="00C348D4"/>
    <w:rsid w:val="00C34A6F"/>
    <w:rsid w:val="00C3588D"/>
    <w:rsid w:val="00C360D6"/>
    <w:rsid w:val="00C36B8E"/>
    <w:rsid w:val="00C36FC6"/>
    <w:rsid w:val="00C37886"/>
    <w:rsid w:val="00C37F14"/>
    <w:rsid w:val="00C40609"/>
    <w:rsid w:val="00C4138A"/>
    <w:rsid w:val="00C41626"/>
    <w:rsid w:val="00C417D8"/>
    <w:rsid w:val="00C41AAB"/>
    <w:rsid w:val="00C41F0B"/>
    <w:rsid w:val="00C429A6"/>
    <w:rsid w:val="00C4469E"/>
    <w:rsid w:val="00C45B27"/>
    <w:rsid w:val="00C4725B"/>
    <w:rsid w:val="00C51DB2"/>
    <w:rsid w:val="00C5251D"/>
    <w:rsid w:val="00C538BF"/>
    <w:rsid w:val="00C56950"/>
    <w:rsid w:val="00C56FCE"/>
    <w:rsid w:val="00C574DE"/>
    <w:rsid w:val="00C575C5"/>
    <w:rsid w:val="00C60B39"/>
    <w:rsid w:val="00C60F27"/>
    <w:rsid w:val="00C615FA"/>
    <w:rsid w:val="00C6184F"/>
    <w:rsid w:val="00C6189E"/>
    <w:rsid w:val="00C61927"/>
    <w:rsid w:val="00C639B0"/>
    <w:rsid w:val="00C644D9"/>
    <w:rsid w:val="00C64F63"/>
    <w:rsid w:val="00C64F98"/>
    <w:rsid w:val="00C6557D"/>
    <w:rsid w:val="00C66116"/>
    <w:rsid w:val="00C673AA"/>
    <w:rsid w:val="00C67B41"/>
    <w:rsid w:val="00C67CDB"/>
    <w:rsid w:val="00C7200E"/>
    <w:rsid w:val="00C72C78"/>
    <w:rsid w:val="00C7470A"/>
    <w:rsid w:val="00C74939"/>
    <w:rsid w:val="00C7521A"/>
    <w:rsid w:val="00C75B68"/>
    <w:rsid w:val="00C768E0"/>
    <w:rsid w:val="00C76DB1"/>
    <w:rsid w:val="00C76DD9"/>
    <w:rsid w:val="00C8054C"/>
    <w:rsid w:val="00C8111E"/>
    <w:rsid w:val="00C82754"/>
    <w:rsid w:val="00C82D79"/>
    <w:rsid w:val="00C8392D"/>
    <w:rsid w:val="00C8570C"/>
    <w:rsid w:val="00C86F92"/>
    <w:rsid w:val="00C8753C"/>
    <w:rsid w:val="00C901C1"/>
    <w:rsid w:val="00C91044"/>
    <w:rsid w:val="00C91065"/>
    <w:rsid w:val="00C910EC"/>
    <w:rsid w:val="00C9153C"/>
    <w:rsid w:val="00C91DCD"/>
    <w:rsid w:val="00C91E17"/>
    <w:rsid w:val="00C92613"/>
    <w:rsid w:val="00C931F6"/>
    <w:rsid w:val="00C9346A"/>
    <w:rsid w:val="00C93967"/>
    <w:rsid w:val="00C9459C"/>
    <w:rsid w:val="00C95525"/>
    <w:rsid w:val="00CA0555"/>
    <w:rsid w:val="00CA05D5"/>
    <w:rsid w:val="00CA0F30"/>
    <w:rsid w:val="00CA2676"/>
    <w:rsid w:val="00CA2CD1"/>
    <w:rsid w:val="00CA38D8"/>
    <w:rsid w:val="00CA39D2"/>
    <w:rsid w:val="00CA45A0"/>
    <w:rsid w:val="00CA4765"/>
    <w:rsid w:val="00CA532B"/>
    <w:rsid w:val="00CA5B95"/>
    <w:rsid w:val="00CA5FCC"/>
    <w:rsid w:val="00CA702A"/>
    <w:rsid w:val="00CA754F"/>
    <w:rsid w:val="00CB00F2"/>
    <w:rsid w:val="00CB0A7B"/>
    <w:rsid w:val="00CB10AD"/>
    <w:rsid w:val="00CB2746"/>
    <w:rsid w:val="00CB2B90"/>
    <w:rsid w:val="00CB4B1D"/>
    <w:rsid w:val="00CB4CBC"/>
    <w:rsid w:val="00CB4F86"/>
    <w:rsid w:val="00CB56CB"/>
    <w:rsid w:val="00CB5C35"/>
    <w:rsid w:val="00CB623F"/>
    <w:rsid w:val="00CB731A"/>
    <w:rsid w:val="00CC02AE"/>
    <w:rsid w:val="00CC0D73"/>
    <w:rsid w:val="00CC14D3"/>
    <w:rsid w:val="00CC2111"/>
    <w:rsid w:val="00CC4468"/>
    <w:rsid w:val="00CC493F"/>
    <w:rsid w:val="00CC51DD"/>
    <w:rsid w:val="00CC592F"/>
    <w:rsid w:val="00CC5BEB"/>
    <w:rsid w:val="00CC6D9D"/>
    <w:rsid w:val="00CD136D"/>
    <w:rsid w:val="00CD227E"/>
    <w:rsid w:val="00CD27C2"/>
    <w:rsid w:val="00CD282D"/>
    <w:rsid w:val="00CD2A39"/>
    <w:rsid w:val="00CD2E47"/>
    <w:rsid w:val="00CD366C"/>
    <w:rsid w:val="00CD40C9"/>
    <w:rsid w:val="00CD4A92"/>
    <w:rsid w:val="00CD6212"/>
    <w:rsid w:val="00CD6855"/>
    <w:rsid w:val="00CD74D3"/>
    <w:rsid w:val="00CD7F7B"/>
    <w:rsid w:val="00CE0301"/>
    <w:rsid w:val="00CE0779"/>
    <w:rsid w:val="00CE0CF3"/>
    <w:rsid w:val="00CE0FD1"/>
    <w:rsid w:val="00CE1052"/>
    <w:rsid w:val="00CE1C23"/>
    <w:rsid w:val="00CE1D60"/>
    <w:rsid w:val="00CE2B54"/>
    <w:rsid w:val="00CE351B"/>
    <w:rsid w:val="00CE3AC6"/>
    <w:rsid w:val="00CE3BEE"/>
    <w:rsid w:val="00CE4E87"/>
    <w:rsid w:val="00CE4F5C"/>
    <w:rsid w:val="00CE58BD"/>
    <w:rsid w:val="00CE7042"/>
    <w:rsid w:val="00CE776D"/>
    <w:rsid w:val="00CE7F9D"/>
    <w:rsid w:val="00CF0C67"/>
    <w:rsid w:val="00CF12E0"/>
    <w:rsid w:val="00CF1FFC"/>
    <w:rsid w:val="00CF270B"/>
    <w:rsid w:val="00CF2B26"/>
    <w:rsid w:val="00CF2E07"/>
    <w:rsid w:val="00CF3ABC"/>
    <w:rsid w:val="00CF4D94"/>
    <w:rsid w:val="00CF660C"/>
    <w:rsid w:val="00CF6639"/>
    <w:rsid w:val="00CF6C58"/>
    <w:rsid w:val="00CF737E"/>
    <w:rsid w:val="00CF7AF7"/>
    <w:rsid w:val="00CF7CFD"/>
    <w:rsid w:val="00D000CA"/>
    <w:rsid w:val="00D01B99"/>
    <w:rsid w:val="00D02353"/>
    <w:rsid w:val="00D026C1"/>
    <w:rsid w:val="00D0270F"/>
    <w:rsid w:val="00D02EF6"/>
    <w:rsid w:val="00D0542E"/>
    <w:rsid w:val="00D058B8"/>
    <w:rsid w:val="00D05FE6"/>
    <w:rsid w:val="00D10BF2"/>
    <w:rsid w:val="00D11C19"/>
    <w:rsid w:val="00D1235F"/>
    <w:rsid w:val="00D12420"/>
    <w:rsid w:val="00D12BF8"/>
    <w:rsid w:val="00D12D1F"/>
    <w:rsid w:val="00D1344C"/>
    <w:rsid w:val="00D1424D"/>
    <w:rsid w:val="00D14401"/>
    <w:rsid w:val="00D14752"/>
    <w:rsid w:val="00D1620F"/>
    <w:rsid w:val="00D16CD7"/>
    <w:rsid w:val="00D170BB"/>
    <w:rsid w:val="00D171B0"/>
    <w:rsid w:val="00D178C8"/>
    <w:rsid w:val="00D200A6"/>
    <w:rsid w:val="00D221C9"/>
    <w:rsid w:val="00D223D9"/>
    <w:rsid w:val="00D2265E"/>
    <w:rsid w:val="00D226C1"/>
    <w:rsid w:val="00D23F51"/>
    <w:rsid w:val="00D24357"/>
    <w:rsid w:val="00D24D74"/>
    <w:rsid w:val="00D24FF5"/>
    <w:rsid w:val="00D25D99"/>
    <w:rsid w:val="00D277C0"/>
    <w:rsid w:val="00D27C6A"/>
    <w:rsid w:val="00D3062D"/>
    <w:rsid w:val="00D306F2"/>
    <w:rsid w:val="00D314E0"/>
    <w:rsid w:val="00D329E0"/>
    <w:rsid w:val="00D32D12"/>
    <w:rsid w:val="00D3370B"/>
    <w:rsid w:val="00D338D1"/>
    <w:rsid w:val="00D35C1C"/>
    <w:rsid w:val="00D35EBE"/>
    <w:rsid w:val="00D36C8B"/>
    <w:rsid w:val="00D37CCF"/>
    <w:rsid w:val="00D37EB5"/>
    <w:rsid w:val="00D37F97"/>
    <w:rsid w:val="00D4060F"/>
    <w:rsid w:val="00D43115"/>
    <w:rsid w:val="00D43167"/>
    <w:rsid w:val="00D43584"/>
    <w:rsid w:val="00D45485"/>
    <w:rsid w:val="00D45926"/>
    <w:rsid w:val="00D46ABD"/>
    <w:rsid w:val="00D47002"/>
    <w:rsid w:val="00D478F0"/>
    <w:rsid w:val="00D4797B"/>
    <w:rsid w:val="00D47B8C"/>
    <w:rsid w:val="00D5114D"/>
    <w:rsid w:val="00D52C5B"/>
    <w:rsid w:val="00D52D9B"/>
    <w:rsid w:val="00D539E4"/>
    <w:rsid w:val="00D541A0"/>
    <w:rsid w:val="00D54398"/>
    <w:rsid w:val="00D54BC4"/>
    <w:rsid w:val="00D557F6"/>
    <w:rsid w:val="00D55EF8"/>
    <w:rsid w:val="00D56DB9"/>
    <w:rsid w:val="00D574A7"/>
    <w:rsid w:val="00D60512"/>
    <w:rsid w:val="00D60AB5"/>
    <w:rsid w:val="00D60F48"/>
    <w:rsid w:val="00D62A05"/>
    <w:rsid w:val="00D630D0"/>
    <w:rsid w:val="00D66A5A"/>
    <w:rsid w:val="00D6714F"/>
    <w:rsid w:val="00D67BEC"/>
    <w:rsid w:val="00D70257"/>
    <w:rsid w:val="00D7054B"/>
    <w:rsid w:val="00D708FD"/>
    <w:rsid w:val="00D715AF"/>
    <w:rsid w:val="00D72B09"/>
    <w:rsid w:val="00D72F2E"/>
    <w:rsid w:val="00D739A8"/>
    <w:rsid w:val="00D74F5A"/>
    <w:rsid w:val="00D76423"/>
    <w:rsid w:val="00D77697"/>
    <w:rsid w:val="00D77752"/>
    <w:rsid w:val="00D807F3"/>
    <w:rsid w:val="00D813A1"/>
    <w:rsid w:val="00D815B3"/>
    <w:rsid w:val="00D81D17"/>
    <w:rsid w:val="00D83FC6"/>
    <w:rsid w:val="00D84191"/>
    <w:rsid w:val="00D8456A"/>
    <w:rsid w:val="00D853E3"/>
    <w:rsid w:val="00D86481"/>
    <w:rsid w:val="00D866CD"/>
    <w:rsid w:val="00D869AF"/>
    <w:rsid w:val="00D86FA2"/>
    <w:rsid w:val="00D87BC0"/>
    <w:rsid w:val="00D87D0C"/>
    <w:rsid w:val="00D907BE"/>
    <w:rsid w:val="00D9086B"/>
    <w:rsid w:val="00D91A37"/>
    <w:rsid w:val="00D928C5"/>
    <w:rsid w:val="00D92953"/>
    <w:rsid w:val="00D92BE2"/>
    <w:rsid w:val="00D93738"/>
    <w:rsid w:val="00D95AAA"/>
    <w:rsid w:val="00D96B7F"/>
    <w:rsid w:val="00D97206"/>
    <w:rsid w:val="00D97579"/>
    <w:rsid w:val="00D9783B"/>
    <w:rsid w:val="00DA269D"/>
    <w:rsid w:val="00DA338D"/>
    <w:rsid w:val="00DA3633"/>
    <w:rsid w:val="00DA413F"/>
    <w:rsid w:val="00DA476B"/>
    <w:rsid w:val="00DA7A90"/>
    <w:rsid w:val="00DB0E6B"/>
    <w:rsid w:val="00DB0E71"/>
    <w:rsid w:val="00DB17BC"/>
    <w:rsid w:val="00DB2513"/>
    <w:rsid w:val="00DB6081"/>
    <w:rsid w:val="00DB7511"/>
    <w:rsid w:val="00DC015D"/>
    <w:rsid w:val="00DC1314"/>
    <w:rsid w:val="00DC1844"/>
    <w:rsid w:val="00DC2262"/>
    <w:rsid w:val="00DC2FF0"/>
    <w:rsid w:val="00DC2FF7"/>
    <w:rsid w:val="00DC3D61"/>
    <w:rsid w:val="00DC6352"/>
    <w:rsid w:val="00DC65F3"/>
    <w:rsid w:val="00DC772B"/>
    <w:rsid w:val="00DC7980"/>
    <w:rsid w:val="00DD0977"/>
    <w:rsid w:val="00DD0C2F"/>
    <w:rsid w:val="00DD0EAD"/>
    <w:rsid w:val="00DD1344"/>
    <w:rsid w:val="00DD1E72"/>
    <w:rsid w:val="00DD2715"/>
    <w:rsid w:val="00DD3AB8"/>
    <w:rsid w:val="00DD44F9"/>
    <w:rsid w:val="00DD491C"/>
    <w:rsid w:val="00DD5501"/>
    <w:rsid w:val="00DD569A"/>
    <w:rsid w:val="00DD6E92"/>
    <w:rsid w:val="00DE0EE0"/>
    <w:rsid w:val="00DE24E7"/>
    <w:rsid w:val="00DE2C51"/>
    <w:rsid w:val="00DE2FB1"/>
    <w:rsid w:val="00DE3489"/>
    <w:rsid w:val="00DE3AFB"/>
    <w:rsid w:val="00DE434C"/>
    <w:rsid w:val="00DE5938"/>
    <w:rsid w:val="00DE593B"/>
    <w:rsid w:val="00DE5D49"/>
    <w:rsid w:val="00DE6637"/>
    <w:rsid w:val="00DE6E2B"/>
    <w:rsid w:val="00DF49AB"/>
    <w:rsid w:val="00DF54F1"/>
    <w:rsid w:val="00DF5E4D"/>
    <w:rsid w:val="00DF640A"/>
    <w:rsid w:val="00DF7232"/>
    <w:rsid w:val="00DF778B"/>
    <w:rsid w:val="00E00837"/>
    <w:rsid w:val="00E0112F"/>
    <w:rsid w:val="00E01723"/>
    <w:rsid w:val="00E01966"/>
    <w:rsid w:val="00E01B57"/>
    <w:rsid w:val="00E01C04"/>
    <w:rsid w:val="00E02067"/>
    <w:rsid w:val="00E031EA"/>
    <w:rsid w:val="00E0346F"/>
    <w:rsid w:val="00E0353B"/>
    <w:rsid w:val="00E05B5E"/>
    <w:rsid w:val="00E06263"/>
    <w:rsid w:val="00E06906"/>
    <w:rsid w:val="00E071B9"/>
    <w:rsid w:val="00E10914"/>
    <w:rsid w:val="00E11610"/>
    <w:rsid w:val="00E11F69"/>
    <w:rsid w:val="00E12366"/>
    <w:rsid w:val="00E13E59"/>
    <w:rsid w:val="00E13E89"/>
    <w:rsid w:val="00E15251"/>
    <w:rsid w:val="00E16392"/>
    <w:rsid w:val="00E1641E"/>
    <w:rsid w:val="00E17ACD"/>
    <w:rsid w:val="00E17B85"/>
    <w:rsid w:val="00E20DA9"/>
    <w:rsid w:val="00E216EB"/>
    <w:rsid w:val="00E219D4"/>
    <w:rsid w:val="00E21D32"/>
    <w:rsid w:val="00E23CE8"/>
    <w:rsid w:val="00E24B61"/>
    <w:rsid w:val="00E252FE"/>
    <w:rsid w:val="00E25DEB"/>
    <w:rsid w:val="00E27AF3"/>
    <w:rsid w:val="00E27C47"/>
    <w:rsid w:val="00E31A72"/>
    <w:rsid w:val="00E31B6F"/>
    <w:rsid w:val="00E31DA6"/>
    <w:rsid w:val="00E33392"/>
    <w:rsid w:val="00E33998"/>
    <w:rsid w:val="00E33C51"/>
    <w:rsid w:val="00E33DD8"/>
    <w:rsid w:val="00E35288"/>
    <w:rsid w:val="00E35AA7"/>
    <w:rsid w:val="00E371FE"/>
    <w:rsid w:val="00E378E0"/>
    <w:rsid w:val="00E413B5"/>
    <w:rsid w:val="00E41493"/>
    <w:rsid w:val="00E419DD"/>
    <w:rsid w:val="00E41E68"/>
    <w:rsid w:val="00E435D4"/>
    <w:rsid w:val="00E44161"/>
    <w:rsid w:val="00E45691"/>
    <w:rsid w:val="00E45940"/>
    <w:rsid w:val="00E46336"/>
    <w:rsid w:val="00E471B2"/>
    <w:rsid w:val="00E47432"/>
    <w:rsid w:val="00E47CCA"/>
    <w:rsid w:val="00E5007E"/>
    <w:rsid w:val="00E510A4"/>
    <w:rsid w:val="00E51EFD"/>
    <w:rsid w:val="00E53FE9"/>
    <w:rsid w:val="00E54018"/>
    <w:rsid w:val="00E5423F"/>
    <w:rsid w:val="00E549AB"/>
    <w:rsid w:val="00E54BB4"/>
    <w:rsid w:val="00E557ED"/>
    <w:rsid w:val="00E55BA9"/>
    <w:rsid w:val="00E56AC0"/>
    <w:rsid w:val="00E57126"/>
    <w:rsid w:val="00E57691"/>
    <w:rsid w:val="00E57CC2"/>
    <w:rsid w:val="00E57CCB"/>
    <w:rsid w:val="00E60062"/>
    <w:rsid w:val="00E609A1"/>
    <w:rsid w:val="00E60F5F"/>
    <w:rsid w:val="00E61050"/>
    <w:rsid w:val="00E6411E"/>
    <w:rsid w:val="00E66CFC"/>
    <w:rsid w:val="00E70623"/>
    <w:rsid w:val="00E7065F"/>
    <w:rsid w:val="00E70ACF"/>
    <w:rsid w:val="00E71C4F"/>
    <w:rsid w:val="00E72CB0"/>
    <w:rsid w:val="00E730E8"/>
    <w:rsid w:val="00E73745"/>
    <w:rsid w:val="00E73C16"/>
    <w:rsid w:val="00E7450D"/>
    <w:rsid w:val="00E74D50"/>
    <w:rsid w:val="00E755FB"/>
    <w:rsid w:val="00E764DD"/>
    <w:rsid w:val="00E772F2"/>
    <w:rsid w:val="00E80AD8"/>
    <w:rsid w:val="00E80D40"/>
    <w:rsid w:val="00E815A6"/>
    <w:rsid w:val="00E81B24"/>
    <w:rsid w:val="00E81D3E"/>
    <w:rsid w:val="00E822F8"/>
    <w:rsid w:val="00E82FD4"/>
    <w:rsid w:val="00E836BB"/>
    <w:rsid w:val="00E8438C"/>
    <w:rsid w:val="00E843FF"/>
    <w:rsid w:val="00E84581"/>
    <w:rsid w:val="00E84953"/>
    <w:rsid w:val="00E84B70"/>
    <w:rsid w:val="00E84E26"/>
    <w:rsid w:val="00E84FF7"/>
    <w:rsid w:val="00E853DB"/>
    <w:rsid w:val="00E85DD1"/>
    <w:rsid w:val="00E85F2D"/>
    <w:rsid w:val="00E8648C"/>
    <w:rsid w:val="00E86ABD"/>
    <w:rsid w:val="00E86BC9"/>
    <w:rsid w:val="00E86D65"/>
    <w:rsid w:val="00E86D9D"/>
    <w:rsid w:val="00E90CD9"/>
    <w:rsid w:val="00E94150"/>
    <w:rsid w:val="00E944AD"/>
    <w:rsid w:val="00E944DF"/>
    <w:rsid w:val="00E95244"/>
    <w:rsid w:val="00E95712"/>
    <w:rsid w:val="00E95C77"/>
    <w:rsid w:val="00E95CCE"/>
    <w:rsid w:val="00E96B9F"/>
    <w:rsid w:val="00E96F28"/>
    <w:rsid w:val="00E97DE5"/>
    <w:rsid w:val="00EA1587"/>
    <w:rsid w:val="00EA2FFD"/>
    <w:rsid w:val="00EA30E9"/>
    <w:rsid w:val="00EA3C3A"/>
    <w:rsid w:val="00EA5C20"/>
    <w:rsid w:val="00EA6023"/>
    <w:rsid w:val="00EA68A7"/>
    <w:rsid w:val="00EA68EA"/>
    <w:rsid w:val="00EA69D4"/>
    <w:rsid w:val="00EA6D30"/>
    <w:rsid w:val="00EA7894"/>
    <w:rsid w:val="00EB1293"/>
    <w:rsid w:val="00EB1FCC"/>
    <w:rsid w:val="00EB2B83"/>
    <w:rsid w:val="00EB2D15"/>
    <w:rsid w:val="00EB366B"/>
    <w:rsid w:val="00EB36AE"/>
    <w:rsid w:val="00EB4AFC"/>
    <w:rsid w:val="00EB4F18"/>
    <w:rsid w:val="00EB5328"/>
    <w:rsid w:val="00EB58AF"/>
    <w:rsid w:val="00EB5BCD"/>
    <w:rsid w:val="00EB6F62"/>
    <w:rsid w:val="00EB77B3"/>
    <w:rsid w:val="00EB78F7"/>
    <w:rsid w:val="00EC058F"/>
    <w:rsid w:val="00EC0992"/>
    <w:rsid w:val="00EC2380"/>
    <w:rsid w:val="00EC4C4D"/>
    <w:rsid w:val="00EC5602"/>
    <w:rsid w:val="00EC5999"/>
    <w:rsid w:val="00EC5E76"/>
    <w:rsid w:val="00EC6943"/>
    <w:rsid w:val="00EC7506"/>
    <w:rsid w:val="00EC7DF0"/>
    <w:rsid w:val="00EC7F5D"/>
    <w:rsid w:val="00EC7F82"/>
    <w:rsid w:val="00ED0747"/>
    <w:rsid w:val="00ED1165"/>
    <w:rsid w:val="00ED1B3B"/>
    <w:rsid w:val="00ED1F5C"/>
    <w:rsid w:val="00ED22A6"/>
    <w:rsid w:val="00ED334A"/>
    <w:rsid w:val="00ED5868"/>
    <w:rsid w:val="00ED76BD"/>
    <w:rsid w:val="00ED7B49"/>
    <w:rsid w:val="00ED7CF9"/>
    <w:rsid w:val="00ED7D8F"/>
    <w:rsid w:val="00EE0128"/>
    <w:rsid w:val="00EE1582"/>
    <w:rsid w:val="00EE1E8B"/>
    <w:rsid w:val="00EE26B6"/>
    <w:rsid w:val="00EE2DDF"/>
    <w:rsid w:val="00EE5494"/>
    <w:rsid w:val="00EE594D"/>
    <w:rsid w:val="00EE6511"/>
    <w:rsid w:val="00EE722D"/>
    <w:rsid w:val="00EE73D6"/>
    <w:rsid w:val="00EF00C5"/>
    <w:rsid w:val="00EF0C57"/>
    <w:rsid w:val="00EF13C4"/>
    <w:rsid w:val="00EF2434"/>
    <w:rsid w:val="00EF3273"/>
    <w:rsid w:val="00EF41E8"/>
    <w:rsid w:val="00EF503F"/>
    <w:rsid w:val="00EF5327"/>
    <w:rsid w:val="00EF5372"/>
    <w:rsid w:val="00EF5DE6"/>
    <w:rsid w:val="00EF61C4"/>
    <w:rsid w:val="00EF6702"/>
    <w:rsid w:val="00EF6E01"/>
    <w:rsid w:val="00EF7A4C"/>
    <w:rsid w:val="00EF7F23"/>
    <w:rsid w:val="00F0170F"/>
    <w:rsid w:val="00F0247F"/>
    <w:rsid w:val="00F02D5F"/>
    <w:rsid w:val="00F03525"/>
    <w:rsid w:val="00F03D36"/>
    <w:rsid w:val="00F04DAB"/>
    <w:rsid w:val="00F05906"/>
    <w:rsid w:val="00F05EB3"/>
    <w:rsid w:val="00F079CA"/>
    <w:rsid w:val="00F11269"/>
    <w:rsid w:val="00F11626"/>
    <w:rsid w:val="00F116E8"/>
    <w:rsid w:val="00F14ACC"/>
    <w:rsid w:val="00F154E1"/>
    <w:rsid w:val="00F15B42"/>
    <w:rsid w:val="00F15CE4"/>
    <w:rsid w:val="00F16033"/>
    <w:rsid w:val="00F161F0"/>
    <w:rsid w:val="00F1662B"/>
    <w:rsid w:val="00F1669C"/>
    <w:rsid w:val="00F1683F"/>
    <w:rsid w:val="00F16A56"/>
    <w:rsid w:val="00F16CDE"/>
    <w:rsid w:val="00F1758B"/>
    <w:rsid w:val="00F17844"/>
    <w:rsid w:val="00F202DD"/>
    <w:rsid w:val="00F20B50"/>
    <w:rsid w:val="00F2162C"/>
    <w:rsid w:val="00F221C3"/>
    <w:rsid w:val="00F227E2"/>
    <w:rsid w:val="00F242E1"/>
    <w:rsid w:val="00F26588"/>
    <w:rsid w:val="00F26950"/>
    <w:rsid w:val="00F27F65"/>
    <w:rsid w:val="00F302EA"/>
    <w:rsid w:val="00F33365"/>
    <w:rsid w:val="00F3385A"/>
    <w:rsid w:val="00F33877"/>
    <w:rsid w:val="00F3467C"/>
    <w:rsid w:val="00F34D9B"/>
    <w:rsid w:val="00F34ECA"/>
    <w:rsid w:val="00F35E68"/>
    <w:rsid w:val="00F35FD2"/>
    <w:rsid w:val="00F36F6E"/>
    <w:rsid w:val="00F37BAB"/>
    <w:rsid w:val="00F40D1E"/>
    <w:rsid w:val="00F42ECF"/>
    <w:rsid w:val="00F43199"/>
    <w:rsid w:val="00F43AEF"/>
    <w:rsid w:val="00F43C19"/>
    <w:rsid w:val="00F447FF"/>
    <w:rsid w:val="00F44D7B"/>
    <w:rsid w:val="00F45E78"/>
    <w:rsid w:val="00F461F0"/>
    <w:rsid w:val="00F47CA3"/>
    <w:rsid w:val="00F502D7"/>
    <w:rsid w:val="00F507D7"/>
    <w:rsid w:val="00F50EB6"/>
    <w:rsid w:val="00F51300"/>
    <w:rsid w:val="00F51873"/>
    <w:rsid w:val="00F522E7"/>
    <w:rsid w:val="00F52D59"/>
    <w:rsid w:val="00F5392B"/>
    <w:rsid w:val="00F53B8F"/>
    <w:rsid w:val="00F5570D"/>
    <w:rsid w:val="00F56628"/>
    <w:rsid w:val="00F568BA"/>
    <w:rsid w:val="00F56AC5"/>
    <w:rsid w:val="00F57BAF"/>
    <w:rsid w:val="00F57FBE"/>
    <w:rsid w:val="00F60054"/>
    <w:rsid w:val="00F60A48"/>
    <w:rsid w:val="00F622F7"/>
    <w:rsid w:val="00F6299F"/>
    <w:rsid w:val="00F62D37"/>
    <w:rsid w:val="00F63664"/>
    <w:rsid w:val="00F636BB"/>
    <w:rsid w:val="00F64DBF"/>
    <w:rsid w:val="00F70612"/>
    <w:rsid w:val="00F70658"/>
    <w:rsid w:val="00F71720"/>
    <w:rsid w:val="00F718D2"/>
    <w:rsid w:val="00F73665"/>
    <w:rsid w:val="00F737E4"/>
    <w:rsid w:val="00F73D81"/>
    <w:rsid w:val="00F74273"/>
    <w:rsid w:val="00F75041"/>
    <w:rsid w:val="00F75141"/>
    <w:rsid w:val="00F7537E"/>
    <w:rsid w:val="00F759BB"/>
    <w:rsid w:val="00F77C22"/>
    <w:rsid w:val="00F77DA3"/>
    <w:rsid w:val="00F8383A"/>
    <w:rsid w:val="00F84C0A"/>
    <w:rsid w:val="00F85513"/>
    <w:rsid w:val="00F85653"/>
    <w:rsid w:val="00F85866"/>
    <w:rsid w:val="00F86153"/>
    <w:rsid w:val="00F8688E"/>
    <w:rsid w:val="00F874BF"/>
    <w:rsid w:val="00F91B4B"/>
    <w:rsid w:val="00F92409"/>
    <w:rsid w:val="00F92B32"/>
    <w:rsid w:val="00F92E37"/>
    <w:rsid w:val="00F93C7F"/>
    <w:rsid w:val="00F9468A"/>
    <w:rsid w:val="00F94922"/>
    <w:rsid w:val="00F96530"/>
    <w:rsid w:val="00F9678C"/>
    <w:rsid w:val="00F96BE2"/>
    <w:rsid w:val="00F974CB"/>
    <w:rsid w:val="00FA087B"/>
    <w:rsid w:val="00FA141C"/>
    <w:rsid w:val="00FA1B99"/>
    <w:rsid w:val="00FA2F47"/>
    <w:rsid w:val="00FA375B"/>
    <w:rsid w:val="00FA3A25"/>
    <w:rsid w:val="00FA448D"/>
    <w:rsid w:val="00FA5300"/>
    <w:rsid w:val="00FA5A4A"/>
    <w:rsid w:val="00FA6323"/>
    <w:rsid w:val="00FA64C2"/>
    <w:rsid w:val="00FA66F0"/>
    <w:rsid w:val="00FA67B4"/>
    <w:rsid w:val="00FA764C"/>
    <w:rsid w:val="00FA79AC"/>
    <w:rsid w:val="00FA7B52"/>
    <w:rsid w:val="00FB00D6"/>
    <w:rsid w:val="00FB0B1C"/>
    <w:rsid w:val="00FB156E"/>
    <w:rsid w:val="00FB165E"/>
    <w:rsid w:val="00FB199D"/>
    <w:rsid w:val="00FB2594"/>
    <w:rsid w:val="00FB29EA"/>
    <w:rsid w:val="00FB6691"/>
    <w:rsid w:val="00FB6996"/>
    <w:rsid w:val="00FB77CA"/>
    <w:rsid w:val="00FB7BDE"/>
    <w:rsid w:val="00FB7E0E"/>
    <w:rsid w:val="00FC007D"/>
    <w:rsid w:val="00FC07EE"/>
    <w:rsid w:val="00FC14DA"/>
    <w:rsid w:val="00FC196D"/>
    <w:rsid w:val="00FC2B60"/>
    <w:rsid w:val="00FC2E7B"/>
    <w:rsid w:val="00FC542A"/>
    <w:rsid w:val="00FC5B53"/>
    <w:rsid w:val="00FC7C1F"/>
    <w:rsid w:val="00FD01B6"/>
    <w:rsid w:val="00FD051B"/>
    <w:rsid w:val="00FD194A"/>
    <w:rsid w:val="00FD2643"/>
    <w:rsid w:val="00FD2B79"/>
    <w:rsid w:val="00FD2BFB"/>
    <w:rsid w:val="00FD2F48"/>
    <w:rsid w:val="00FD61DE"/>
    <w:rsid w:val="00FD6226"/>
    <w:rsid w:val="00FD6734"/>
    <w:rsid w:val="00FD6937"/>
    <w:rsid w:val="00FD72EB"/>
    <w:rsid w:val="00FD7503"/>
    <w:rsid w:val="00FE07C8"/>
    <w:rsid w:val="00FE0A10"/>
    <w:rsid w:val="00FE13FF"/>
    <w:rsid w:val="00FE15BF"/>
    <w:rsid w:val="00FE16CA"/>
    <w:rsid w:val="00FE1E31"/>
    <w:rsid w:val="00FE2D68"/>
    <w:rsid w:val="00FE3104"/>
    <w:rsid w:val="00FE3595"/>
    <w:rsid w:val="00FE49C6"/>
    <w:rsid w:val="00FE66D3"/>
    <w:rsid w:val="00FE6F0E"/>
    <w:rsid w:val="00FE7597"/>
    <w:rsid w:val="00FF03CA"/>
    <w:rsid w:val="00FF1560"/>
    <w:rsid w:val="00FF22F2"/>
    <w:rsid w:val="00FF230C"/>
    <w:rsid w:val="00FF2A55"/>
    <w:rsid w:val="00FF3BAB"/>
    <w:rsid w:val="00FF3E04"/>
    <w:rsid w:val="00FF4D4A"/>
    <w:rsid w:val="00FF536C"/>
    <w:rsid w:val="00FF5FF7"/>
    <w:rsid w:val="00FF74C6"/>
    <w:rsid w:val="00FF7A6A"/>
    <w:rsid w:val="00FF7F05"/>
    <w:rsid w:val="03D07FE8"/>
    <w:rsid w:val="0A7058C8"/>
    <w:rsid w:val="6C540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640D8C"/>
  <w15:docId w15:val="{BF8DE05A-A352-4871-91E2-8FFD29C3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6AC5"/>
    <w:rPr>
      <w:rFonts w:eastAsia="Times New Roman"/>
      <w:sz w:val="24"/>
      <w:szCs w:val="24"/>
    </w:rPr>
  </w:style>
  <w:style w:type="paragraph" w:styleId="Heading1">
    <w:name w:val="heading 1"/>
    <w:basedOn w:val="Normal"/>
    <w:next w:val="Normal"/>
    <w:link w:val="Heading1Char"/>
    <w:qFormat/>
    <w:rsid w:val="003D6EB2"/>
    <w:pPr>
      <w:jc w:val="center"/>
      <w:outlineLvl w:val="0"/>
    </w:pPr>
    <w:rPr>
      <w:rFonts w:ascii="Calibri" w:eastAsia="Malgun Gothic" w:hAnsi="Calibri"/>
      <w:b/>
      <w:bCs/>
      <w:color w:val="000000"/>
      <w:sz w:val="32"/>
      <w:szCs w:val="32"/>
    </w:rPr>
  </w:style>
  <w:style w:type="paragraph" w:styleId="Heading2">
    <w:name w:val="heading 2"/>
    <w:basedOn w:val="Heading3"/>
    <w:next w:val="Normal"/>
    <w:link w:val="Heading2Char"/>
    <w:unhideWhenUsed/>
    <w:qFormat/>
    <w:rsid w:val="00D60AB5"/>
    <w:pPr>
      <w:outlineLvl w:val="1"/>
    </w:pPr>
    <w:rPr>
      <w:sz w:val="28"/>
    </w:rPr>
  </w:style>
  <w:style w:type="paragraph" w:styleId="Heading3">
    <w:name w:val="heading 3"/>
    <w:basedOn w:val="Normal"/>
    <w:next w:val="Normal"/>
    <w:link w:val="Heading3Char"/>
    <w:unhideWhenUsed/>
    <w:qFormat/>
    <w:rsid w:val="00D60AB5"/>
    <w:pPr>
      <w:keepNext/>
      <w:keepLines/>
      <w:spacing w:before="40"/>
      <w:outlineLvl w:val="2"/>
    </w:pPr>
    <w:rPr>
      <w:rFonts w:ascii="Calibri" w:eastAsiaTheme="majorEastAsia" w:hAnsi="Calibri"/>
      <w:b/>
      <w:color w:val="000000" w:themeColor="text1"/>
    </w:rPr>
  </w:style>
  <w:style w:type="paragraph" w:styleId="Heading4">
    <w:name w:val="heading 4"/>
    <w:basedOn w:val="Heading3"/>
    <w:link w:val="Heading4Char"/>
    <w:uiPriority w:val="9"/>
    <w:qFormat/>
    <w:rsid w:val="00263E47"/>
    <w:pPr>
      <w:outlineLvl w:val="3"/>
    </w:pPr>
  </w:style>
  <w:style w:type="paragraph" w:styleId="Heading7">
    <w:name w:val="heading 7"/>
    <w:basedOn w:val="Normal"/>
    <w:next w:val="Normal"/>
    <w:link w:val="Heading7Char"/>
    <w:semiHidden/>
    <w:unhideWhenUsed/>
    <w:qFormat/>
    <w:rsid w:val="00A7168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8352C"/>
    <w:rPr>
      <w:color w:val="0000FF"/>
      <w:u w:val="single"/>
    </w:rPr>
  </w:style>
  <w:style w:type="table" w:styleId="TableGrid">
    <w:name w:val="Table Grid"/>
    <w:basedOn w:val="TableNormal"/>
    <w:rsid w:val="003C6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000CA"/>
    <w:pPr>
      <w:tabs>
        <w:tab w:val="center" w:pos="4419"/>
        <w:tab w:val="right" w:pos="8838"/>
      </w:tabs>
    </w:pPr>
    <w:rPr>
      <w:rFonts w:ascii="Calibri" w:hAnsi="Calibri"/>
    </w:rPr>
  </w:style>
  <w:style w:type="paragraph" w:styleId="Footer">
    <w:name w:val="footer"/>
    <w:basedOn w:val="Normal"/>
    <w:link w:val="FooterChar"/>
    <w:uiPriority w:val="99"/>
    <w:rsid w:val="00D000CA"/>
    <w:pPr>
      <w:tabs>
        <w:tab w:val="center" w:pos="4419"/>
        <w:tab w:val="right" w:pos="8838"/>
      </w:tabs>
    </w:pPr>
    <w:rPr>
      <w:rFonts w:ascii="Calibri" w:hAnsi="Calibri"/>
    </w:rPr>
  </w:style>
  <w:style w:type="character" w:styleId="PageNumber">
    <w:name w:val="page number"/>
    <w:basedOn w:val="DefaultParagraphFont"/>
    <w:rsid w:val="00D000CA"/>
  </w:style>
  <w:style w:type="paragraph" w:customStyle="1" w:styleId="Level1">
    <w:name w:val="Level 1"/>
    <w:basedOn w:val="Normal"/>
    <w:rsid w:val="00C8753C"/>
    <w:pPr>
      <w:widowControl w:val="0"/>
    </w:pPr>
    <w:rPr>
      <w:rFonts w:ascii="Calibri" w:hAnsi="Calibri"/>
      <w:szCs w:val="20"/>
    </w:rPr>
  </w:style>
  <w:style w:type="character" w:customStyle="1" w:styleId="headerhelpdeskwhite1">
    <w:name w:val="headerhelpdeskwhite1"/>
    <w:rsid w:val="00AE6D4D"/>
    <w:rPr>
      <w:rFonts w:ascii="Verdana" w:hAnsi="Verdana" w:hint="default"/>
      <w:b/>
      <w:bCs/>
      <w:i w:val="0"/>
      <w:iCs w:val="0"/>
      <w:smallCaps w:val="0"/>
      <w:color w:val="FFFFFF"/>
      <w:sz w:val="18"/>
      <w:szCs w:val="18"/>
    </w:rPr>
  </w:style>
  <w:style w:type="paragraph" w:customStyle="1" w:styleId="HTMLPretag">
    <w:name w:val="HTML Pretag"/>
    <w:basedOn w:val="Normal"/>
    <w:rsid w:val="000E45C4"/>
    <w:pPr>
      <w:widowControl w:val="0"/>
    </w:pPr>
    <w:rPr>
      <w:rFonts w:ascii="Courier New" w:hAnsi="Courier New"/>
      <w:sz w:val="20"/>
      <w:szCs w:val="20"/>
    </w:rPr>
  </w:style>
  <w:style w:type="paragraph" w:styleId="BalloonText">
    <w:name w:val="Balloon Text"/>
    <w:basedOn w:val="Normal"/>
    <w:semiHidden/>
    <w:rsid w:val="00C8570C"/>
    <w:rPr>
      <w:rFonts w:ascii="Calibri" w:hAnsi="Calibri"/>
      <w:sz w:val="16"/>
      <w:szCs w:val="16"/>
    </w:rPr>
  </w:style>
  <w:style w:type="paragraph" w:customStyle="1" w:styleId="default">
    <w:name w:val="default"/>
    <w:basedOn w:val="Normal"/>
    <w:rsid w:val="00A91B8A"/>
    <w:rPr>
      <w:rFonts w:ascii="Calibri" w:hAnsi="Calibri"/>
      <w:color w:val="000000"/>
    </w:rPr>
  </w:style>
  <w:style w:type="paragraph" w:customStyle="1" w:styleId="Default0">
    <w:name w:val="Default"/>
    <w:rsid w:val="000A2B94"/>
    <w:pPr>
      <w:autoSpaceDE w:val="0"/>
      <w:autoSpaceDN w:val="0"/>
      <w:adjustRightInd w:val="0"/>
    </w:pPr>
    <w:rPr>
      <w:rFonts w:ascii="Verdana" w:eastAsia="Batang" w:hAnsi="Verdana" w:cs="Verdana"/>
      <w:color w:val="000000"/>
      <w:sz w:val="24"/>
      <w:szCs w:val="24"/>
      <w:lang w:eastAsia="ko-KR"/>
    </w:rPr>
  </w:style>
  <w:style w:type="paragraph" w:styleId="ListParagraph">
    <w:name w:val="List Paragraph"/>
    <w:basedOn w:val="Normal"/>
    <w:uiPriority w:val="34"/>
    <w:qFormat/>
    <w:rsid w:val="001F1F8D"/>
    <w:pPr>
      <w:spacing w:after="200" w:line="276" w:lineRule="auto"/>
      <w:ind w:left="720"/>
      <w:contextualSpacing/>
    </w:pPr>
    <w:rPr>
      <w:rFonts w:ascii="Calibri" w:eastAsia="Calibri" w:hAnsi="Calibri"/>
      <w:szCs w:val="22"/>
    </w:rPr>
  </w:style>
  <w:style w:type="character" w:customStyle="1" w:styleId="Hypertext">
    <w:name w:val="Hypertext"/>
    <w:rsid w:val="00031BD6"/>
    <w:rPr>
      <w:color w:val="0000FF"/>
      <w:u w:val="single"/>
    </w:rPr>
  </w:style>
  <w:style w:type="character" w:customStyle="1" w:styleId="headline1">
    <w:name w:val="headline1"/>
    <w:rsid w:val="000E3CA0"/>
    <w:rPr>
      <w:rFonts w:ascii="Arial" w:hAnsi="Arial" w:cs="Arial" w:hint="default"/>
      <w:b/>
      <w:bCs/>
      <w:sz w:val="24"/>
      <w:szCs w:val="24"/>
    </w:rPr>
  </w:style>
  <w:style w:type="paragraph" w:styleId="NormalWeb">
    <w:name w:val="Normal (Web)"/>
    <w:basedOn w:val="Normal"/>
    <w:uiPriority w:val="99"/>
    <w:unhideWhenUsed/>
    <w:rsid w:val="000E3CA0"/>
    <w:pPr>
      <w:spacing w:before="100" w:beforeAutospacing="1" w:after="100" w:afterAutospacing="1"/>
    </w:pPr>
    <w:rPr>
      <w:rFonts w:ascii="Calibri" w:hAnsi="Calibri"/>
    </w:rPr>
  </w:style>
  <w:style w:type="character" w:customStyle="1" w:styleId="italic1">
    <w:name w:val="italic1"/>
    <w:rsid w:val="000E3CA0"/>
    <w:rPr>
      <w:rFonts w:ascii="Arial" w:hAnsi="Arial" w:cs="Arial" w:hint="default"/>
      <w:i/>
      <w:iCs/>
      <w:sz w:val="18"/>
      <w:szCs w:val="18"/>
    </w:rPr>
  </w:style>
  <w:style w:type="character" w:customStyle="1" w:styleId="maintitle">
    <w:name w:val="maintitle"/>
    <w:basedOn w:val="DefaultParagraphFont"/>
    <w:rsid w:val="00786FED"/>
  </w:style>
  <w:style w:type="character" w:customStyle="1" w:styleId="hit">
    <w:name w:val="hit"/>
    <w:rsid w:val="0077446A"/>
    <w:rPr>
      <w:sz w:val="24"/>
      <w:szCs w:val="24"/>
      <w:bdr w:val="none" w:sz="0" w:space="0" w:color="auto" w:frame="1"/>
      <w:shd w:val="clear" w:color="auto" w:fill="FFFFDD"/>
      <w:vertAlign w:val="baseline"/>
    </w:rPr>
  </w:style>
  <w:style w:type="character" w:customStyle="1" w:styleId="style8">
    <w:name w:val="style8"/>
    <w:rsid w:val="002431BF"/>
  </w:style>
  <w:style w:type="character" w:customStyle="1" w:styleId="Heading1Char">
    <w:name w:val="Heading 1 Char"/>
    <w:link w:val="Heading1"/>
    <w:rsid w:val="003D6EB2"/>
    <w:rPr>
      <w:rFonts w:ascii="Arial" w:eastAsia="Malgun Gothic" w:hAnsi="Arial" w:cs="Arial"/>
      <w:b/>
      <w:bCs/>
      <w:color w:val="000000"/>
      <w:sz w:val="32"/>
      <w:szCs w:val="32"/>
      <w:lang w:eastAsia="ko-KR"/>
    </w:rPr>
  </w:style>
  <w:style w:type="character" w:customStyle="1" w:styleId="Heading4Char">
    <w:name w:val="Heading 4 Char"/>
    <w:link w:val="Heading4"/>
    <w:uiPriority w:val="9"/>
    <w:rsid w:val="00263E47"/>
    <w:rPr>
      <w:rFonts w:ascii="Tahoma" w:eastAsiaTheme="majorEastAsia" w:hAnsi="Tahoma" w:cs="Tahoma"/>
      <w:color w:val="000000" w:themeColor="text1"/>
      <w:sz w:val="24"/>
      <w:szCs w:val="24"/>
      <w:lang w:eastAsia="ko-KR"/>
    </w:rPr>
  </w:style>
  <w:style w:type="character" w:customStyle="1" w:styleId="HeaderChar">
    <w:name w:val="Header Char"/>
    <w:link w:val="Header"/>
    <w:uiPriority w:val="99"/>
    <w:rsid w:val="00CB2746"/>
    <w:rPr>
      <w:sz w:val="24"/>
      <w:szCs w:val="24"/>
      <w:lang w:eastAsia="zh-CN"/>
    </w:rPr>
  </w:style>
  <w:style w:type="character" w:customStyle="1" w:styleId="Heading2Char">
    <w:name w:val="Heading 2 Char"/>
    <w:link w:val="Heading2"/>
    <w:rsid w:val="00D60AB5"/>
    <w:rPr>
      <w:rFonts w:ascii="Calibri" w:eastAsiaTheme="majorEastAsia" w:hAnsi="Calibri"/>
      <w:b/>
      <w:color w:val="000000" w:themeColor="text1"/>
      <w:sz w:val="28"/>
      <w:szCs w:val="24"/>
    </w:rPr>
  </w:style>
  <w:style w:type="character" w:styleId="CommentReference">
    <w:name w:val="annotation reference"/>
    <w:uiPriority w:val="99"/>
    <w:unhideWhenUsed/>
    <w:rsid w:val="00B555A8"/>
    <w:rPr>
      <w:sz w:val="16"/>
      <w:szCs w:val="16"/>
    </w:rPr>
  </w:style>
  <w:style w:type="paragraph" w:styleId="CommentText">
    <w:name w:val="annotation text"/>
    <w:basedOn w:val="Normal"/>
    <w:link w:val="CommentTextChar"/>
    <w:uiPriority w:val="99"/>
    <w:unhideWhenUsed/>
    <w:rsid w:val="00B555A8"/>
    <w:pPr>
      <w:spacing w:after="120"/>
    </w:pPr>
    <w:rPr>
      <w:rFonts w:ascii="Calibri" w:hAnsi="Calibri"/>
      <w:sz w:val="20"/>
      <w:szCs w:val="20"/>
    </w:rPr>
  </w:style>
  <w:style w:type="character" w:customStyle="1" w:styleId="CommentTextChar">
    <w:name w:val="Comment Text Char"/>
    <w:link w:val="CommentText"/>
    <w:uiPriority w:val="99"/>
    <w:rsid w:val="00B555A8"/>
    <w:rPr>
      <w:rFonts w:eastAsia="Times New Roman"/>
    </w:rPr>
  </w:style>
  <w:style w:type="paragraph" w:styleId="CommentSubject">
    <w:name w:val="annotation subject"/>
    <w:basedOn w:val="CommentText"/>
    <w:next w:val="CommentText"/>
    <w:link w:val="CommentSubjectChar"/>
    <w:rsid w:val="00B555A8"/>
    <w:pPr>
      <w:spacing w:after="0"/>
    </w:pPr>
    <w:rPr>
      <w:rFonts w:eastAsia="SimSun"/>
      <w:b/>
      <w:bCs/>
      <w:lang w:eastAsia="zh-CN"/>
    </w:rPr>
  </w:style>
  <w:style w:type="character" w:customStyle="1" w:styleId="CommentSubjectChar">
    <w:name w:val="Comment Subject Char"/>
    <w:link w:val="CommentSubject"/>
    <w:rsid w:val="00B555A8"/>
    <w:rPr>
      <w:rFonts w:eastAsia="Times New Roman"/>
      <w:b/>
      <w:bCs/>
      <w:lang w:eastAsia="zh-CN"/>
    </w:rPr>
  </w:style>
  <w:style w:type="paragraph" w:styleId="BodyText">
    <w:name w:val="Body Text"/>
    <w:basedOn w:val="Normal"/>
    <w:link w:val="BodyTextChar"/>
    <w:uiPriority w:val="1"/>
    <w:qFormat/>
    <w:rsid w:val="006B3FCD"/>
    <w:pPr>
      <w:widowControl w:val="0"/>
      <w:ind w:left="119"/>
    </w:pPr>
    <w:rPr>
      <w:rFonts w:ascii="Calibri" w:hAnsi="Calibri"/>
      <w:sz w:val="22"/>
      <w:szCs w:val="22"/>
    </w:rPr>
  </w:style>
  <w:style w:type="character" w:customStyle="1" w:styleId="BodyTextChar">
    <w:name w:val="Body Text Char"/>
    <w:link w:val="BodyText"/>
    <w:uiPriority w:val="1"/>
    <w:rsid w:val="006B3FCD"/>
    <w:rPr>
      <w:rFonts w:eastAsia="Times New Roman"/>
      <w:sz w:val="22"/>
      <w:szCs w:val="22"/>
    </w:rPr>
  </w:style>
  <w:style w:type="character" w:styleId="FollowedHyperlink">
    <w:name w:val="FollowedHyperlink"/>
    <w:rsid w:val="001A4C8C"/>
    <w:rPr>
      <w:color w:val="954F72"/>
      <w:u w:val="single"/>
    </w:rPr>
  </w:style>
  <w:style w:type="character" w:customStyle="1" w:styleId="FooterChar">
    <w:name w:val="Footer Char"/>
    <w:link w:val="Footer"/>
    <w:uiPriority w:val="99"/>
    <w:rsid w:val="00452DA2"/>
    <w:rPr>
      <w:sz w:val="24"/>
      <w:szCs w:val="24"/>
      <w:lang w:eastAsia="zh-CN"/>
    </w:rPr>
  </w:style>
  <w:style w:type="character" w:customStyle="1" w:styleId="Heading7Char">
    <w:name w:val="Heading 7 Char"/>
    <w:basedOn w:val="DefaultParagraphFont"/>
    <w:link w:val="Heading7"/>
    <w:semiHidden/>
    <w:rsid w:val="00A7168C"/>
    <w:rPr>
      <w:rFonts w:asciiTheme="majorHAnsi" w:eastAsiaTheme="majorEastAsia" w:hAnsiTheme="majorHAnsi" w:cstheme="majorBidi"/>
      <w:i/>
      <w:iCs/>
      <w:color w:val="404040" w:themeColor="text1" w:themeTint="BF"/>
      <w:sz w:val="24"/>
      <w:szCs w:val="24"/>
      <w:lang w:eastAsia="zh-CN"/>
    </w:rPr>
  </w:style>
  <w:style w:type="character" w:customStyle="1" w:styleId="apple-converted-space">
    <w:name w:val="apple-converted-space"/>
    <w:basedOn w:val="DefaultParagraphFont"/>
    <w:rsid w:val="00ED5868"/>
  </w:style>
  <w:style w:type="character" w:customStyle="1" w:styleId="Heading3Char">
    <w:name w:val="Heading 3 Char"/>
    <w:basedOn w:val="DefaultParagraphFont"/>
    <w:link w:val="Heading3"/>
    <w:rsid w:val="00D60AB5"/>
    <w:rPr>
      <w:rFonts w:ascii="Calibri" w:eastAsiaTheme="majorEastAsia" w:hAnsi="Calibri"/>
      <w:b/>
      <w:color w:val="000000" w:themeColor="text1"/>
      <w:sz w:val="24"/>
      <w:szCs w:val="24"/>
    </w:rPr>
  </w:style>
  <w:style w:type="paragraph" w:styleId="BodyText2">
    <w:name w:val="Body Text 2"/>
    <w:basedOn w:val="Normal"/>
    <w:link w:val="BodyText2Char"/>
    <w:unhideWhenUsed/>
    <w:rsid w:val="001F1E1C"/>
    <w:pPr>
      <w:spacing w:after="120" w:line="480" w:lineRule="auto"/>
    </w:pPr>
    <w:rPr>
      <w:rFonts w:ascii="Calibri" w:hAnsi="Calibri"/>
    </w:rPr>
  </w:style>
  <w:style w:type="character" w:customStyle="1" w:styleId="BodyText2Char">
    <w:name w:val="Body Text 2 Char"/>
    <w:basedOn w:val="DefaultParagraphFont"/>
    <w:link w:val="BodyText2"/>
    <w:rsid w:val="001F1E1C"/>
    <w:rPr>
      <w:rFonts w:ascii="Arial" w:eastAsia="Batang" w:hAnsi="Arial" w:cs="Arial"/>
      <w:sz w:val="24"/>
      <w:szCs w:val="24"/>
      <w:lang w:eastAsia="ko-KR"/>
    </w:rPr>
  </w:style>
  <w:style w:type="character" w:customStyle="1" w:styleId="mceitemhidden">
    <w:name w:val="mceitemhidden"/>
    <w:basedOn w:val="DefaultParagraphFont"/>
    <w:rsid w:val="001F1E1C"/>
  </w:style>
  <w:style w:type="paragraph" w:styleId="Revision">
    <w:name w:val="Revision"/>
    <w:hidden/>
    <w:uiPriority w:val="99"/>
    <w:semiHidden/>
    <w:rsid w:val="00EF2434"/>
    <w:rPr>
      <w:rFonts w:ascii="Arial" w:eastAsia="Batang" w:hAnsi="Arial" w:cs="Arial"/>
      <w:sz w:val="24"/>
      <w:szCs w:val="24"/>
      <w:lang w:eastAsia="ko-KR"/>
    </w:rPr>
  </w:style>
  <w:style w:type="character" w:customStyle="1" w:styleId="a-size-base">
    <w:name w:val="a-size-base"/>
    <w:basedOn w:val="DefaultParagraphFont"/>
    <w:rsid w:val="00E843FF"/>
  </w:style>
  <w:style w:type="character" w:styleId="Strong">
    <w:name w:val="Strong"/>
    <w:basedOn w:val="DefaultParagraphFont"/>
    <w:uiPriority w:val="22"/>
    <w:qFormat/>
    <w:rsid w:val="00350BF7"/>
    <w:rPr>
      <w:b/>
      <w:bCs/>
    </w:rPr>
  </w:style>
  <w:style w:type="character" w:styleId="UnresolvedMention">
    <w:name w:val="Unresolved Mention"/>
    <w:basedOn w:val="DefaultParagraphFont"/>
    <w:uiPriority w:val="99"/>
    <w:semiHidden/>
    <w:unhideWhenUsed/>
    <w:rsid w:val="000F0AA5"/>
    <w:rPr>
      <w:color w:val="605E5C"/>
      <w:shd w:val="clear" w:color="auto" w:fill="E1DFDD"/>
    </w:rPr>
  </w:style>
  <w:style w:type="character" w:customStyle="1" w:styleId="contentpasted0">
    <w:name w:val="contentpasted0"/>
    <w:basedOn w:val="DefaultParagraphFont"/>
    <w:rsid w:val="00B34B10"/>
  </w:style>
  <w:style w:type="character" w:customStyle="1" w:styleId="contentpasted1">
    <w:name w:val="contentpasted1"/>
    <w:basedOn w:val="DefaultParagraphFont"/>
    <w:rsid w:val="00B34B10"/>
  </w:style>
  <w:style w:type="paragraph" w:customStyle="1" w:styleId="xmsolistparagraph">
    <w:name w:val="x_msolistparagraph"/>
    <w:basedOn w:val="Normal"/>
    <w:rsid w:val="00F1683F"/>
    <w:pPr>
      <w:ind w:left="720"/>
    </w:pPr>
    <w:rPr>
      <w:rFonts w:ascii="Calibri" w:eastAsiaTheme="minorHAnsi" w:hAnsi="Calibri" w:cs="Calibri"/>
      <w:sz w:val="22"/>
      <w:szCs w:val="22"/>
    </w:rPr>
  </w:style>
  <w:style w:type="paragraph" w:customStyle="1" w:styleId="xxmsonormal">
    <w:name w:val="x_xmsonormal"/>
    <w:basedOn w:val="Normal"/>
    <w:rsid w:val="00F1683F"/>
    <w:rPr>
      <w:rFonts w:ascii="Calibri" w:eastAsiaTheme="minorHAnsi" w:hAnsi="Calibri" w:cs="Calibri"/>
      <w:sz w:val="22"/>
      <w:szCs w:val="22"/>
    </w:rPr>
  </w:style>
  <w:style w:type="character" w:customStyle="1" w:styleId="xxxcontentpasted0">
    <w:name w:val="x_xxcontentpasted0"/>
    <w:basedOn w:val="DefaultParagraphFont"/>
    <w:rsid w:val="00F1683F"/>
  </w:style>
  <w:style w:type="character" w:customStyle="1" w:styleId="xxxcontentpasted1">
    <w:name w:val="x_xxcontentpasted1"/>
    <w:basedOn w:val="DefaultParagraphFont"/>
    <w:rsid w:val="00F1683F"/>
  </w:style>
  <w:style w:type="character" w:styleId="Emphasis">
    <w:name w:val="Emphasis"/>
    <w:basedOn w:val="DefaultParagraphFont"/>
    <w:uiPriority w:val="20"/>
    <w:qFormat/>
    <w:rsid w:val="0079363C"/>
    <w:rPr>
      <w:i/>
      <w:iCs/>
    </w:rPr>
  </w:style>
  <w:style w:type="character" w:customStyle="1" w:styleId="tablesaw-cell-content">
    <w:name w:val="tablesaw-cell-content"/>
    <w:basedOn w:val="DefaultParagraphFont"/>
    <w:rsid w:val="0079363C"/>
  </w:style>
  <w:style w:type="character" w:customStyle="1" w:styleId="msoins0">
    <w:name w:val="msoins"/>
    <w:basedOn w:val="DefaultParagraphFont"/>
    <w:rsid w:val="00793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2171">
      <w:bodyDiv w:val="1"/>
      <w:marLeft w:val="0"/>
      <w:marRight w:val="0"/>
      <w:marTop w:val="0"/>
      <w:marBottom w:val="0"/>
      <w:divBdr>
        <w:top w:val="none" w:sz="0" w:space="0" w:color="auto"/>
        <w:left w:val="none" w:sz="0" w:space="0" w:color="auto"/>
        <w:bottom w:val="none" w:sz="0" w:space="0" w:color="auto"/>
        <w:right w:val="none" w:sz="0" w:space="0" w:color="auto"/>
      </w:divBdr>
    </w:div>
    <w:div w:id="48309775">
      <w:bodyDiv w:val="1"/>
      <w:marLeft w:val="0"/>
      <w:marRight w:val="0"/>
      <w:marTop w:val="0"/>
      <w:marBottom w:val="0"/>
      <w:divBdr>
        <w:top w:val="none" w:sz="0" w:space="0" w:color="auto"/>
        <w:left w:val="none" w:sz="0" w:space="0" w:color="auto"/>
        <w:bottom w:val="none" w:sz="0" w:space="0" w:color="auto"/>
        <w:right w:val="none" w:sz="0" w:space="0" w:color="auto"/>
      </w:divBdr>
    </w:div>
    <w:div w:id="62873818">
      <w:bodyDiv w:val="1"/>
      <w:marLeft w:val="0"/>
      <w:marRight w:val="0"/>
      <w:marTop w:val="0"/>
      <w:marBottom w:val="0"/>
      <w:divBdr>
        <w:top w:val="none" w:sz="0" w:space="0" w:color="auto"/>
        <w:left w:val="none" w:sz="0" w:space="0" w:color="auto"/>
        <w:bottom w:val="none" w:sz="0" w:space="0" w:color="auto"/>
        <w:right w:val="none" w:sz="0" w:space="0" w:color="auto"/>
      </w:divBdr>
    </w:div>
    <w:div w:id="92209445">
      <w:bodyDiv w:val="1"/>
      <w:marLeft w:val="0"/>
      <w:marRight w:val="0"/>
      <w:marTop w:val="0"/>
      <w:marBottom w:val="0"/>
      <w:divBdr>
        <w:top w:val="none" w:sz="0" w:space="0" w:color="auto"/>
        <w:left w:val="none" w:sz="0" w:space="0" w:color="auto"/>
        <w:bottom w:val="none" w:sz="0" w:space="0" w:color="auto"/>
        <w:right w:val="none" w:sz="0" w:space="0" w:color="auto"/>
      </w:divBdr>
    </w:div>
    <w:div w:id="173305170">
      <w:bodyDiv w:val="1"/>
      <w:marLeft w:val="0"/>
      <w:marRight w:val="0"/>
      <w:marTop w:val="0"/>
      <w:marBottom w:val="0"/>
      <w:divBdr>
        <w:top w:val="none" w:sz="0" w:space="0" w:color="auto"/>
        <w:left w:val="none" w:sz="0" w:space="0" w:color="auto"/>
        <w:bottom w:val="none" w:sz="0" w:space="0" w:color="auto"/>
        <w:right w:val="none" w:sz="0" w:space="0" w:color="auto"/>
      </w:divBdr>
      <w:divsChild>
        <w:div w:id="973558129">
          <w:marLeft w:val="0"/>
          <w:marRight w:val="0"/>
          <w:marTop w:val="0"/>
          <w:marBottom w:val="0"/>
          <w:divBdr>
            <w:top w:val="none" w:sz="0" w:space="0" w:color="auto"/>
            <w:left w:val="none" w:sz="0" w:space="0" w:color="auto"/>
            <w:bottom w:val="none" w:sz="0" w:space="0" w:color="auto"/>
            <w:right w:val="none" w:sz="0" w:space="0" w:color="auto"/>
          </w:divBdr>
        </w:div>
      </w:divsChild>
    </w:div>
    <w:div w:id="221452916">
      <w:bodyDiv w:val="1"/>
      <w:marLeft w:val="0"/>
      <w:marRight w:val="0"/>
      <w:marTop w:val="0"/>
      <w:marBottom w:val="0"/>
      <w:divBdr>
        <w:top w:val="none" w:sz="0" w:space="0" w:color="auto"/>
        <w:left w:val="none" w:sz="0" w:space="0" w:color="auto"/>
        <w:bottom w:val="none" w:sz="0" w:space="0" w:color="auto"/>
        <w:right w:val="none" w:sz="0" w:space="0" w:color="auto"/>
      </w:divBdr>
    </w:div>
    <w:div w:id="285434234">
      <w:bodyDiv w:val="1"/>
      <w:marLeft w:val="0"/>
      <w:marRight w:val="0"/>
      <w:marTop w:val="0"/>
      <w:marBottom w:val="0"/>
      <w:divBdr>
        <w:top w:val="none" w:sz="0" w:space="0" w:color="auto"/>
        <w:left w:val="none" w:sz="0" w:space="0" w:color="auto"/>
        <w:bottom w:val="none" w:sz="0" w:space="0" w:color="auto"/>
        <w:right w:val="none" w:sz="0" w:space="0" w:color="auto"/>
      </w:divBdr>
    </w:div>
    <w:div w:id="420566412">
      <w:bodyDiv w:val="1"/>
      <w:marLeft w:val="0"/>
      <w:marRight w:val="0"/>
      <w:marTop w:val="0"/>
      <w:marBottom w:val="0"/>
      <w:divBdr>
        <w:top w:val="none" w:sz="0" w:space="0" w:color="auto"/>
        <w:left w:val="none" w:sz="0" w:space="0" w:color="auto"/>
        <w:bottom w:val="none" w:sz="0" w:space="0" w:color="auto"/>
        <w:right w:val="none" w:sz="0" w:space="0" w:color="auto"/>
      </w:divBdr>
    </w:div>
    <w:div w:id="434397881">
      <w:bodyDiv w:val="1"/>
      <w:marLeft w:val="0"/>
      <w:marRight w:val="0"/>
      <w:marTop w:val="0"/>
      <w:marBottom w:val="0"/>
      <w:divBdr>
        <w:top w:val="none" w:sz="0" w:space="0" w:color="auto"/>
        <w:left w:val="none" w:sz="0" w:space="0" w:color="auto"/>
        <w:bottom w:val="none" w:sz="0" w:space="0" w:color="auto"/>
        <w:right w:val="none" w:sz="0" w:space="0" w:color="auto"/>
      </w:divBdr>
    </w:div>
    <w:div w:id="504365383">
      <w:bodyDiv w:val="1"/>
      <w:marLeft w:val="0"/>
      <w:marRight w:val="0"/>
      <w:marTop w:val="0"/>
      <w:marBottom w:val="0"/>
      <w:divBdr>
        <w:top w:val="none" w:sz="0" w:space="0" w:color="auto"/>
        <w:left w:val="none" w:sz="0" w:space="0" w:color="auto"/>
        <w:bottom w:val="none" w:sz="0" w:space="0" w:color="auto"/>
        <w:right w:val="none" w:sz="0" w:space="0" w:color="auto"/>
      </w:divBdr>
    </w:div>
    <w:div w:id="518541251">
      <w:bodyDiv w:val="1"/>
      <w:marLeft w:val="0"/>
      <w:marRight w:val="0"/>
      <w:marTop w:val="0"/>
      <w:marBottom w:val="0"/>
      <w:divBdr>
        <w:top w:val="none" w:sz="0" w:space="0" w:color="auto"/>
        <w:left w:val="none" w:sz="0" w:space="0" w:color="auto"/>
        <w:bottom w:val="none" w:sz="0" w:space="0" w:color="auto"/>
        <w:right w:val="none" w:sz="0" w:space="0" w:color="auto"/>
      </w:divBdr>
    </w:div>
    <w:div w:id="547836798">
      <w:bodyDiv w:val="1"/>
      <w:marLeft w:val="0"/>
      <w:marRight w:val="0"/>
      <w:marTop w:val="0"/>
      <w:marBottom w:val="0"/>
      <w:divBdr>
        <w:top w:val="none" w:sz="0" w:space="0" w:color="auto"/>
        <w:left w:val="none" w:sz="0" w:space="0" w:color="auto"/>
        <w:bottom w:val="none" w:sz="0" w:space="0" w:color="auto"/>
        <w:right w:val="none" w:sz="0" w:space="0" w:color="auto"/>
      </w:divBdr>
      <w:divsChild>
        <w:div w:id="756513748">
          <w:marLeft w:val="0"/>
          <w:marRight w:val="0"/>
          <w:marTop w:val="0"/>
          <w:marBottom w:val="0"/>
          <w:divBdr>
            <w:top w:val="none" w:sz="0" w:space="0" w:color="auto"/>
            <w:left w:val="none" w:sz="0" w:space="0" w:color="auto"/>
            <w:bottom w:val="none" w:sz="0" w:space="0" w:color="auto"/>
            <w:right w:val="none" w:sz="0" w:space="0" w:color="auto"/>
          </w:divBdr>
          <w:divsChild>
            <w:div w:id="696932486">
              <w:marLeft w:val="0"/>
              <w:marRight w:val="0"/>
              <w:marTop w:val="0"/>
              <w:marBottom w:val="0"/>
              <w:divBdr>
                <w:top w:val="none" w:sz="0" w:space="0" w:color="auto"/>
                <w:left w:val="none" w:sz="0" w:space="0" w:color="auto"/>
                <w:bottom w:val="none" w:sz="0" w:space="0" w:color="auto"/>
                <w:right w:val="none" w:sz="0" w:space="0" w:color="auto"/>
              </w:divBdr>
              <w:divsChild>
                <w:div w:id="1382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0490">
      <w:bodyDiv w:val="1"/>
      <w:marLeft w:val="0"/>
      <w:marRight w:val="0"/>
      <w:marTop w:val="0"/>
      <w:marBottom w:val="0"/>
      <w:divBdr>
        <w:top w:val="none" w:sz="0" w:space="0" w:color="auto"/>
        <w:left w:val="none" w:sz="0" w:space="0" w:color="auto"/>
        <w:bottom w:val="none" w:sz="0" w:space="0" w:color="auto"/>
        <w:right w:val="none" w:sz="0" w:space="0" w:color="auto"/>
      </w:divBdr>
    </w:div>
    <w:div w:id="567572502">
      <w:bodyDiv w:val="1"/>
      <w:marLeft w:val="0"/>
      <w:marRight w:val="0"/>
      <w:marTop w:val="0"/>
      <w:marBottom w:val="0"/>
      <w:divBdr>
        <w:top w:val="none" w:sz="0" w:space="0" w:color="auto"/>
        <w:left w:val="none" w:sz="0" w:space="0" w:color="auto"/>
        <w:bottom w:val="none" w:sz="0" w:space="0" w:color="auto"/>
        <w:right w:val="none" w:sz="0" w:space="0" w:color="auto"/>
      </w:divBdr>
      <w:divsChild>
        <w:div w:id="1246458055">
          <w:marLeft w:val="0"/>
          <w:marRight w:val="0"/>
          <w:marTop w:val="0"/>
          <w:marBottom w:val="0"/>
          <w:divBdr>
            <w:top w:val="none" w:sz="0" w:space="0" w:color="auto"/>
            <w:left w:val="none" w:sz="0" w:space="0" w:color="auto"/>
            <w:bottom w:val="none" w:sz="0" w:space="0" w:color="auto"/>
            <w:right w:val="none" w:sz="0" w:space="0" w:color="auto"/>
          </w:divBdr>
          <w:divsChild>
            <w:div w:id="991565537">
              <w:marLeft w:val="0"/>
              <w:marRight w:val="0"/>
              <w:marTop w:val="0"/>
              <w:marBottom w:val="0"/>
              <w:divBdr>
                <w:top w:val="none" w:sz="0" w:space="0" w:color="auto"/>
                <w:left w:val="none" w:sz="0" w:space="0" w:color="auto"/>
                <w:bottom w:val="none" w:sz="0" w:space="0" w:color="auto"/>
                <w:right w:val="none" w:sz="0" w:space="0" w:color="auto"/>
              </w:divBdr>
              <w:divsChild>
                <w:div w:id="5675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2861">
      <w:bodyDiv w:val="1"/>
      <w:marLeft w:val="0"/>
      <w:marRight w:val="0"/>
      <w:marTop w:val="0"/>
      <w:marBottom w:val="0"/>
      <w:divBdr>
        <w:top w:val="none" w:sz="0" w:space="0" w:color="auto"/>
        <w:left w:val="none" w:sz="0" w:space="0" w:color="auto"/>
        <w:bottom w:val="none" w:sz="0" w:space="0" w:color="auto"/>
        <w:right w:val="none" w:sz="0" w:space="0" w:color="auto"/>
      </w:divBdr>
    </w:div>
    <w:div w:id="618684162">
      <w:bodyDiv w:val="1"/>
      <w:marLeft w:val="0"/>
      <w:marRight w:val="0"/>
      <w:marTop w:val="0"/>
      <w:marBottom w:val="0"/>
      <w:divBdr>
        <w:top w:val="none" w:sz="0" w:space="0" w:color="auto"/>
        <w:left w:val="none" w:sz="0" w:space="0" w:color="auto"/>
        <w:bottom w:val="none" w:sz="0" w:space="0" w:color="auto"/>
        <w:right w:val="none" w:sz="0" w:space="0" w:color="auto"/>
      </w:divBdr>
    </w:div>
    <w:div w:id="672683818">
      <w:bodyDiv w:val="1"/>
      <w:marLeft w:val="0"/>
      <w:marRight w:val="0"/>
      <w:marTop w:val="0"/>
      <w:marBottom w:val="0"/>
      <w:divBdr>
        <w:top w:val="none" w:sz="0" w:space="0" w:color="auto"/>
        <w:left w:val="none" w:sz="0" w:space="0" w:color="auto"/>
        <w:bottom w:val="none" w:sz="0" w:space="0" w:color="auto"/>
        <w:right w:val="none" w:sz="0" w:space="0" w:color="auto"/>
      </w:divBdr>
    </w:div>
    <w:div w:id="749278344">
      <w:bodyDiv w:val="1"/>
      <w:marLeft w:val="0"/>
      <w:marRight w:val="0"/>
      <w:marTop w:val="0"/>
      <w:marBottom w:val="0"/>
      <w:divBdr>
        <w:top w:val="none" w:sz="0" w:space="0" w:color="auto"/>
        <w:left w:val="none" w:sz="0" w:space="0" w:color="auto"/>
        <w:bottom w:val="none" w:sz="0" w:space="0" w:color="auto"/>
        <w:right w:val="none" w:sz="0" w:space="0" w:color="auto"/>
      </w:divBdr>
    </w:div>
    <w:div w:id="791479939">
      <w:bodyDiv w:val="1"/>
      <w:marLeft w:val="0"/>
      <w:marRight w:val="0"/>
      <w:marTop w:val="0"/>
      <w:marBottom w:val="0"/>
      <w:divBdr>
        <w:top w:val="none" w:sz="0" w:space="0" w:color="auto"/>
        <w:left w:val="none" w:sz="0" w:space="0" w:color="auto"/>
        <w:bottom w:val="none" w:sz="0" w:space="0" w:color="auto"/>
        <w:right w:val="none" w:sz="0" w:space="0" w:color="auto"/>
      </w:divBdr>
    </w:div>
    <w:div w:id="839466680">
      <w:bodyDiv w:val="1"/>
      <w:marLeft w:val="0"/>
      <w:marRight w:val="0"/>
      <w:marTop w:val="0"/>
      <w:marBottom w:val="0"/>
      <w:divBdr>
        <w:top w:val="none" w:sz="0" w:space="0" w:color="auto"/>
        <w:left w:val="none" w:sz="0" w:space="0" w:color="auto"/>
        <w:bottom w:val="none" w:sz="0" w:space="0" w:color="auto"/>
        <w:right w:val="none" w:sz="0" w:space="0" w:color="auto"/>
      </w:divBdr>
    </w:div>
    <w:div w:id="1053967943">
      <w:bodyDiv w:val="1"/>
      <w:marLeft w:val="0"/>
      <w:marRight w:val="0"/>
      <w:marTop w:val="0"/>
      <w:marBottom w:val="0"/>
      <w:divBdr>
        <w:top w:val="none" w:sz="0" w:space="0" w:color="auto"/>
        <w:left w:val="none" w:sz="0" w:space="0" w:color="auto"/>
        <w:bottom w:val="none" w:sz="0" w:space="0" w:color="auto"/>
        <w:right w:val="none" w:sz="0" w:space="0" w:color="auto"/>
      </w:divBdr>
    </w:div>
    <w:div w:id="1102800582">
      <w:bodyDiv w:val="1"/>
      <w:marLeft w:val="0"/>
      <w:marRight w:val="0"/>
      <w:marTop w:val="0"/>
      <w:marBottom w:val="0"/>
      <w:divBdr>
        <w:top w:val="none" w:sz="0" w:space="0" w:color="auto"/>
        <w:left w:val="none" w:sz="0" w:space="0" w:color="auto"/>
        <w:bottom w:val="none" w:sz="0" w:space="0" w:color="auto"/>
        <w:right w:val="none" w:sz="0" w:space="0" w:color="auto"/>
      </w:divBdr>
    </w:div>
    <w:div w:id="1119378164">
      <w:bodyDiv w:val="1"/>
      <w:marLeft w:val="0"/>
      <w:marRight w:val="0"/>
      <w:marTop w:val="0"/>
      <w:marBottom w:val="0"/>
      <w:divBdr>
        <w:top w:val="none" w:sz="0" w:space="0" w:color="auto"/>
        <w:left w:val="none" w:sz="0" w:space="0" w:color="auto"/>
        <w:bottom w:val="none" w:sz="0" w:space="0" w:color="auto"/>
        <w:right w:val="none" w:sz="0" w:space="0" w:color="auto"/>
      </w:divBdr>
    </w:div>
    <w:div w:id="1168211573">
      <w:bodyDiv w:val="1"/>
      <w:marLeft w:val="0"/>
      <w:marRight w:val="0"/>
      <w:marTop w:val="0"/>
      <w:marBottom w:val="0"/>
      <w:divBdr>
        <w:top w:val="none" w:sz="0" w:space="0" w:color="auto"/>
        <w:left w:val="none" w:sz="0" w:space="0" w:color="auto"/>
        <w:bottom w:val="none" w:sz="0" w:space="0" w:color="auto"/>
        <w:right w:val="none" w:sz="0" w:space="0" w:color="auto"/>
      </w:divBdr>
    </w:div>
    <w:div w:id="1254050207">
      <w:bodyDiv w:val="1"/>
      <w:marLeft w:val="0"/>
      <w:marRight w:val="0"/>
      <w:marTop w:val="0"/>
      <w:marBottom w:val="0"/>
      <w:divBdr>
        <w:top w:val="none" w:sz="0" w:space="0" w:color="auto"/>
        <w:left w:val="none" w:sz="0" w:space="0" w:color="auto"/>
        <w:bottom w:val="none" w:sz="0" w:space="0" w:color="auto"/>
        <w:right w:val="none" w:sz="0" w:space="0" w:color="auto"/>
      </w:divBdr>
    </w:div>
    <w:div w:id="1269198472">
      <w:bodyDiv w:val="1"/>
      <w:marLeft w:val="0"/>
      <w:marRight w:val="0"/>
      <w:marTop w:val="0"/>
      <w:marBottom w:val="0"/>
      <w:divBdr>
        <w:top w:val="none" w:sz="0" w:space="0" w:color="auto"/>
        <w:left w:val="none" w:sz="0" w:space="0" w:color="auto"/>
        <w:bottom w:val="none" w:sz="0" w:space="0" w:color="auto"/>
        <w:right w:val="none" w:sz="0" w:space="0" w:color="auto"/>
      </w:divBdr>
    </w:div>
    <w:div w:id="1271669215">
      <w:bodyDiv w:val="1"/>
      <w:marLeft w:val="0"/>
      <w:marRight w:val="0"/>
      <w:marTop w:val="0"/>
      <w:marBottom w:val="0"/>
      <w:divBdr>
        <w:top w:val="none" w:sz="0" w:space="0" w:color="auto"/>
        <w:left w:val="none" w:sz="0" w:space="0" w:color="auto"/>
        <w:bottom w:val="none" w:sz="0" w:space="0" w:color="auto"/>
        <w:right w:val="none" w:sz="0" w:space="0" w:color="auto"/>
      </w:divBdr>
    </w:div>
    <w:div w:id="1284576077">
      <w:bodyDiv w:val="1"/>
      <w:marLeft w:val="0"/>
      <w:marRight w:val="0"/>
      <w:marTop w:val="0"/>
      <w:marBottom w:val="0"/>
      <w:divBdr>
        <w:top w:val="none" w:sz="0" w:space="0" w:color="auto"/>
        <w:left w:val="none" w:sz="0" w:space="0" w:color="auto"/>
        <w:bottom w:val="none" w:sz="0" w:space="0" w:color="auto"/>
        <w:right w:val="none" w:sz="0" w:space="0" w:color="auto"/>
      </w:divBdr>
      <w:divsChild>
        <w:div w:id="1386445981">
          <w:marLeft w:val="0"/>
          <w:marRight w:val="0"/>
          <w:marTop w:val="0"/>
          <w:marBottom w:val="0"/>
          <w:divBdr>
            <w:top w:val="none" w:sz="0" w:space="0" w:color="auto"/>
            <w:left w:val="none" w:sz="0" w:space="0" w:color="auto"/>
            <w:bottom w:val="none" w:sz="0" w:space="0" w:color="auto"/>
            <w:right w:val="none" w:sz="0" w:space="0" w:color="auto"/>
          </w:divBdr>
        </w:div>
        <w:div w:id="1294604008">
          <w:marLeft w:val="0"/>
          <w:marRight w:val="0"/>
          <w:marTop w:val="0"/>
          <w:marBottom w:val="0"/>
          <w:divBdr>
            <w:top w:val="none" w:sz="0" w:space="0" w:color="auto"/>
            <w:left w:val="none" w:sz="0" w:space="0" w:color="auto"/>
            <w:bottom w:val="none" w:sz="0" w:space="0" w:color="auto"/>
            <w:right w:val="none" w:sz="0" w:space="0" w:color="auto"/>
          </w:divBdr>
        </w:div>
        <w:div w:id="1223325726">
          <w:marLeft w:val="0"/>
          <w:marRight w:val="0"/>
          <w:marTop w:val="0"/>
          <w:marBottom w:val="0"/>
          <w:divBdr>
            <w:top w:val="none" w:sz="0" w:space="0" w:color="auto"/>
            <w:left w:val="none" w:sz="0" w:space="0" w:color="auto"/>
            <w:bottom w:val="none" w:sz="0" w:space="0" w:color="auto"/>
            <w:right w:val="none" w:sz="0" w:space="0" w:color="auto"/>
          </w:divBdr>
        </w:div>
        <w:div w:id="1412694841">
          <w:marLeft w:val="0"/>
          <w:marRight w:val="0"/>
          <w:marTop w:val="0"/>
          <w:marBottom w:val="0"/>
          <w:divBdr>
            <w:top w:val="none" w:sz="0" w:space="0" w:color="auto"/>
            <w:left w:val="none" w:sz="0" w:space="0" w:color="auto"/>
            <w:bottom w:val="none" w:sz="0" w:space="0" w:color="auto"/>
            <w:right w:val="none" w:sz="0" w:space="0" w:color="auto"/>
          </w:divBdr>
        </w:div>
        <w:div w:id="438568553">
          <w:marLeft w:val="0"/>
          <w:marRight w:val="0"/>
          <w:marTop w:val="0"/>
          <w:marBottom w:val="0"/>
          <w:divBdr>
            <w:top w:val="none" w:sz="0" w:space="0" w:color="auto"/>
            <w:left w:val="none" w:sz="0" w:space="0" w:color="auto"/>
            <w:bottom w:val="none" w:sz="0" w:space="0" w:color="auto"/>
            <w:right w:val="none" w:sz="0" w:space="0" w:color="auto"/>
          </w:divBdr>
        </w:div>
        <w:div w:id="1652757954">
          <w:marLeft w:val="0"/>
          <w:marRight w:val="0"/>
          <w:marTop w:val="0"/>
          <w:marBottom w:val="0"/>
          <w:divBdr>
            <w:top w:val="none" w:sz="0" w:space="0" w:color="auto"/>
            <w:left w:val="none" w:sz="0" w:space="0" w:color="auto"/>
            <w:bottom w:val="none" w:sz="0" w:space="0" w:color="auto"/>
            <w:right w:val="none" w:sz="0" w:space="0" w:color="auto"/>
          </w:divBdr>
        </w:div>
        <w:div w:id="1243830930">
          <w:marLeft w:val="0"/>
          <w:marRight w:val="0"/>
          <w:marTop w:val="0"/>
          <w:marBottom w:val="0"/>
          <w:divBdr>
            <w:top w:val="none" w:sz="0" w:space="0" w:color="auto"/>
            <w:left w:val="none" w:sz="0" w:space="0" w:color="auto"/>
            <w:bottom w:val="none" w:sz="0" w:space="0" w:color="auto"/>
            <w:right w:val="none" w:sz="0" w:space="0" w:color="auto"/>
          </w:divBdr>
        </w:div>
        <w:div w:id="770469973">
          <w:marLeft w:val="0"/>
          <w:marRight w:val="0"/>
          <w:marTop w:val="0"/>
          <w:marBottom w:val="0"/>
          <w:divBdr>
            <w:top w:val="none" w:sz="0" w:space="0" w:color="auto"/>
            <w:left w:val="none" w:sz="0" w:space="0" w:color="auto"/>
            <w:bottom w:val="none" w:sz="0" w:space="0" w:color="auto"/>
            <w:right w:val="none" w:sz="0" w:space="0" w:color="auto"/>
          </w:divBdr>
        </w:div>
        <w:div w:id="104930046">
          <w:marLeft w:val="0"/>
          <w:marRight w:val="0"/>
          <w:marTop w:val="0"/>
          <w:marBottom w:val="0"/>
          <w:divBdr>
            <w:top w:val="none" w:sz="0" w:space="0" w:color="auto"/>
            <w:left w:val="none" w:sz="0" w:space="0" w:color="auto"/>
            <w:bottom w:val="none" w:sz="0" w:space="0" w:color="auto"/>
            <w:right w:val="none" w:sz="0" w:space="0" w:color="auto"/>
          </w:divBdr>
        </w:div>
        <w:div w:id="106238494">
          <w:marLeft w:val="0"/>
          <w:marRight w:val="0"/>
          <w:marTop w:val="0"/>
          <w:marBottom w:val="0"/>
          <w:divBdr>
            <w:top w:val="none" w:sz="0" w:space="0" w:color="auto"/>
            <w:left w:val="none" w:sz="0" w:space="0" w:color="auto"/>
            <w:bottom w:val="none" w:sz="0" w:space="0" w:color="auto"/>
            <w:right w:val="none" w:sz="0" w:space="0" w:color="auto"/>
          </w:divBdr>
        </w:div>
        <w:div w:id="376587790">
          <w:marLeft w:val="0"/>
          <w:marRight w:val="0"/>
          <w:marTop w:val="0"/>
          <w:marBottom w:val="0"/>
          <w:divBdr>
            <w:top w:val="none" w:sz="0" w:space="0" w:color="auto"/>
            <w:left w:val="none" w:sz="0" w:space="0" w:color="auto"/>
            <w:bottom w:val="none" w:sz="0" w:space="0" w:color="auto"/>
            <w:right w:val="none" w:sz="0" w:space="0" w:color="auto"/>
          </w:divBdr>
        </w:div>
        <w:div w:id="857351863">
          <w:marLeft w:val="0"/>
          <w:marRight w:val="0"/>
          <w:marTop w:val="0"/>
          <w:marBottom w:val="0"/>
          <w:divBdr>
            <w:top w:val="none" w:sz="0" w:space="0" w:color="auto"/>
            <w:left w:val="none" w:sz="0" w:space="0" w:color="auto"/>
            <w:bottom w:val="none" w:sz="0" w:space="0" w:color="auto"/>
            <w:right w:val="none" w:sz="0" w:space="0" w:color="auto"/>
          </w:divBdr>
        </w:div>
        <w:div w:id="1490055395">
          <w:marLeft w:val="0"/>
          <w:marRight w:val="0"/>
          <w:marTop w:val="0"/>
          <w:marBottom w:val="0"/>
          <w:divBdr>
            <w:top w:val="none" w:sz="0" w:space="0" w:color="auto"/>
            <w:left w:val="none" w:sz="0" w:space="0" w:color="auto"/>
            <w:bottom w:val="none" w:sz="0" w:space="0" w:color="auto"/>
            <w:right w:val="none" w:sz="0" w:space="0" w:color="auto"/>
          </w:divBdr>
        </w:div>
        <w:div w:id="1424036531">
          <w:marLeft w:val="0"/>
          <w:marRight w:val="0"/>
          <w:marTop w:val="0"/>
          <w:marBottom w:val="0"/>
          <w:divBdr>
            <w:top w:val="none" w:sz="0" w:space="0" w:color="auto"/>
            <w:left w:val="none" w:sz="0" w:space="0" w:color="auto"/>
            <w:bottom w:val="none" w:sz="0" w:space="0" w:color="auto"/>
            <w:right w:val="none" w:sz="0" w:space="0" w:color="auto"/>
          </w:divBdr>
        </w:div>
        <w:div w:id="1693339291">
          <w:marLeft w:val="0"/>
          <w:marRight w:val="0"/>
          <w:marTop w:val="0"/>
          <w:marBottom w:val="0"/>
          <w:divBdr>
            <w:top w:val="none" w:sz="0" w:space="0" w:color="auto"/>
            <w:left w:val="none" w:sz="0" w:space="0" w:color="auto"/>
            <w:bottom w:val="none" w:sz="0" w:space="0" w:color="auto"/>
            <w:right w:val="none" w:sz="0" w:space="0" w:color="auto"/>
          </w:divBdr>
        </w:div>
        <w:div w:id="842087572">
          <w:marLeft w:val="0"/>
          <w:marRight w:val="0"/>
          <w:marTop w:val="0"/>
          <w:marBottom w:val="0"/>
          <w:divBdr>
            <w:top w:val="none" w:sz="0" w:space="0" w:color="auto"/>
            <w:left w:val="none" w:sz="0" w:space="0" w:color="auto"/>
            <w:bottom w:val="none" w:sz="0" w:space="0" w:color="auto"/>
            <w:right w:val="none" w:sz="0" w:space="0" w:color="auto"/>
          </w:divBdr>
        </w:div>
        <w:div w:id="538857429">
          <w:marLeft w:val="0"/>
          <w:marRight w:val="0"/>
          <w:marTop w:val="0"/>
          <w:marBottom w:val="0"/>
          <w:divBdr>
            <w:top w:val="none" w:sz="0" w:space="0" w:color="auto"/>
            <w:left w:val="none" w:sz="0" w:space="0" w:color="auto"/>
            <w:bottom w:val="none" w:sz="0" w:space="0" w:color="auto"/>
            <w:right w:val="none" w:sz="0" w:space="0" w:color="auto"/>
          </w:divBdr>
        </w:div>
        <w:div w:id="930554358">
          <w:marLeft w:val="0"/>
          <w:marRight w:val="0"/>
          <w:marTop w:val="0"/>
          <w:marBottom w:val="0"/>
          <w:divBdr>
            <w:top w:val="none" w:sz="0" w:space="0" w:color="auto"/>
            <w:left w:val="none" w:sz="0" w:space="0" w:color="auto"/>
            <w:bottom w:val="none" w:sz="0" w:space="0" w:color="auto"/>
            <w:right w:val="none" w:sz="0" w:space="0" w:color="auto"/>
          </w:divBdr>
        </w:div>
        <w:div w:id="1779058817">
          <w:marLeft w:val="0"/>
          <w:marRight w:val="0"/>
          <w:marTop w:val="0"/>
          <w:marBottom w:val="0"/>
          <w:divBdr>
            <w:top w:val="none" w:sz="0" w:space="0" w:color="auto"/>
            <w:left w:val="none" w:sz="0" w:space="0" w:color="auto"/>
            <w:bottom w:val="none" w:sz="0" w:space="0" w:color="auto"/>
            <w:right w:val="none" w:sz="0" w:space="0" w:color="auto"/>
          </w:divBdr>
        </w:div>
        <w:div w:id="137842330">
          <w:marLeft w:val="0"/>
          <w:marRight w:val="0"/>
          <w:marTop w:val="0"/>
          <w:marBottom w:val="0"/>
          <w:divBdr>
            <w:top w:val="none" w:sz="0" w:space="0" w:color="auto"/>
            <w:left w:val="none" w:sz="0" w:space="0" w:color="auto"/>
            <w:bottom w:val="none" w:sz="0" w:space="0" w:color="auto"/>
            <w:right w:val="none" w:sz="0" w:space="0" w:color="auto"/>
          </w:divBdr>
        </w:div>
        <w:div w:id="2007661105">
          <w:marLeft w:val="0"/>
          <w:marRight w:val="0"/>
          <w:marTop w:val="0"/>
          <w:marBottom w:val="0"/>
          <w:divBdr>
            <w:top w:val="none" w:sz="0" w:space="0" w:color="auto"/>
            <w:left w:val="none" w:sz="0" w:space="0" w:color="auto"/>
            <w:bottom w:val="none" w:sz="0" w:space="0" w:color="auto"/>
            <w:right w:val="none" w:sz="0" w:space="0" w:color="auto"/>
          </w:divBdr>
        </w:div>
        <w:div w:id="1253586988">
          <w:marLeft w:val="0"/>
          <w:marRight w:val="0"/>
          <w:marTop w:val="0"/>
          <w:marBottom w:val="0"/>
          <w:divBdr>
            <w:top w:val="none" w:sz="0" w:space="0" w:color="auto"/>
            <w:left w:val="none" w:sz="0" w:space="0" w:color="auto"/>
            <w:bottom w:val="none" w:sz="0" w:space="0" w:color="auto"/>
            <w:right w:val="none" w:sz="0" w:space="0" w:color="auto"/>
          </w:divBdr>
        </w:div>
        <w:div w:id="2079087064">
          <w:marLeft w:val="0"/>
          <w:marRight w:val="0"/>
          <w:marTop w:val="0"/>
          <w:marBottom w:val="0"/>
          <w:divBdr>
            <w:top w:val="none" w:sz="0" w:space="0" w:color="auto"/>
            <w:left w:val="none" w:sz="0" w:space="0" w:color="auto"/>
            <w:bottom w:val="none" w:sz="0" w:space="0" w:color="auto"/>
            <w:right w:val="none" w:sz="0" w:space="0" w:color="auto"/>
          </w:divBdr>
        </w:div>
        <w:div w:id="1710838600">
          <w:marLeft w:val="0"/>
          <w:marRight w:val="0"/>
          <w:marTop w:val="0"/>
          <w:marBottom w:val="0"/>
          <w:divBdr>
            <w:top w:val="none" w:sz="0" w:space="0" w:color="auto"/>
            <w:left w:val="none" w:sz="0" w:space="0" w:color="auto"/>
            <w:bottom w:val="none" w:sz="0" w:space="0" w:color="auto"/>
            <w:right w:val="none" w:sz="0" w:space="0" w:color="auto"/>
          </w:divBdr>
        </w:div>
        <w:div w:id="380253142">
          <w:marLeft w:val="0"/>
          <w:marRight w:val="0"/>
          <w:marTop w:val="0"/>
          <w:marBottom w:val="0"/>
          <w:divBdr>
            <w:top w:val="none" w:sz="0" w:space="0" w:color="auto"/>
            <w:left w:val="none" w:sz="0" w:space="0" w:color="auto"/>
            <w:bottom w:val="none" w:sz="0" w:space="0" w:color="auto"/>
            <w:right w:val="none" w:sz="0" w:space="0" w:color="auto"/>
          </w:divBdr>
        </w:div>
        <w:div w:id="1118257968">
          <w:marLeft w:val="0"/>
          <w:marRight w:val="0"/>
          <w:marTop w:val="0"/>
          <w:marBottom w:val="0"/>
          <w:divBdr>
            <w:top w:val="none" w:sz="0" w:space="0" w:color="auto"/>
            <w:left w:val="none" w:sz="0" w:space="0" w:color="auto"/>
            <w:bottom w:val="none" w:sz="0" w:space="0" w:color="auto"/>
            <w:right w:val="none" w:sz="0" w:space="0" w:color="auto"/>
          </w:divBdr>
        </w:div>
        <w:div w:id="370768391">
          <w:marLeft w:val="0"/>
          <w:marRight w:val="0"/>
          <w:marTop w:val="0"/>
          <w:marBottom w:val="0"/>
          <w:divBdr>
            <w:top w:val="none" w:sz="0" w:space="0" w:color="auto"/>
            <w:left w:val="none" w:sz="0" w:space="0" w:color="auto"/>
            <w:bottom w:val="none" w:sz="0" w:space="0" w:color="auto"/>
            <w:right w:val="none" w:sz="0" w:space="0" w:color="auto"/>
          </w:divBdr>
        </w:div>
        <w:div w:id="2072003326">
          <w:marLeft w:val="0"/>
          <w:marRight w:val="0"/>
          <w:marTop w:val="0"/>
          <w:marBottom w:val="0"/>
          <w:divBdr>
            <w:top w:val="none" w:sz="0" w:space="0" w:color="auto"/>
            <w:left w:val="none" w:sz="0" w:space="0" w:color="auto"/>
            <w:bottom w:val="none" w:sz="0" w:space="0" w:color="auto"/>
            <w:right w:val="none" w:sz="0" w:space="0" w:color="auto"/>
          </w:divBdr>
        </w:div>
        <w:div w:id="612174688">
          <w:marLeft w:val="0"/>
          <w:marRight w:val="0"/>
          <w:marTop w:val="0"/>
          <w:marBottom w:val="0"/>
          <w:divBdr>
            <w:top w:val="none" w:sz="0" w:space="0" w:color="auto"/>
            <w:left w:val="none" w:sz="0" w:space="0" w:color="auto"/>
            <w:bottom w:val="none" w:sz="0" w:space="0" w:color="auto"/>
            <w:right w:val="none" w:sz="0" w:space="0" w:color="auto"/>
          </w:divBdr>
        </w:div>
        <w:div w:id="1770924318">
          <w:marLeft w:val="0"/>
          <w:marRight w:val="0"/>
          <w:marTop w:val="0"/>
          <w:marBottom w:val="0"/>
          <w:divBdr>
            <w:top w:val="none" w:sz="0" w:space="0" w:color="auto"/>
            <w:left w:val="none" w:sz="0" w:space="0" w:color="auto"/>
            <w:bottom w:val="none" w:sz="0" w:space="0" w:color="auto"/>
            <w:right w:val="none" w:sz="0" w:space="0" w:color="auto"/>
          </w:divBdr>
        </w:div>
        <w:div w:id="25716605">
          <w:marLeft w:val="0"/>
          <w:marRight w:val="0"/>
          <w:marTop w:val="0"/>
          <w:marBottom w:val="0"/>
          <w:divBdr>
            <w:top w:val="none" w:sz="0" w:space="0" w:color="auto"/>
            <w:left w:val="none" w:sz="0" w:space="0" w:color="auto"/>
            <w:bottom w:val="none" w:sz="0" w:space="0" w:color="auto"/>
            <w:right w:val="none" w:sz="0" w:space="0" w:color="auto"/>
          </w:divBdr>
        </w:div>
        <w:div w:id="1483498994">
          <w:marLeft w:val="0"/>
          <w:marRight w:val="0"/>
          <w:marTop w:val="0"/>
          <w:marBottom w:val="0"/>
          <w:divBdr>
            <w:top w:val="none" w:sz="0" w:space="0" w:color="auto"/>
            <w:left w:val="none" w:sz="0" w:space="0" w:color="auto"/>
            <w:bottom w:val="none" w:sz="0" w:space="0" w:color="auto"/>
            <w:right w:val="none" w:sz="0" w:space="0" w:color="auto"/>
          </w:divBdr>
        </w:div>
        <w:div w:id="205264926">
          <w:marLeft w:val="0"/>
          <w:marRight w:val="0"/>
          <w:marTop w:val="0"/>
          <w:marBottom w:val="0"/>
          <w:divBdr>
            <w:top w:val="none" w:sz="0" w:space="0" w:color="auto"/>
            <w:left w:val="none" w:sz="0" w:space="0" w:color="auto"/>
            <w:bottom w:val="none" w:sz="0" w:space="0" w:color="auto"/>
            <w:right w:val="none" w:sz="0" w:space="0" w:color="auto"/>
          </w:divBdr>
        </w:div>
        <w:div w:id="1198926566">
          <w:marLeft w:val="0"/>
          <w:marRight w:val="0"/>
          <w:marTop w:val="0"/>
          <w:marBottom w:val="0"/>
          <w:divBdr>
            <w:top w:val="none" w:sz="0" w:space="0" w:color="auto"/>
            <w:left w:val="none" w:sz="0" w:space="0" w:color="auto"/>
            <w:bottom w:val="none" w:sz="0" w:space="0" w:color="auto"/>
            <w:right w:val="none" w:sz="0" w:space="0" w:color="auto"/>
          </w:divBdr>
        </w:div>
        <w:div w:id="1449205746">
          <w:marLeft w:val="0"/>
          <w:marRight w:val="0"/>
          <w:marTop w:val="0"/>
          <w:marBottom w:val="0"/>
          <w:divBdr>
            <w:top w:val="none" w:sz="0" w:space="0" w:color="auto"/>
            <w:left w:val="none" w:sz="0" w:space="0" w:color="auto"/>
            <w:bottom w:val="none" w:sz="0" w:space="0" w:color="auto"/>
            <w:right w:val="none" w:sz="0" w:space="0" w:color="auto"/>
          </w:divBdr>
        </w:div>
        <w:div w:id="641957699">
          <w:marLeft w:val="0"/>
          <w:marRight w:val="0"/>
          <w:marTop w:val="0"/>
          <w:marBottom w:val="0"/>
          <w:divBdr>
            <w:top w:val="none" w:sz="0" w:space="0" w:color="auto"/>
            <w:left w:val="none" w:sz="0" w:space="0" w:color="auto"/>
            <w:bottom w:val="none" w:sz="0" w:space="0" w:color="auto"/>
            <w:right w:val="none" w:sz="0" w:space="0" w:color="auto"/>
          </w:divBdr>
        </w:div>
      </w:divsChild>
    </w:div>
    <w:div w:id="1284925468">
      <w:bodyDiv w:val="1"/>
      <w:marLeft w:val="0"/>
      <w:marRight w:val="0"/>
      <w:marTop w:val="0"/>
      <w:marBottom w:val="0"/>
      <w:divBdr>
        <w:top w:val="none" w:sz="0" w:space="0" w:color="auto"/>
        <w:left w:val="none" w:sz="0" w:space="0" w:color="auto"/>
        <w:bottom w:val="none" w:sz="0" w:space="0" w:color="auto"/>
        <w:right w:val="none" w:sz="0" w:space="0" w:color="auto"/>
      </w:divBdr>
    </w:div>
    <w:div w:id="1286428311">
      <w:bodyDiv w:val="1"/>
      <w:marLeft w:val="0"/>
      <w:marRight w:val="0"/>
      <w:marTop w:val="0"/>
      <w:marBottom w:val="0"/>
      <w:divBdr>
        <w:top w:val="none" w:sz="0" w:space="0" w:color="auto"/>
        <w:left w:val="none" w:sz="0" w:space="0" w:color="auto"/>
        <w:bottom w:val="none" w:sz="0" w:space="0" w:color="auto"/>
        <w:right w:val="none" w:sz="0" w:space="0" w:color="auto"/>
      </w:divBdr>
    </w:div>
    <w:div w:id="1303460171">
      <w:bodyDiv w:val="1"/>
      <w:marLeft w:val="0"/>
      <w:marRight w:val="0"/>
      <w:marTop w:val="0"/>
      <w:marBottom w:val="0"/>
      <w:divBdr>
        <w:top w:val="none" w:sz="0" w:space="0" w:color="auto"/>
        <w:left w:val="none" w:sz="0" w:space="0" w:color="auto"/>
        <w:bottom w:val="none" w:sz="0" w:space="0" w:color="auto"/>
        <w:right w:val="none" w:sz="0" w:space="0" w:color="auto"/>
      </w:divBdr>
    </w:div>
    <w:div w:id="1308164103">
      <w:bodyDiv w:val="1"/>
      <w:marLeft w:val="0"/>
      <w:marRight w:val="0"/>
      <w:marTop w:val="0"/>
      <w:marBottom w:val="0"/>
      <w:divBdr>
        <w:top w:val="none" w:sz="0" w:space="0" w:color="auto"/>
        <w:left w:val="none" w:sz="0" w:space="0" w:color="auto"/>
        <w:bottom w:val="none" w:sz="0" w:space="0" w:color="auto"/>
        <w:right w:val="none" w:sz="0" w:space="0" w:color="auto"/>
      </w:divBdr>
    </w:div>
    <w:div w:id="1354451780">
      <w:bodyDiv w:val="1"/>
      <w:marLeft w:val="0"/>
      <w:marRight w:val="0"/>
      <w:marTop w:val="0"/>
      <w:marBottom w:val="0"/>
      <w:divBdr>
        <w:top w:val="none" w:sz="0" w:space="0" w:color="auto"/>
        <w:left w:val="none" w:sz="0" w:space="0" w:color="auto"/>
        <w:bottom w:val="none" w:sz="0" w:space="0" w:color="auto"/>
        <w:right w:val="none" w:sz="0" w:space="0" w:color="auto"/>
      </w:divBdr>
    </w:div>
    <w:div w:id="1396926837">
      <w:bodyDiv w:val="1"/>
      <w:marLeft w:val="0"/>
      <w:marRight w:val="0"/>
      <w:marTop w:val="0"/>
      <w:marBottom w:val="0"/>
      <w:divBdr>
        <w:top w:val="none" w:sz="0" w:space="0" w:color="auto"/>
        <w:left w:val="none" w:sz="0" w:space="0" w:color="auto"/>
        <w:bottom w:val="none" w:sz="0" w:space="0" w:color="auto"/>
        <w:right w:val="none" w:sz="0" w:space="0" w:color="auto"/>
      </w:divBdr>
    </w:div>
    <w:div w:id="1416703242">
      <w:bodyDiv w:val="1"/>
      <w:marLeft w:val="0"/>
      <w:marRight w:val="0"/>
      <w:marTop w:val="0"/>
      <w:marBottom w:val="0"/>
      <w:divBdr>
        <w:top w:val="none" w:sz="0" w:space="0" w:color="auto"/>
        <w:left w:val="none" w:sz="0" w:space="0" w:color="auto"/>
        <w:bottom w:val="none" w:sz="0" w:space="0" w:color="auto"/>
        <w:right w:val="none" w:sz="0" w:space="0" w:color="auto"/>
      </w:divBdr>
    </w:div>
    <w:div w:id="1436512072">
      <w:bodyDiv w:val="1"/>
      <w:marLeft w:val="0"/>
      <w:marRight w:val="0"/>
      <w:marTop w:val="0"/>
      <w:marBottom w:val="0"/>
      <w:divBdr>
        <w:top w:val="none" w:sz="0" w:space="0" w:color="auto"/>
        <w:left w:val="none" w:sz="0" w:space="0" w:color="auto"/>
        <w:bottom w:val="none" w:sz="0" w:space="0" w:color="auto"/>
        <w:right w:val="none" w:sz="0" w:space="0" w:color="auto"/>
      </w:divBdr>
    </w:div>
    <w:div w:id="1528374291">
      <w:bodyDiv w:val="1"/>
      <w:marLeft w:val="0"/>
      <w:marRight w:val="0"/>
      <w:marTop w:val="0"/>
      <w:marBottom w:val="0"/>
      <w:divBdr>
        <w:top w:val="none" w:sz="0" w:space="0" w:color="auto"/>
        <w:left w:val="none" w:sz="0" w:space="0" w:color="auto"/>
        <w:bottom w:val="none" w:sz="0" w:space="0" w:color="auto"/>
        <w:right w:val="none" w:sz="0" w:space="0" w:color="auto"/>
      </w:divBdr>
    </w:div>
    <w:div w:id="1532452142">
      <w:bodyDiv w:val="1"/>
      <w:marLeft w:val="0"/>
      <w:marRight w:val="0"/>
      <w:marTop w:val="0"/>
      <w:marBottom w:val="0"/>
      <w:divBdr>
        <w:top w:val="none" w:sz="0" w:space="0" w:color="auto"/>
        <w:left w:val="none" w:sz="0" w:space="0" w:color="auto"/>
        <w:bottom w:val="none" w:sz="0" w:space="0" w:color="auto"/>
        <w:right w:val="none" w:sz="0" w:space="0" w:color="auto"/>
      </w:divBdr>
    </w:div>
    <w:div w:id="1687780765">
      <w:bodyDiv w:val="1"/>
      <w:marLeft w:val="0"/>
      <w:marRight w:val="0"/>
      <w:marTop w:val="0"/>
      <w:marBottom w:val="0"/>
      <w:divBdr>
        <w:top w:val="none" w:sz="0" w:space="0" w:color="auto"/>
        <w:left w:val="none" w:sz="0" w:space="0" w:color="auto"/>
        <w:bottom w:val="none" w:sz="0" w:space="0" w:color="auto"/>
        <w:right w:val="none" w:sz="0" w:space="0" w:color="auto"/>
      </w:divBdr>
    </w:div>
    <w:div w:id="1750737685">
      <w:bodyDiv w:val="1"/>
      <w:marLeft w:val="0"/>
      <w:marRight w:val="0"/>
      <w:marTop w:val="0"/>
      <w:marBottom w:val="0"/>
      <w:divBdr>
        <w:top w:val="none" w:sz="0" w:space="0" w:color="auto"/>
        <w:left w:val="none" w:sz="0" w:space="0" w:color="auto"/>
        <w:bottom w:val="none" w:sz="0" w:space="0" w:color="auto"/>
        <w:right w:val="none" w:sz="0" w:space="0" w:color="auto"/>
      </w:divBdr>
    </w:div>
    <w:div w:id="1751195872">
      <w:bodyDiv w:val="1"/>
      <w:marLeft w:val="0"/>
      <w:marRight w:val="0"/>
      <w:marTop w:val="0"/>
      <w:marBottom w:val="0"/>
      <w:divBdr>
        <w:top w:val="none" w:sz="0" w:space="0" w:color="auto"/>
        <w:left w:val="none" w:sz="0" w:space="0" w:color="auto"/>
        <w:bottom w:val="none" w:sz="0" w:space="0" w:color="auto"/>
        <w:right w:val="none" w:sz="0" w:space="0" w:color="auto"/>
      </w:divBdr>
    </w:div>
    <w:div w:id="1781022983">
      <w:bodyDiv w:val="1"/>
      <w:marLeft w:val="0"/>
      <w:marRight w:val="0"/>
      <w:marTop w:val="0"/>
      <w:marBottom w:val="0"/>
      <w:divBdr>
        <w:top w:val="none" w:sz="0" w:space="0" w:color="auto"/>
        <w:left w:val="none" w:sz="0" w:space="0" w:color="auto"/>
        <w:bottom w:val="none" w:sz="0" w:space="0" w:color="auto"/>
        <w:right w:val="none" w:sz="0" w:space="0" w:color="auto"/>
      </w:divBdr>
    </w:div>
    <w:div w:id="1782410795">
      <w:bodyDiv w:val="1"/>
      <w:marLeft w:val="0"/>
      <w:marRight w:val="0"/>
      <w:marTop w:val="0"/>
      <w:marBottom w:val="0"/>
      <w:divBdr>
        <w:top w:val="none" w:sz="0" w:space="0" w:color="auto"/>
        <w:left w:val="none" w:sz="0" w:space="0" w:color="auto"/>
        <w:bottom w:val="none" w:sz="0" w:space="0" w:color="auto"/>
        <w:right w:val="none" w:sz="0" w:space="0" w:color="auto"/>
      </w:divBdr>
    </w:div>
    <w:div w:id="1894153528">
      <w:bodyDiv w:val="1"/>
      <w:marLeft w:val="0"/>
      <w:marRight w:val="0"/>
      <w:marTop w:val="0"/>
      <w:marBottom w:val="0"/>
      <w:divBdr>
        <w:top w:val="none" w:sz="0" w:space="0" w:color="auto"/>
        <w:left w:val="none" w:sz="0" w:space="0" w:color="auto"/>
        <w:bottom w:val="none" w:sz="0" w:space="0" w:color="auto"/>
        <w:right w:val="none" w:sz="0" w:space="0" w:color="auto"/>
      </w:divBdr>
    </w:div>
    <w:div w:id="1981837716">
      <w:bodyDiv w:val="1"/>
      <w:marLeft w:val="0"/>
      <w:marRight w:val="0"/>
      <w:marTop w:val="0"/>
      <w:marBottom w:val="0"/>
      <w:divBdr>
        <w:top w:val="none" w:sz="0" w:space="0" w:color="auto"/>
        <w:left w:val="none" w:sz="0" w:space="0" w:color="auto"/>
        <w:bottom w:val="none" w:sz="0" w:space="0" w:color="auto"/>
        <w:right w:val="none" w:sz="0" w:space="0" w:color="auto"/>
      </w:divBdr>
    </w:div>
    <w:div w:id="2001077320">
      <w:bodyDiv w:val="1"/>
      <w:marLeft w:val="0"/>
      <w:marRight w:val="0"/>
      <w:marTop w:val="0"/>
      <w:marBottom w:val="0"/>
      <w:divBdr>
        <w:top w:val="none" w:sz="0" w:space="0" w:color="auto"/>
        <w:left w:val="none" w:sz="0" w:space="0" w:color="auto"/>
        <w:bottom w:val="none" w:sz="0" w:space="0" w:color="auto"/>
        <w:right w:val="none" w:sz="0" w:space="0" w:color="auto"/>
      </w:divBdr>
    </w:div>
    <w:div w:id="2037341128">
      <w:bodyDiv w:val="1"/>
      <w:marLeft w:val="0"/>
      <w:marRight w:val="0"/>
      <w:marTop w:val="0"/>
      <w:marBottom w:val="0"/>
      <w:divBdr>
        <w:top w:val="none" w:sz="0" w:space="0" w:color="auto"/>
        <w:left w:val="none" w:sz="0" w:space="0" w:color="auto"/>
        <w:bottom w:val="none" w:sz="0" w:space="0" w:color="auto"/>
        <w:right w:val="none" w:sz="0" w:space="0" w:color="auto"/>
      </w:divBdr>
    </w:div>
    <w:div w:id="2108380102">
      <w:bodyDiv w:val="1"/>
      <w:marLeft w:val="0"/>
      <w:marRight w:val="0"/>
      <w:marTop w:val="0"/>
      <w:marBottom w:val="0"/>
      <w:divBdr>
        <w:top w:val="none" w:sz="0" w:space="0" w:color="auto"/>
        <w:left w:val="none" w:sz="0" w:space="0" w:color="auto"/>
        <w:bottom w:val="none" w:sz="0" w:space="0" w:color="auto"/>
        <w:right w:val="none" w:sz="0" w:space="0" w:color="auto"/>
      </w:divBdr>
      <w:divsChild>
        <w:div w:id="53163395">
          <w:marLeft w:val="0"/>
          <w:marRight w:val="0"/>
          <w:marTop w:val="0"/>
          <w:marBottom w:val="0"/>
          <w:divBdr>
            <w:top w:val="none" w:sz="0" w:space="0" w:color="auto"/>
            <w:left w:val="none" w:sz="0" w:space="0" w:color="auto"/>
            <w:bottom w:val="none" w:sz="0" w:space="0" w:color="auto"/>
            <w:right w:val="none" w:sz="0" w:space="0" w:color="auto"/>
          </w:divBdr>
          <w:divsChild>
            <w:div w:id="1068647495">
              <w:marLeft w:val="0"/>
              <w:marRight w:val="0"/>
              <w:marTop w:val="0"/>
              <w:marBottom w:val="0"/>
              <w:divBdr>
                <w:top w:val="none" w:sz="0" w:space="0" w:color="auto"/>
                <w:left w:val="none" w:sz="0" w:space="0" w:color="auto"/>
                <w:bottom w:val="none" w:sz="0" w:space="0" w:color="auto"/>
                <w:right w:val="none" w:sz="0" w:space="0" w:color="auto"/>
              </w:divBdr>
              <w:divsChild>
                <w:div w:id="833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4268">
      <w:bodyDiv w:val="1"/>
      <w:marLeft w:val="0"/>
      <w:marRight w:val="0"/>
      <w:marTop w:val="0"/>
      <w:marBottom w:val="0"/>
      <w:divBdr>
        <w:top w:val="none" w:sz="0" w:space="0" w:color="auto"/>
        <w:left w:val="none" w:sz="0" w:space="0" w:color="auto"/>
        <w:bottom w:val="none" w:sz="0" w:space="0" w:color="auto"/>
        <w:right w:val="none" w:sz="0" w:space="0" w:color="auto"/>
      </w:divBdr>
      <w:divsChild>
        <w:div w:id="1011834489">
          <w:marLeft w:val="0"/>
          <w:marRight w:val="0"/>
          <w:marTop w:val="0"/>
          <w:marBottom w:val="0"/>
          <w:divBdr>
            <w:top w:val="none" w:sz="0" w:space="0" w:color="auto"/>
            <w:left w:val="none" w:sz="0" w:space="0" w:color="auto"/>
            <w:bottom w:val="none" w:sz="0" w:space="0" w:color="auto"/>
            <w:right w:val="none" w:sz="0" w:space="0" w:color="auto"/>
          </w:divBdr>
          <w:divsChild>
            <w:div w:id="62259775">
              <w:marLeft w:val="0"/>
              <w:marRight w:val="0"/>
              <w:marTop w:val="0"/>
              <w:marBottom w:val="0"/>
              <w:divBdr>
                <w:top w:val="none" w:sz="0" w:space="0" w:color="auto"/>
                <w:left w:val="none" w:sz="0" w:space="0" w:color="auto"/>
                <w:bottom w:val="none" w:sz="0" w:space="0" w:color="auto"/>
                <w:right w:val="none" w:sz="0" w:space="0" w:color="auto"/>
              </w:divBdr>
              <w:divsChild>
                <w:div w:id="20049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cademicbulletins.sc.edu/undergraduate/policies-regulations/undergraduate-academic-regulations/" TargetMode="External"/><Relationship Id="rId18" Type="http://schemas.openxmlformats.org/officeDocument/2006/relationships/hyperlink" Target="https://sc.edu/about/offices_and_divisions/university_libraries/index.php" TargetMode="External"/><Relationship Id="rId26" Type="http://schemas.openxmlformats.org/officeDocument/2006/relationships/hyperlink" Target="https://www.campuswell.com/" TargetMode="External"/><Relationship Id="rId3" Type="http://schemas.openxmlformats.org/officeDocument/2006/relationships/styles" Target="styles.xml"/><Relationship Id="rId21" Type="http://schemas.openxmlformats.org/officeDocument/2006/relationships/hyperlink" Target="https://www.sc.edu/about/offices_and_divisions/health_services/mental-health/index.php"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cademicbulletins.sc.edu/undergraduate/policies-regulations/undergraduate-academic-regulations/" TargetMode="External"/><Relationship Id="rId17" Type="http://schemas.openxmlformats.org/officeDocument/2006/relationships/hyperlink" Target="http://artsandsciences.sc.edu/write/university-writing-center" TargetMode="External"/><Relationship Id="rId25" Type="http://schemas.openxmlformats.org/officeDocument/2006/relationships/hyperlink" Target="https://thriveatcarolina.com/" TargetMode="External"/><Relationship Id="rId33" Type="http://schemas.openxmlformats.org/officeDocument/2006/relationships/hyperlink" Target="http://www.sc.edu/policies/ppm/staf626.pdf" TargetMode="External"/><Relationship Id="rId2" Type="http://schemas.openxmlformats.org/officeDocument/2006/relationships/numbering" Target="numbering.xml"/><Relationship Id="rId16" Type="http://schemas.openxmlformats.org/officeDocument/2006/relationships/hyperlink" Target="http://www.sc.edu/success" TargetMode="External"/><Relationship Id="rId20" Type="http://schemas.openxmlformats.org/officeDocument/2006/relationships/hyperlink" Target="https://sc.edu/about/offices_and_divisions/student_health_services/medical-services/counseling-and-psychiatry/index.php" TargetMode="External"/><Relationship Id="rId29" Type="http://schemas.openxmlformats.org/officeDocument/2006/relationships/hyperlink" Target="http://www.sc.edu/stopsexualassau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bulletins.sc.edu/undergraduate/policies-regulations/undergraduate-academic-regulations/" TargetMode="External"/><Relationship Id="rId24" Type="http://schemas.openxmlformats.org/officeDocument/2006/relationships/hyperlink" Target="https://www.sc.edu/about/offices_and_divisions/health_services/medical-services/counseling-and-psychiatry/online-support/index.php" TargetMode="External"/><Relationship Id="rId32" Type="http://schemas.openxmlformats.org/officeDocument/2006/relationships/hyperlink" Target="https://sc.edu/about/offices_and_divisions/student_affairs/our_initiatives/involvement_and_leadership/carolinian_creed/index.php" TargetMode="External"/><Relationship Id="rId5" Type="http://schemas.openxmlformats.org/officeDocument/2006/relationships/webSettings" Target="webSettings.xml"/><Relationship Id="rId15" Type="http://schemas.openxmlformats.org/officeDocument/2006/relationships/hyperlink" Target="https://sc.edu/about/offices_and_divisions/student_success_center/index.php" TargetMode="External"/><Relationship Id="rId23" Type="http://schemas.openxmlformats.org/officeDocument/2006/relationships/hyperlink" Target="https://us.taoconnect.org/register" TargetMode="External"/><Relationship Id="rId28" Type="http://schemas.openxmlformats.org/officeDocument/2006/relationships/hyperlink" Target="https://www.uscscreening.org/welcome.cfm?access=website" TargetMode="External"/><Relationship Id="rId36" Type="http://schemas.openxmlformats.org/officeDocument/2006/relationships/theme" Target="theme/theme1.xml"/><Relationship Id="rId10" Type="http://schemas.openxmlformats.org/officeDocument/2006/relationships/hyperlink" Target="https://piazza.com/sc/spring2025/geog510" TargetMode="External"/><Relationship Id="rId19" Type="http://schemas.openxmlformats.org/officeDocument/2006/relationships/hyperlink" Target="http://sc.edu/libraries/ask" TargetMode="External"/><Relationship Id="rId31" Type="http://schemas.openxmlformats.org/officeDocument/2006/relationships/hyperlink" Target="https://cm.maxient.com/reportingform.php?UnivofSouthCarolina&amp;layout_id=25" TargetMode="External"/><Relationship Id="rId4" Type="http://schemas.openxmlformats.org/officeDocument/2006/relationships/settings" Target="settings.xml"/><Relationship Id="rId9" Type="http://schemas.openxmlformats.org/officeDocument/2006/relationships/hyperlink" Target="mailto:team@piazza.com" TargetMode="External"/><Relationship Id="rId14" Type="http://schemas.openxmlformats.org/officeDocument/2006/relationships/hyperlink" Target="http://www.sa.sc.edu/sds/" TargetMode="External"/><Relationship Id="rId22" Type="http://schemas.openxmlformats.org/officeDocument/2006/relationships/hyperlink" Target="https://myhealthspace.ushs.sc.edu/" TargetMode="External"/><Relationship Id="rId27" Type="http://schemas.openxmlformats.org/officeDocument/2006/relationships/hyperlink" Target="https://myhealthspace.ushs.sc.edu/" TargetMode="External"/><Relationship Id="rId30" Type="http://schemas.openxmlformats.org/officeDocument/2006/relationships/hyperlink" Target="https://sc.edu/about/initiatives/safety/stop_sexual_assault/contacts/index.php" TargetMode="External"/><Relationship Id="rId35" Type="http://schemas.openxmlformats.org/officeDocument/2006/relationships/fontTable" Target="fontTable.xml"/><Relationship Id="rId8" Type="http://schemas.openxmlformats.org/officeDocument/2006/relationships/hyperlink" Target="https://gisph.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33B73D-B157-C74F-8CDF-51756E96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CTE Online Syllabus Template</vt:lpstr>
    </vt:vector>
  </TitlesOfParts>
  <Company>University of South Carolina</Company>
  <LinksUpToDate>false</LinksUpToDate>
  <CharactersWithSpaces>26184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 Online Syllabus Template</dc:title>
  <dc:creator>Center for Teaching Excellence</dc:creator>
  <cp:lastModifiedBy>Goel, Varun</cp:lastModifiedBy>
  <cp:revision>9</cp:revision>
  <cp:lastPrinted>2017-12-07T16:08:00Z</cp:lastPrinted>
  <dcterms:created xsi:type="dcterms:W3CDTF">2025-01-13T01:06:00Z</dcterms:created>
  <dcterms:modified xsi:type="dcterms:W3CDTF">2025-01-13T18:33:00Z</dcterms:modified>
</cp:coreProperties>
</file>