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32"/>
        </w:rPr>
        <w:t>ANSWER KEY: Climate &amp; Heat Adaptation</w:t>
      </w:r>
    </w:p>
    <w:p/>
    <w:p/>
    <w:p>
      <w:r>
        <w:rPr>
          <w:i/>
          <w:color w:val="404040"/>
        </w:rPr>
        <w:t>Background: A city health department wants to understand how residents are coping with increasingly frequent extreme heat events. They want to know whether people are using cooling centers, modifying their behavior, or making home adaptations such as installing fans or improving insulation. The city has a population of 400,000 spread across dense urban neighborhoods, mid-density suburbs, and rural fringe areas. The budget allows for 600 survey interviews.</w:t>
      </w:r>
    </w:p>
    <w:p/>
    <w:p>
      <w:pPr>
        <w:jc w:val="center"/>
      </w:pPr>
      <w:r>
        <w:t>________________________________________________________________________________</w:t>
      </w:r>
    </w:p>
    <w:p/>
    <w:p>
      <w:r>
        <w:rPr>
          <w:b/>
          <w:color w:val="800000"/>
          <w:sz w:val="28"/>
        </w:rPr>
        <w:t>Part A — Sampling Method</w:t>
      </w:r>
    </w:p>
    <w:p/>
    <w:p>
      <w:pPr>
        <w:jc w:val="center"/>
      </w:pPr>
      <w:r>
        <w:t>________________________________________________________________________________</w:t>
      </w:r>
    </w:p>
    <w:p/>
    <w:p>
      <w:r>
        <w:t>The research team is debating between three approaches:</w:t>
      </w:r>
    </w:p>
    <w:p>
      <w:pPr>
        <w:pStyle w:val="ListBullet"/>
        <w:ind w:left="360"/>
      </w:pPr>
      <w:r>
        <w:t>• Simple random sampling from the city's resident registry</w:t>
      </w:r>
    </w:p>
    <w:p>
      <w:pPr>
        <w:pStyle w:val="ListBullet"/>
        <w:ind w:left="360"/>
      </w:pPr>
      <w:r>
        <w:t>• Stratified sampling by neighborhood type (urban core / suburban / rural fringe)</w:t>
      </w:r>
    </w:p>
    <w:p>
      <w:pPr>
        <w:pStyle w:val="ListBullet"/>
        <w:ind w:left="360"/>
      </w:pPr>
      <w:r>
        <w:t>• Cluster sampling by city block</w:t>
      </w:r>
    </w:p>
    <w:p/>
    <w:p/>
    <w:p>
      <w:r>
        <w:rPr>
          <w:b/>
          <w:sz w:val="22"/>
        </w:rPr>
        <w:t>1. What are the strengths and weaknesses of each sampling approach for this specific study?</w:t>
      </w:r>
    </w:p>
    <w:p/>
    <w:p>
      <w:r>
        <w:rPr>
          <w:b/>
          <w:color w:val="006400"/>
        </w:rPr>
        <w:t>ANSWER:</w:t>
      </w:r>
    </w:p>
    <w:p/>
    <w:p/>
    <w:p>
      <w:r>
        <w:rPr>
          <w:b/>
          <w:sz w:val="20"/>
        </w:rPr>
        <w:t>SIMPLE RANDOM SAMPLING:</w:t>
      </w:r>
    </w:p>
    <w:p/>
    <w:p>
      <w:r>
        <w:t>Strengths:</w:t>
      </w:r>
    </w:p>
    <w:p>
      <w:pPr>
        <w:pStyle w:val="ListBullet"/>
        <w:ind w:left="360"/>
      </w:pPr>
      <w:r>
        <w:t>• Unbiased if the resident registry is complete</w:t>
      </w:r>
    </w:p>
    <w:p>
      <w:pPr>
        <w:pStyle w:val="ListBullet"/>
        <w:ind w:left="360"/>
      </w:pPr>
      <w:r>
        <w:t>• Every resident has equal probability of selection</w:t>
      </w:r>
    </w:p>
    <w:p>
      <w:pPr>
        <w:pStyle w:val="ListBullet"/>
        <w:ind w:left="360"/>
      </w:pPr>
      <w:r>
        <w:t>• Straightforward to implement</w:t>
      </w:r>
    </w:p>
    <w:p>
      <w:pPr>
        <w:pStyle w:val="ListBullet"/>
        <w:ind w:left="360"/>
      </w:pPr>
      <w:r>
        <w:t>• Standard statistical methods apply directly</w:t>
      </w:r>
    </w:p>
    <w:p/>
    <w:p>
      <w:r>
        <w:t>Weaknesses:</w:t>
      </w:r>
    </w:p>
    <w:p>
      <w:pPr>
        <w:pStyle w:val="ListBullet"/>
        <w:ind w:left="360"/>
      </w:pPr>
      <w:r>
        <w:t>• May severely under-sample the rural fringe area (small population) by chance</w:t>
      </w:r>
    </w:p>
    <w:p>
      <w:pPr>
        <w:pStyle w:val="ListBullet"/>
        <w:ind w:left="360"/>
      </w:pPr>
      <w:r>
        <w:t>• Does not guarantee representation from all three neighborhood types</w:t>
      </w:r>
    </w:p>
    <w:p>
      <w:pPr>
        <w:pStyle w:val="ListBullet"/>
        <w:ind w:left="360"/>
      </w:pPr>
      <w:r>
        <w:t>• 600 interviews spread randomly may give very few rural respondents</w:t>
      </w:r>
    </w:p>
    <w:p>
      <w:pPr>
        <w:pStyle w:val="ListBullet"/>
        <w:ind w:left="360"/>
      </w:pPr>
      <w:r>
        <w:t>• Does not take advantage of known geographic variation in heat exposure</w:t>
      </w:r>
    </w:p>
    <w:p/>
    <w:p/>
    <w:p>
      <w:r>
        <w:rPr>
          <w:b/>
          <w:sz w:val="20"/>
        </w:rPr>
        <w:t>STRATIFIED SAMPLING BY NEIGHBORHOOD TYPE:</w:t>
      </w:r>
    </w:p>
    <w:p/>
    <w:p>
      <w:r>
        <w:t>Strengths:</w:t>
      </w:r>
    </w:p>
    <w:p>
      <w:pPr>
        <w:pStyle w:val="ListBullet"/>
        <w:ind w:left="360"/>
      </w:pPr>
      <w:r>
        <w:t>• Guarantees representation from all three neighborhood types</w:t>
      </w:r>
    </w:p>
    <w:p>
      <w:pPr>
        <w:pStyle w:val="ListBullet"/>
        <w:ind w:left="360"/>
      </w:pPr>
      <w:r>
        <w:t>• Allows reliable comparisons across urban, suburban, and rural areas</w:t>
      </w:r>
    </w:p>
    <w:p>
      <w:pPr>
        <w:pStyle w:val="ListBullet"/>
        <w:ind w:left="360"/>
      </w:pPr>
      <w:r>
        <w:t>• Most appropriate given known geographic variation in heat exposure</w:t>
      </w:r>
    </w:p>
    <w:p>
      <w:pPr>
        <w:pStyle w:val="ListBullet"/>
        <w:ind w:left="360"/>
      </w:pPr>
      <w:r>
        <w:t>• Can use proportional or disproportional allocation</w:t>
      </w:r>
    </w:p>
    <w:p>
      <w:pPr>
        <w:pStyle w:val="ListBullet"/>
        <w:ind w:left="360"/>
      </w:pPr>
      <w:r>
        <w:t>• Directly matches research interest in comparing adaptation across types</w:t>
      </w:r>
    </w:p>
    <w:p/>
    <w:p>
      <w:r>
        <w:t>Weaknesses:</w:t>
      </w:r>
    </w:p>
    <w:p>
      <w:pPr>
        <w:pStyle w:val="ListBullet"/>
        <w:ind w:left="360"/>
      </w:pPr>
      <w:r>
        <w:t>• Requires pre-existing information to define strata boundaries</w:t>
      </w:r>
    </w:p>
    <w:p>
      <w:pPr>
        <w:pStyle w:val="ListBullet"/>
        <w:ind w:left="360"/>
      </w:pPr>
      <w:r>
        <w:t>• Results depend on how strata are defined</w:t>
      </w:r>
    </w:p>
    <w:p>
      <w:pPr>
        <w:pStyle w:val="ListBullet"/>
        <w:ind w:left="360"/>
      </w:pPr>
      <w:r>
        <w:t>• If disproportional stratification used, must weight for city-wide estimates</w:t>
      </w:r>
    </w:p>
    <w:p>
      <w:pPr>
        <w:pStyle w:val="ListBullet"/>
        <w:ind w:left="360"/>
      </w:pPr>
      <w:r>
        <w:t>• More complex sampling logistics</w:t>
      </w:r>
    </w:p>
    <w:p/>
    <w:p/>
    <w:p>
      <w:r>
        <w:rPr>
          <w:b/>
          <w:sz w:val="20"/>
        </w:rPr>
        <w:t>CLUSTER SAMPLING BY CITY BLOCK:</w:t>
      </w:r>
    </w:p>
    <w:p/>
    <w:p>
      <w:r>
        <w:t>Strengths:</w:t>
      </w:r>
    </w:p>
    <w:p>
      <w:pPr>
        <w:pStyle w:val="ListBullet"/>
        <w:ind w:left="360"/>
      </w:pPr>
      <w:r>
        <w:t>• Practical and cost-effective for door-to-door interviewing</w:t>
      </w:r>
    </w:p>
    <w:p>
      <w:pPr>
        <w:pStyle w:val="ListBullet"/>
        <w:ind w:left="360"/>
      </w:pPr>
      <w:r>
        <w:t>• Reduces travel time and costs</w:t>
      </w:r>
    </w:p>
    <w:p>
      <w:pPr>
        <w:pStyle w:val="ListBullet"/>
        <w:ind w:left="360"/>
      </w:pPr>
      <w:r>
        <w:t>• Easier to implement logistically</w:t>
      </w:r>
    </w:p>
    <w:p/>
    <w:p>
      <w:r>
        <w:t>Weaknesses:</w:t>
      </w:r>
    </w:p>
    <w:p>
      <w:pPr>
        <w:pStyle w:val="ListBullet"/>
        <w:ind w:left="360"/>
      </w:pPr>
      <w:r>
        <w:t>• People on same block share housing, income, heat exposure—NOT independent</w:t>
      </w:r>
    </w:p>
    <w:p>
      <w:pPr>
        <w:pStyle w:val="ListBullet"/>
        <w:ind w:left="360"/>
      </w:pPr>
      <w:r>
        <w:t>• Much lower statistical efficiency than simple random sampling</w:t>
      </w:r>
    </w:p>
    <w:p>
      <w:pPr>
        <w:pStyle w:val="ListBullet"/>
        <w:ind w:left="360"/>
      </w:pPr>
      <w:r>
        <w:t>• Need many clusters to get reliable estimates</w:t>
      </w:r>
    </w:p>
    <w:p>
      <w:pPr>
        <w:pStyle w:val="ListBullet"/>
        <w:ind w:left="360"/>
      </w:pPr>
      <w:r>
        <w:t>• Introduces intracluster correlation requiring special analysis</w:t>
      </w:r>
    </w:p>
    <w:p>
      <w:pPr>
        <w:pStyle w:val="ListBullet"/>
        <w:ind w:left="360"/>
      </w:pPr>
      <w:r>
        <w:t>• Does not guarantee coverage of all neighborhood types</w:t>
      </w:r>
    </w:p>
    <w:p/>
    <w:p>
      <w:pPr>
        <w:jc w:val="center"/>
      </w:pPr>
      <w:r>
        <w:rPr>
          <w:color w:val="808080"/>
        </w:rPr>
        <w:t>————————————————————————————————————————————————————————————</w:t>
      </w:r>
    </w:p>
    <w:p/>
    <w:p/>
    <w:p>
      <w:r>
        <w:rPr>
          <w:b/>
          <w:sz w:val="22"/>
        </w:rPr>
        <w:t>2. Which method would you recommend and why?</w:t>
      </w:r>
    </w:p>
    <w:p/>
    <w:p>
      <w:r>
        <w:rPr>
          <w:b/>
          <w:color w:val="006400"/>
        </w:rPr>
        <w:t>ANSWER:</w:t>
      </w:r>
    </w:p>
    <w:p/>
    <w:p>
      <w:r>
        <w:t>RECOMMENDED: Stratified sampling by neighborhood type</w:t>
      </w:r>
    </w:p>
    <w:p/>
    <w:p>
      <w:r>
        <w:t>Justification:</w:t>
      </w:r>
    </w:p>
    <w:p>
      <w:pPr>
        <w:pStyle w:val="ListBullet"/>
        <w:ind w:left="360"/>
      </w:pPr>
      <w:r>
        <w:t>• Research question explicitly asks about adaptation across different settings</w:t>
      </w:r>
    </w:p>
    <w:p>
      <w:pPr>
        <w:pStyle w:val="ListBullet"/>
        <w:ind w:left="360"/>
      </w:pPr>
      <w:r>
        <w:t>• Heat exposure varies systematically by neighborhood type</w:t>
      </w:r>
    </w:p>
    <w:p>
      <w:pPr>
        <w:pStyle w:val="ListBullet"/>
        <w:ind w:left="360"/>
      </w:pPr>
      <w:r>
        <w:t>• Stratification ensures adequate representation from all three types</w:t>
      </w:r>
    </w:p>
    <w:p>
      <w:pPr>
        <w:pStyle w:val="ListBullet"/>
        <w:ind w:left="360"/>
      </w:pPr>
      <w:r>
        <w:t>• Enables meaningful comparisons</w:t>
      </w:r>
    </w:p>
    <w:p/>
    <w:p>
      <w:r>
        <w:t>Reasonable allocation for 600 interviews:</w:t>
      </w:r>
    </w:p>
    <w:p>
      <w:pPr>
        <w:pStyle w:val="ListBullet"/>
        <w:ind w:left="360"/>
      </w:pPr>
      <w:r>
        <w:t>- Urban core: 350 interviews (largest population)</w:t>
      </w:r>
    </w:p>
    <w:p>
      <w:pPr>
        <w:pStyle w:val="ListBullet"/>
        <w:ind w:left="360"/>
      </w:pPr>
      <w:r>
        <w:t>- Suburban: 200 interviews</w:t>
      </w:r>
    </w:p>
    <w:p>
      <w:pPr>
        <w:pStyle w:val="ListBullet"/>
        <w:ind w:left="360"/>
      </w:pPr>
      <w:r>
        <w:t>- Rural fringe: 50 interviews</w:t>
      </w:r>
    </w:p>
    <w:p/>
    <w:p>
      <w:r>
        <w:t>OR use disproportional allocation:</w:t>
      </w:r>
    </w:p>
    <w:p>
      <w:pPr>
        <w:pStyle w:val="ListBullet"/>
        <w:ind w:left="360"/>
      </w:pPr>
      <w:r>
        <w:t>- Urban: 300</w:t>
      </w:r>
    </w:p>
    <w:p>
      <w:pPr>
        <w:pStyle w:val="ListBullet"/>
        <w:ind w:left="360"/>
      </w:pPr>
      <w:r>
        <w:t>- Suburban: 200</w:t>
      </w:r>
    </w:p>
    <w:p>
      <w:pPr>
        <w:pStyle w:val="ListBullet"/>
        <w:ind w:left="360"/>
      </w:pPr>
      <w:r>
        <w:t>- Rural: 100 (if policy interest in rural is high)</w:t>
      </w:r>
    </w:p>
    <w:p/>
    <w:p>
      <w:r>
        <w:t>Alternative: If goal were only a single city-wide estimate (not subgroup comparison), simple random would be adequate.</w:t>
      </w:r>
    </w:p>
    <w:p/>
    <w:p>
      <w:pPr>
        <w:jc w:val="center"/>
      </w:pPr>
      <w:r>
        <w:rPr>
          <w:color w:val="808080"/>
        </w:rPr>
        <w:t>————————————————————————————————————————————————————————————</w:t>
      </w:r>
    </w:p>
    <w:p/>
    <w:p/>
    <w:p>
      <w:r>
        <w:rPr>
          <w:b/>
          <w:sz w:val="22"/>
        </w:rPr>
        <w:t>3. Is 600 interviews enough? What factors should guide that decision?</w:t>
      </w:r>
    </w:p>
    <w:p/>
    <w:p>
      <w:r>
        <w:rPr>
          <w:b/>
          <w:color w:val="006400"/>
        </w:rPr>
        <w:t>ANSWER:</w:t>
      </w:r>
    </w:p>
    <w:p/>
    <w:p>
      <w:r>
        <w:t>Key factors:</w:t>
      </w:r>
    </w:p>
    <w:p/>
    <w:p/>
    <w:p>
      <w:r>
        <w:rPr>
          <w:b/>
          <w:sz w:val="22"/>
        </w:rPr>
        <w:t>1. PRECISION REQUIRED:</w:t>
      </w:r>
    </w:p>
    <w:p>
      <w:pPr>
        <w:pStyle w:val="ListBullet"/>
        <w:ind w:left="360"/>
      </w:pPr>
      <w:r>
        <w:t xml:space="preserve">   • How narrow must confidence intervals be?</w:t>
      </w:r>
    </w:p>
    <w:p>
      <w:pPr>
        <w:pStyle w:val="ListBullet"/>
        <w:ind w:left="360"/>
      </w:pPr>
      <w:r>
        <w:t xml:space="preserve">   • 600 interviews for 400,000 population gives roughly ±4% margin of error</w:t>
      </w:r>
    </w:p>
    <w:p/>
    <w:p/>
    <w:p>
      <w:r>
        <w:rPr>
          <w:b/>
          <w:sz w:val="22"/>
        </w:rPr>
        <w:t>2. SUBGROUP ANALYSIS:</w:t>
      </w:r>
    </w:p>
    <w:p>
      <w:pPr>
        <w:pStyle w:val="ListBullet"/>
        <w:ind w:left="360"/>
      </w:pPr>
      <w:r>
        <w:t xml:space="preserve">   • Each stratum needs sufficient sample (minimum 50-100 per group)</w:t>
      </w:r>
    </w:p>
    <w:p>
      <w:pPr>
        <w:pStyle w:val="ListBullet"/>
        <w:ind w:left="360"/>
      </w:pPr>
      <w:r>
        <w:t xml:space="preserve">   • 350/200/50 split is workable but tight for rural fringe</w:t>
      </w:r>
    </w:p>
    <w:p>
      <w:pPr>
        <w:pStyle w:val="ListBullet"/>
        <w:ind w:left="360"/>
      </w:pPr>
      <w:r>
        <w:t xml:space="preserve">   • If detailed rural analysis needed, boost to 100+</w:t>
      </w:r>
    </w:p>
    <w:p/>
    <w:p/>
    <w:p>
      <w:r>
        <w:rPr>
          <w:b/>
          <w:sz w:val="22"/>
        </w:rPr>
        <w:t>3. EXPECTED VARIABILITY:</w:t>
      </w:r>
    </w:p>
    <w:p>
      <w:pPr>
        <w:pStyle w:val="ListBullet"/>
        <w:ind w:left="360"/>
      </w:pPr>
      <w:r>
        <w:t xml:space="preserve">   • High variability within neighborhoods → need larger samples</w:t>
      </w:r>
    </w:p>
    <w:p>
      <w:pPr>
        <w:pStyle w:val="ListBullet"/>
        <w:ind w:left="360"/>
      </w:pPr>
      <w:r>
        <w:t xml:space="preserve">   • Strong clustering by neighborhood → smaller samples may suffice</w:t>
      </w:r>
    </w:p>
    <w:p/>
    <w:p/>
    <w:p>
      <w:r>
        <w:rPr>
          <w:b/>
          <w:sz w:val="22"/>
        </w:rPr>
        <w:t>4. EFFECT SIZE:</w:t>
      </w:r>
    </w:p>
    <w:p>
      <w:pPr>
        <w:pStyle w:val="ListBullet"/>
        <w:ind w:left="360"/>
      </w:pPr>
      <w:r>
        <w:t xml:space="preserve">   • Detecting small differences → larger samples needed</w:t>
      </w:r>
    </w:p>
    <w:p>
      <w:pPr>
        <w:pStyle w:val="ListBullet"/>
        <w:ind w:left="360"/>
      </w:pPr>
      <w:r>
        <w:t xml:space="preserve">   • Only large policy-relevant differences → 600 may be adequate</w:t>
      </w:r>
    </w:p>
    <w:p/>
    <w:p/>
    <w:p>
      <w:r>
        <w:rPr>
          <w:b/>
          <w:sz w:val="22"/>
        </w:rPr>
        <w:t>5. BUDGET CONSTRAINTS:</w:t>
      </w:r>
    </w:p>
    <w:p>
      <w:pPr>
        <w:pStyle w:val="ListBullet"/>
        <w:ind w:left="360"/>
      </w:pPr>
      <w:r>
        <w:t xml:space="preserve">   • Is 600 the maximum feasible?</w:t>
      </w:r>
    </w:p>
    <w:p/>
    <w:p>
      <w:r>
        <w:t>CONCLUSION: 600 is likely adequate for city-wide estimates and reasonable comparisons across types—IF stratified sampling is used. Formal power calculation would provide definitive answer.</w:t>
      </w:r>
    </w:p>
    <w:p/>
    <w:p>
      <w:pPr>
        <w:jc w:val="center"/>
      </w:pPr>
      <w:r>
        <w:t>________________________________________________________________________________</w:t>
      </w:r>
    </w:p>
    <w:p/>
    <w:p>
      <w:r>
        <w:rPr>
          <w:b/>
          <w:color w:val="800000"/>
          <w:sz w:val="28"/>
        </w:rPr>
        <w:t>Part B — Study Design</w:t>
      </w:r>
    </w:p>
    <w:p/>
    <w:p>
      <w:pPr>
        <w:jc w:val="center"/>
      </w:pPr>
      <w:r>
        <w:t>________________________________________________________________________________</w:t>
      </w:r>
    </w:p>
    <w:p/>
    <w:p>
      <w:r>
        <w:t>The health department wants to know whether people who received a city-mailed "heat preparedness kit" last summer actually changed their behavior compared to those who did not receive one.</w:t>
      </w:r>
    </w:p>
    <w:p/>
    <w:p/>
    <w:p>
      <w:r>
        <w:rPr>
          <w:b/>
          <w:sz w:val="22"/>
        </w:rPr>
        <w:t>1. What study design would best answer this question? Explain your reasoning.</w:t>
      </w:r>
    </w:p>
    <w:p/>
    <w:p>
      <w:r>
        <w:rPr>
          <w:b/>
          <w:color w:val="006400"/>
        </w:rPr>
        <w:t>ANSWER:</w:t>
      </w:r>
    </w:p>
    <w:p/>
    <w:p>
      <w:r>
        <w:t>RECOMMENDED: Retrospective cohort study</w:t>
      </w:r>
    </w:p>
    <w:p/>
    <w:p>
      <w:r>
        <w:t>Structure:</w:t>
      </w:r>
    </w:p>
    <w:p>
      <w:pPr>
        <w:pStyle w:val="ListBullet"/>
        <w:ind w:left="360"/>
      </w:pPr>
      <w:r>
        <w:t>• Use city records to identify:</w:t>
      </w:r>
    </w:p>
    <w:p>
      <w:pPr>
        <w:pStyle w:val="ListBullet"/>
        <w:ind w:left="360"/>
      </w:pPr>
      <w:r>
        <w:t xml:space="preserve">  - Exposed group: Residents who received kit</w:t>
      </w:r>
    </w:p>
    <w:p>
      <w:pPr>
        <w:pStyle w:val="ListBullet"/>
        <w:ind w:left="360"/>
      </w:pPr>
      <w:r>
        <w:t xml:space="preserve">  - Unexposed group: Residents who did not receive kit</w:t>
      </w:r>
    </w:p>
    <w:p>
      <w:pPr>
        <w:pStyle w:val="ListBullet"/>
        <w:ind w:left="360"/>
      </w:pPr>
      <w:r>
        <w:t>• Survey both groups now (retrospectively) about behavior change</w:t>
      </w:r>
    </w:p>
    <w:p>
      <w:pPr>
        <w:pStyle w:val="ListBullet"/>
        <w:ind w:left="360"/>
      </w:pPr>
      <w:r>
        <w:t>• Compare self-reported changes between groups</w:t>
      </w:r>
    </w:p>
    <w:p/>
    <w:p>
      <w:r>
        <w:t>Why this design?</w:t>
      </w:r>
    </w:p>
    <w:p>
      <w:pPr>
        <w:pStyle w:val="ListBullet"/>
        <w:ind w:left="360"/>
      </w:pPr>
      <w:r>
        <w:t>• Kits already distributed—no opportunity for prospective randomization</w:t>
      </w:r>
    </w:p>
    <w:p>
      <w:pPr>
        <w:pStyle w:val="ListBullet"/>
        <w:ind w:left="360"/>
      </w:pPr>
      <w:r>
        <w:t>• Cohort design allows comparison of outcomes between exposed/unexposed</w:t>
      </w:r>
    </w:p>
    <w:p>
      <w:pPr>
        <w:pStyle w:val="ListBullet"/>
        <w:ind w:left="360"/>
      </w:pPr>
      <w:r>
        <w:t>• City mailing records provide clear exposure definition</w:t>
      </w:r>
    </w:p>
    <w:p>
      <w:pPr>
        <w:pStyle w:val="ListBullet"/>
        <w:ind w:left="360"/>
      </w:pPr>
      <w:r>
        <w:t>• Feasible and cost-effective</w:t>
      </w:r>
    </w:p>
    <w:p/>
    <w:p>
      <w:r>
        <w:t>Outcome measures:</w:t>
      </w:r>
    </w:p>
    <w:p>
      <w:pPr>
        <w:pStyle w:val="ListBullet"/>
        <w:ind w:left="360"/>
      </w:pPr>
      <w:r>
        <w:t>• Use of cooling centers</w:t>
      </w:r>
    </w:p>
    <w:p>
      <w:pPr>
        <w:pStyle w:val="ListBullet"/>
        <w:ind w:left="360"/>
      </w:pPr>
      <w:r>
        <w:t>• Installation of fans/AC</w:t>
      </w:r>
    </w:p>
    <w:p>
      <w:pPr>
        <w:pStyle w:val="ListBullet"/>
        <w:ind w:left="360"/>
      </w:pPr>
      <w:r>
        <w:t>• Changes in daily routines during heat</w:t>
      </w:r>
    </w:p>
    <w:p>
      <w:pPr>
        <w:pStyle w:val="ListBullet"/>
        <w:ind w:left="360"/>
      </w:pPr>
      <w:r>
        <w:t>• Knowledge of heat risks</w:t>
      </w:r>
    </w:p>
    <w:p/>
    <w:p>
      <w:r>
        <w:t>Strengths:</w:t>
      </w:r>
    </w:p>
    <w:p>
      <w:pPr>
        <w:pStyle w:val="ListBullet"/>
        <w:ind w:left="360"/>
      </w:pPr>
      <w:r>
        <w:t>• Feasible given intervention already occurred</w:t>
      </w:r>
    </w:p>
    <w:p>
      <w:pPr>
        <w:pStyle w:val="ListBullet"/>
        <w:ind w:left="360"/>
      </w:pPr>
      <w:r>
        <w:t>• Clear exposure definition</w:t>
      </w:r>
    </w:p>
    <w:p>
      <w:pPr>
        <w:pStyle w:val="ListBullet"/>
        <w:ind w:left="360"/>
      </w:pPr>
      <w:r>
        <w:t>• Can combine with Part A sampling strategy</w:t>
      </w:r>
    </w:p>
    <w:p/>
    <w:p>
      <w:r>
        <w:t>Limitations:</w:t>
      </w:r>
    </w:p>
    <w:p>
      <w:pPr>
        <w:pStyle w:val="ListBullet"/>
        <w:ind w:left="360"/>
      </w:pPr>
      <w:r>
        <w:t>• Self-reported behavior subject to recall and social desirability bias</w:t>
      </w:r>
    </w:p>
    <w:p>
      <w:pPr>
        <w:pStyle w:val="ListBullet"/>
        <w:ind w:left="360"/>
      </w:pPr>
      <w:r>
        <w:t>• No baseline measurement before kit distribution</w:t>
      </w:r>
    </w:p>
    <w:p>
      <w:pPr>
        <w:pStyle w:val="ListBullet"/>
        <w:ind w:left="360"/>
      </w:pPr>
      <w:r>
        <w:t>• Selection bias: kit recipients may already be more health-conscious</w:t>
      </w:r>
    </w:p>
    <w:p>
      <w:pPr>
        <w:pStyle w:val="ListBullet"/>
        <w:ind w:left="360"/>
      </w:pPr>
      <w:r>
        <w:t>• Cannot establish causation definitively (observational study)</w:t>
      </w:r>
    </w:p>
    <w:p/>
    <w:p>
      <w:pPr>
        <w:jc w:val="center"/>
      </w:pPr>
      <w:r>
        <w:rPr>
          <w:color w:val="808080"/>
        </w:rPr>
        <w:t>————————————————————————————————————————————————————————————</w:t>
      </w:r>
    </w:p>
    <w:p/>
    <w:p/>
    <w:p>
      <w:r>
        <w:rPr>
          <w:b/>
          <w:sz w:val="22"/>
        </w:rPr>
        <w:t>2. Could this be structured as an RCT? What would that require, and what challenges would arise?</w:t>
      </w:r>
    </w:p>
    <w:p/>
    <w:p>
      <w:r>
        <w:rPr>
          <w:b/>
          <w:color w:val="006400"/>
        </w:rPr>
        <w:t>ANSWER:</w:t>
      </w:r>
    </w:p>
    <w:p/>
    <w:p>
      <w:r>
        <w:t>YES, in principle—but only if planned prospectively BEFORE kit distribution.</w:t>
      </w:r>
    </w:p>
    <w:p/>
    <w:p/>
    <w:p>
      <w:r>
        <w:rPr>
          <w:b/>
          <w:sz w:val="20"/>
        </w:rPr>
        <w:t>WHAT AN RCT WOULD REQUIRE:</w:t>
      </w:r>
    </w:p>
    <w:p/>
    <w:p/>
    <w:p>
      <w:r>
        <w:rPr>
          <w:b/>
          <w:sz w:val="22"/>
        </w:rPr>
        <w:t>1. Random assignment:</w:t>
      </w:r>
    </w:p>
    <w:p>
      <w:pPr>
        <w:pStyle w:val="ListBullet"/>
        <w:ind w:left="360"/>
      </w:pPr>
      <w:r>
        <w:t xml:space="preserve">   • Randomly select half of residents to receive kits</w:t>
      </w:r>
    </w:p>
    <w:p>
      <w:pPr>
        <w:pStyle w:val="ListBullet"/>
        <w:ind w:left="360"/>
      </w:pPr>
      <w:r>
        <w:t xml:space="preserve">   • Other half = control group (no kit, or waitlist control)</w:t>
      </w:r>
    </w:p>
    <w:p/>
    <w:p/>
    <w:p>
      <w:r>
        <w:rPr>
          <w:b/>
          <w:sz w:val="22"/>
        </w:rPr>
        <w:t>2. Baseline measurement:</w:t>
      </w:r>
    </w:p>
    <w:p>
      <w:pPr>
        <w:pStyle w:val="ListBullet"/>
        <w:ind w:left="360"/>
      </w:pPr>
      <w:r>
        <w:t xml:space="preserve">   • Survey both groups BEFORE kit distribution</w:t>
      </w:r>
    </w:p>
    <w:p>
      <w:pPr>
        <w:pStyle w:val="ListBullet"/>
        <w:ind w:left="360"/>
      </w:pPr>
      <w:r>
        <w:t xml:space="preserve">   • Measure baseline heat-adaptation behaviors</w:t>
      </w:r>
    </w:p>
    <w:p/>
    <w:p/>
    <w:p>
      <w:r>
        <w:rPr>
          <w:b/>
          <w:sz w:val="22"/>
        </w:rPr>
        <w:t>3. Follow-up measurement:</w:t>
      </w:r>
    </w:p>
    <w:p>
      <w:pPr>
        <w:pStyle w:val="ListBullet"/>
        <w:ind w:left="360"/>
      </w:pPr>
      <w:r>
        <w:t xml:space="preserve">   • Survey both groups after one summer</w:t>
      </w:r>
    </w:p>
    <w:p>
      <w:pPr>
        <w:pStyle w:val="ListBullet"/>
        <w:ind w:left="360"/>
      </w:pPr>
      <w:r>
        <w:t xml:space="preserve">   • Compare behavior change between groups (difference-in-differences)</w:t>
      </w:r>
    </w:p>
    <w:p/>
    <w:p/>
    <w:p>
      <w:r>
        <w:rPr>
          <w:b/>
          <w:sz w:val="22"/>
        </w:rPr>
        <w:t>4. Blinding:</w:t>
      </w:r>
    </w:p>
    <w:p>
      <w:pPr>
        <w:pStyle w:val="ListBullet"/>
        <w:ind w:left="360"/>
      </w:pPr>
      <w:r>
        <w:t xml:space="preserve">   • Impossible to blind participants (they receive physical kit)</w:t>
      </w:r>
    </w:p>
    <w:p>
      <w:pPr>
        <w:pStyle w:val="ListBullet"/>
        <w:ind w:left="360"/>
      </w:pPr>
      <w:r>
        <w:t xml:space="preserve">   • At minimum, blind survey interviewers to treatment status</w:t>
      </w:r>
    </w:p>
    <w:p/>
    <w:p/>
    <w:p>
      <w:r>
        <w:rPr>
          <w:b/>
          <w:sz w:val="20"/>
        </w:rPr>
        <w:t>CHALLENGES:</w:t>
      </w:r>
    </w:p>
    <w:p/>
    <w:p>
      <w:r>
        <w:t>Timing:</w:t>
      </w:r>
    </w:p>
    <w:p>
      <w:pPr>
        <w:pStyle w:val="ListBullet"/>
        <w:ind w:left="360"/>
      </w:pPr>
      <w:r>
        <w:t>• Kits already mailed—opportunity for RCT has passed</w:t>
      </w:r>
    </w:p>
    <w:p/>
    <w:p>
      <w:r>
        <w:t>Contamination:</w:t>
      </w:r>
    </w:p>
    <w:p>
      <w:pPr>
        <w:pStyle w:val="ListBullet"/>
        <w:ind w:left="360"/>
      </w:pPr>
      <w:r>
        <w:t>• Neighbors may share kit contents</w:t>
      </w:r>
    </w:p>
    <w:p>
      <w:pPr>
        <w:pStyle w:val="ListBullet"/>
        <w:ind w:left="360"/>
      </w:pPr>
      <w:r>
        <w:t>• Control group may learn from treated neighbors</w:t>
      </w:r>
    </w:p>
    <w:p>
      <w:pPr>
        <w:pStyle w:val="ListBullet"/>
        <w:ind w:left="360"/>
      </w:pPr>
      <w:r>
        <w:t>• Dilutes treatment effect</w:t>
      </w:r>
    </w:p>
    <w:p/>
    <w:p>
      <w:r>
        <w:t>Ethical concerns:</w:t>
      </w:r>
    </w:p>
    <w:p>
      <w:pPr>
        <w:pStyle w:val="ListBullet"/>
        <w:ind w:left="360"/>
      </w:pPr>
      <w:r>
        <w:t>• Is it ethical to withhold life-saving information during heat crisis?</w:t>
      </w:r>
    </w:p>
    <w:p>
      <w:pPr>
        <w:pStyle w:val="ListBullet"/>
        <w:ind w:left="360"/>
      </w:pPr>
      <w:r>
        <w:t>• Waitlist control addresses this (everyone gets kit eventually)</w:t>
      </w:r>
    </w:p>
    <w:p/>
    <w:p>
      <w:r>
        <w:t>Political feasibility:</w:t>
      </w:r>
    </w:p>
    <w:p>
      <w:pPr>
        <w:pStyle w:val="ListBullet"/>
        <w:ind w:left="360"/>
      </w:pPr>
      <w:r>
        <w:t>• Officials may resist withholding services for research</w:t>
      </w:r>
    </w:p>
    <w:p>
      <w:pPr>
        <w:pStyle w:val="ListBullet"/>
        <w:ind w:left="360"/>
      </w:pPr>
      <w:r>
        <w:t>• Public perception problems</w:t>
      </w:r>
    </w:p>
    <w:p/>
    <w:p>
      <w:r>
        <w:t>Compliance:</w:t>
      </w:r>
    </w:p>
    <w:p>
      <w:pPr>
        <w:pStyle w:val="ListBullet"/>
        <w:ind w:left="360"/>
      </w:pPr>
      <w:r>
        <w:t>• Recipients may not open, read, or act on kit</w:t>
      </w:r>
    </w:p>
    <w:p>
      <w:pPr>
        <w:pStyle w:val="ListBullet"/>
        <w:ind w:left="360"/>
      </w:pPr>
      <w:r>
        <w:t>• Requires intent-to-treat analysis</w:t>
      </w:r>
    </w:p>
    <w:p/>
    <w:p>
      <w:r>
        <w:t>CONCLUSION: RCT would have been strongest design but was not implemented. Retrospective cohort is best feasible alternative.</w:t>
      </w:r>
    </w:p>
    <w:p/>
    <w:p>
      <w:pPr>
        <w:jc w:val="center"/>
      </w:pPr>
      <w:r>
        <w:rPr>
          <w:color w:val="808080"/>
        </w:rPr>
        <w:t>————————————————————————————————————————————————————————————</w:t>
      </w:r>
    </w:p>
    <w:p/>
    <w:p/>
    <w:p>
      <w:r>
        <w:rPr>
          <w:b/>
          <w:sz w:val="22"/>
        </w:rPr>
        <w:t>3. If an RCT is not feasible, what is your next best option and what are its limitations?</w:t>
      </w:r>
    </w:p>
    <w:p/>
    <w:p>
      <w:r>
        <w:rPr>
          <w:b/>
          <w:color w:val="006400"/>
        </w:rPr>
        <w:t>ANSWER:</w:t>
      </w:r>
    </w:p>
    <w:p/>
    <w:p>
      <w:r>
        <w:t>NEXT BEST OPTION: Quasi-experimental cohort study with statistical adjustment</w:t>
      </w:r>
    </w:p>
    <w:p/>
    <w:p>
      <w:r>
        <w:t>Design:</w:t>
      </w:r>
    </w:p>
    <w:p>
      <w:pPr>
        <w:pStyle w:val="ListBullet"/>
        <w:ind w:left="360"/>
      </w:pPr>
      <w:r>
        <w:t>• Compare behavior change between recipients and non-recipients</w:t>
      </w:r>
    </w:p>
    <w:p>
      <w:pPr>
        <w:pStyle w:val="ListBullet"/>
        <w:ind w:left="360"/>
      </w:pPr>
      <w:r>
        <w:t>• Collect rich covariate data on both groups:</w:t>
      </w:r>
    </w:p>
    <w:p>
      <w:pPr>
        <w:pStyle w:val="ListBullet"/>
        <w:ind w:left="360"/>
      </w:pPr>
      <w:r>
        <w:t xml:space="preserve">  - Demographics (age, income, race, education)</w:t>
      </w:r>
    </w:p>
    <w:p>
      <w:pPr>
        <w:pStyle w:val="ListBullet"/>
        <w:ind w:left="360"/>
      </w:pPr>
      <w:r>
        <w:t xml:space="preserve">  - Housing (AC ownership, type, floors)</w:t>
      </w:r>
    </w:p>
    <w:p>
      <w:pPr>
        <w:pStyle w:val="ListBullet"/>
        <w:ind w:left="360"/>
      </w:pPr>
      <w:r>
        <w:t xml:space="preserve">  - Baseline health and heat vulnerability</w:t>
      </w:r>
    </w:p>
    <w:p>
      <w:pPr>
        <w:pStyle w:val="ListBullet"/>
        <w:ind w:left="360"/>
      </w:pPr>
      <w:r>
        <w:t xml:space="preserve">  - Neighborhood characteristics (tree cover, cooling center distance)</w:t>
      </w:r>
    </w:p>
    <w:p/>
    <w:p>
      <w:pPr>
        <w:pStyle w:val="ListBullet"/>
        <w:ind w:left="360"/>
      </w:pPr>
      <w:r>
        <w:t>• Use statistical adjustment:</w:t>
      </w:r>
    </w:p>
    <w:p>
      <w:pPr>
        <w:pStyle w:val="ListBullet"/>
        <w:ind w:left="360"/>
      </w:pPr>
      <w:r>
        <w:t xml:space="preserve">  - Multivariable regression controlling for confounders</w:t>
      </w:r>
    </w:p>
    <w:p>
      <w:pPr>
        <w:pStyle w:val="ListBullet"/>
        <w:ind w:left="360"/>
      </w:pPr>
      <w:r>
        <w:t xml:space="preserve">  - Propensity score matching</w:t>
      </w:r>
    </w:p>
    <w:p>
      <w:pPr>
        <w:pStyle w:val="ListBullet"/>
        <w:ind w:left="360"/>
      </w:pPr>
      <w:r>
        <w:t xml:space="preserve">  - Difference-in-differences if baseline data available</w:t>
      </w:r>
    </w:p>
    <w:p/>
    <w:p/>
    <w:p>
      <w:r>
        <w:rPr>
          <w:b/>
          <w:sz w:val="20"/>
        </w:rPr>
        <w:t>LIMITATIONS:</w:t>
      </w:r>
    </w:p>
    <w:p/>
    <w:p/>
    <w:p>
      <w:r>
        <w:rPr>
          <w:b/>
          <w:sz w:val="22"/>
        </w:rPr>
        <w:t>1. Selection bias:</w:t>
      </w:r>
    </w:p>
    <w:p>
      <w:pPr>
        <w:pStyle w:val="ListBullet"/>
        <w:ind w:left="360"/>
      </w:pPr>
      <w:r>
        <w:t xml:space="preserve">   • Recipients may differ systematically from non-recipients</w:t>
      </w:r>
    </w:p>
    <w:p>
      <w:pPr>
        <w:pStyle w:val="ListBullet"/>
        <w:ind w:left="360"/>
      </w:pPr>
      <w:r>
        <w:t xml:space="preserve">   • If kits mailed based on vulnerability, recipients may be more/less able to change</w:t>
      </w:r>
    </w:p>
    <w:p>
      <w:pPr>
        <w:pStyle w:val="ListBullet"/>
        <w:ind w:left="360"/>
      </w:pPr>
      <w:r>
        <w:t xml:space="preserve">   • If kits requested voluntarily, recipients likely more health-conscious</w:t>
      </w:r>
    </w:p>
    <w:p>
      <w:pPr>
        <w:pStyle w:val="ListBullet"/>
        <w:ind w:left="360"/>
      </w:pPr>
      <w:r>
        <w:t xml:space="preserve">   • Can only control for MEASURED confounders</w:t>
      </w:r>
    </w:p>
    <w:p/>
    <w:p/>
    <w:p>
      <w:r>
        <w:rPr>
          <w:b/>
          <w:sz w:val="22"/>
        </w:rPr>
        <w:t>2. Lack of baseline data:</w:t>
      </w:r>
    </w:p>
    <w:p>
      <w:pPr>
        <w:pStyle w:val="ListBullet"/>
        <w:ind w:left="360"/>
      </w:pPr>
      <w:r>
        <w:t xml:space="preserve">   • Without pre-kit behavior measures, hard to separate kit effect from pre-existing differences</w:t>
      </w:r>
    </w:p>
    <w:p>
      <w:pPr>
        <w:pStyle w:val="ListBullet"/>
        <w:ind w:left="360"/>
      </w:pPr>
      <w:r>
        <w:t xml:space="preserve">   • Retrospective recall subject to bias</w:t>
      </w:r>
    </w:p>
    <w:p/>
    <w:p/>
    <w:p>
      <w:r>
        <w:rPr>
          <w:b/>
          <w:sz w:val="22"/>
        </w:rPr>
        <w:t>3. Recall bias:</w:t>
      </w:r>
    </w:p>
    <w:p>
      <w:pPr>
        <w:pStyle w:val="ListBullet"/>
        <w:ind w:left="360"/>
      </w:pPr>
      <w:r>
        <w:t xml:space="preserve">   • "Over the past year" reporting may be inaccurate</w:t>
      </w:r>
    </w:p>
    <w:p>
      <w:pPr>
        <w:pStyle w:val="ListBullet"/>
        <w:ind w:left="360"/>
      </w:pPr>
      <w:r>
        <w:t xml:space="preserve">   • Recipients may over-report change because they remember kit</w:t>
      </w:r>
    </w:p>
    <w:p/>
    <w:p/>
    <w:p>
      <w:r>
        <w:rPr>
          <w:b/>
          <w:sz w:val="22"/>
        </w:rPr>
        <w:t>4. Cannot establish causation:</w:t>
      </w:r>
    </w:p>
    <w:p>
      <w:pPr>
        <w:pStyle w:val="ListBullet"/>
        <w:ind w:left="360"/>
      </w:pPr>
      <w:r>
        <w:t xml:space="preserve">   • Observational design shows associations, not causation</w:t>
      </w:r>
    </w:p>
    <w:p>
      <w:pPr>
        <w:pStyle w:val="ListBullet"/>
        <w:ind w:left="360"/>
      </w:pPr>
      <w:r>
        <w:t xml:space="preserve">   • Unmeasured confounders remain possible</w:t>
      </w:r>
    </w:p>
    <w:p/>
    <w:p/>
    <w:p>
      <w:r>
        <w:rPr>
          <w:b/>
          <w:sz w:val="22"/>
        </w:rPr>
        <w:t>5. Contamination:</w:t>
      </w:r>
    </w:p>
    <w:p>
      <w:pPr>
        <w:pStyle w:val="ListBullet"/>
        <w:ind w:left="360"/>
      </w:pPr>
      <w:r>
        <w:t xml:space="preserve">   • Non-recipients may have indirect exposure</w:t>
      </w:r>
    </w:p>
    <w:p>
      <w:pPr>
        <w:pStyle w:val="ListBullet"/>
        <w:ind w:left="360"/>
      </w:pPr>
      <w:r>
        <w:t xml:space="preserve">   • Weakens contrast between groups</w:t>
      </w:r>
    </w:p>
    <w:p/>
    <w:p/>
    <w:p>
      <w:r>
        <w:rPr>
          <w:b/>
          <w:sz w:val="20"/>
        </w:rPr>
        <w:t>STRENGTHENING THE DESIGN:</w:t>
      </w:r>
    </w:p>
    <w:p>
      <w:pPr>
        <w:pStyle w:val="ListBullet"/>
        <w:ind w:left="360"/>
      </w:pPr>
      <w:r>
        <w:t>• Propensity score matching to create comparable groups</w:t>
      </w:r>
    </w:p>
    <w:p>
      <w:pPr>
        <w:pStyle w:val="ListBullet"/>
        <w:ind w:left="360"/>
      </w:pPr>
      <w:r>
        <w:t>• Reconstruct baseline from prior surveys/administrative records</w:t>
      </w:r>
    </w:p>
    <w:p>
      <w:pPr>
        <w:pStyle w:val="ListBullet"/>
        <w:ind w:left="360"/>
      </w:pPr>
      <w:r>
        <w:t>• Measure intermediate outcomes ("Did you read the kit?")</w:t>
      </w:r>
    </w:p>
    <w:p>
      <w:pPr>
        <w:pStyle w:val="ListBullet"/>
        <w:ind w:left="360"/>
      </w:pPr>
      <w:r>
        <w:t>• Use comparison city without kits as external control</w:t>
      </w:r>
    </w:p>
    <w:p>
      <w:pPr>
        <w:pStyle w:val="ListBullet"/>
        <w:ind w:left="360"/>
      </w:pPr>
      <w:r>
        <w:t>• Combine quantitative surveys with qualitative interviews</w:t>
      </w:r>
    </w:p>
    <w:p/>
    <w:p>
      <w:pPr>
        <w:jc w:val="center"/>
      </w:pPr>
      <w:r>
        <w:t>________________________________________________________________________________</w:t>
      </w:r>
    </w:p>
    <w:p/>
    <w:p>
      <w:r>
        <w:rPr>
          <w:b/>
          <w:color w:val="800000"/>
          <w:sz w:val="28"/>
        </w:rPr>
        <w:t>Part C — Geographic Considerations</w:t>
      </w:r>
    </w:p>
    <w:p/>
    <w:p>
      <w:pPr>
        <w:jc w:val="center"/>
      </w:pPr>
      <w:r>
        <w:t>________________________________________________________________________________</w:t>
      </w:r>
    </w:p>
    <w:p/>
    <w:p>
      <w:r>
        <w:t>You decide to use stratified sampling, dividing the city using zip codes as your neighborhood type boundaries.</w:t>
      </w:r>
    </w:p>
    <w:p/>
    <w:p/>
    <w:p>
      <w:r>
        <w:rPr>
          <w:b/>
          <w:sz w:val="22"/>
        </w:rPr>
        <w:t>1. Does it matter which geographic boundaries you use to define "neighborhood type"? What if you had used census tracts instead of zip codes?</w:t>
      </w:r>
    </w:p>
    <w:p/>
    <w:p>
      <w:r>
        <w:rPr>
          <w:b/>
          <w:color w:val="006400"/>
        </w:rPr>
        <w:t>ANSWER:</w:t>
      </w:r>
    </w:p>
    <w:p/>
    <w:p>
      <w:r>
        <w:t>YES—boundary choice matters significantly. This is the Modifiable Areal Unit Problem (MAUP).</w:t>
      </w:r>
    </w:p>
    <w:p/>
    <w:p/>
    <w:p>
      <w:r>
        <w:rPr>
          <w:b/>
          <w:sz w:val="20"/>
        </w:rPr>
        <w:t>WHY IT MATTERS:</w:t>
      </w:r>
    </w:p>
    <w:p/>
    <w:p>
      <w:r>
        <w:t>Zip codes:</w:t>
      </w:r>
    </w:p>
    <w:p>
      <w:pPr>
        <w:pStyle w:val="ListBullet"/>
        <w:ind w:left="360"/>
      </w:pPr>
      <w:r>
        <w:t>• Large, administratively defined for mail delivery</w:t>
      </w:r>
    </w:p>
    <w:p>
      <w:pPr>
        <w:pStyle w:val="ListBullet"/>
        <w:ind w:left="360"/>
      </w:pPr>
      <w:r>
        <w:t>• May group together very different neighborhoods</w:t>
      </w:r>
    </w:p>
    <w:p>
      <w:pPr>
        <w:pStyle w:val="ListBullet"/>
        <w:ind w:left="360"/>
      </w:pPr>
      <w:r>
        <w:t>• Boundaries often follow major roads or arbitrary lines</w:t>
      </w:r>
    </w:p>
    <w:p>
      <w:pPr>
        <w:pStyle w:val="ListBullet"/>
        <w:ind w:left="360"/>
      </w:pPr>
      <w:r>
        <w:t>• May not align with urban heat island patterns</w:t>
      </w:r>
    </w:p>
    <w:p/>
    <w:p>
      <w:r>
        <w:t>Census tracts:</w:t>
      </w:r>
    </w:p>
    <w:p>
      <w:pPr>
        <w:pStyle w:val="ListBullet"/>
        <w:ind w:left="360"/>
      </w:pPr>
      <w:r>
        <w:t>• Smaller, more socially homogeneous</w:t>
      </w:r>
    </w:p>
    <w:p>
      <w:pPr>
        <w:pStyle w:val="ListBullet"/>
        <w:ind w:left="360"/>
      </w:pPr>
      <w:r>
        <w:t>• Designed to capture neighborhood characteristics</w:t>
      </w:r>
    </w:p>
    <w:p>
      <w:pPr>
        <w:pStyle w:val="ListBullet"/>
        <w:ind w:left="360"/>
      </w:pPr>
      <w:r>
        <w:t>• Better align with residential neighborhoods</w:t>
      </w:r>
    </w:p>
    <w:p>
      <w:pPr>
        <w:pStyle w:val="ListBullet"/>
        <w:ind w:left="360"/>
      </w:pPr>
      <w:r>
        <w:t>• Provide finer spatial resolution</w:t>
      </w:r>
    </w:p>
    <w:p/>
    <w:p>
      <w:r>
        <w:t>Alternative boundaries:</w:t>
      </w:r>
    </w:p>
    <w:p>
      <w:pPr>
        <w:pStyle w:val="ListBullet"/>
        <w:ind w:left="360"/>
      </w:pPr>
      <w:r>
        <w:t>• Urban heat island zones (temperature-based)</w:t>
      </w:r>
    </w:p>
    <w:p>
      <w:pPr>
        <w:pStyle w:val="ListBullet"/>
        <w:ind w:left="360"/>
      </w:pPr>
      <w:r>
        <w:t>• Cooling center service areas</w:t>
      </w:r>
    </w:p>
    <w:p>
      <w:pPr>
        <w:pStyle w:val="ListBullet"/>
        <w:ind w:left="360"/>
      </w:pPr>
      <w:r>
        <w:t>• Neighborhood associations</w:t>
      </w:r>
    </w:p>
    <w:p>
      <w:pPr>
        <w:pStyle w:val="ListBullet"/>
        <w:ind w:left="360"/>
      </w:pPr>
      <w:r>
        <w:t>• Custom boundaries based on land use, density, tree cover</w:t>
      </w:r>
    </w:p>
    <w:p/>
    <w:p/>
    <w:p>
      <w:r>
        <w:rPr>
          <w:b/>
          <w:sz w:val="20"/>
        </w:rPr>
        <w:t>IMPACT ON RESULTS:</w:t>
      </w:r>
    </w:p>
    <w:p>
      <w:pPr>
        <w:pStyle w:val="ListBullet"/>
        <w:ind w:left="360"/>
      </w:pPr>
      <w:r>
        <w:t>• Different boundaries create different strata compositions</w:t>
      </w:r>
    </w:p>
    <w:p>
      <w:pPr>
        <w:pStyle w:val="ListBullet"/>
        <w:ind w:left="360"/>
      </w:pPr>
      <w:r>
        <w:t>• Same household may be "urban" with zip codes but "suburban" with census tracts</w:t>
      </w:r>
    </w:p>
    <w:p>
      <w:pPr>
        <w:pStyle w:val="ListBullet"/>
        <w:ind w:left="360"/>
      </w:pPr>
      <w:r>
        <w:t>• Estimated differences between neighborhood types WILL CHANGE</w:t>
      </w:r>
    </w:p>
    <w:p>
      <w:pPr>
        <w:pStyle w:val="ListBullet"/>
        <w:ind w:left="360"/>
      </w:pPr>
      <w:r>
        <w:t>• Statistical significance may change</w:t>
      </w:r>
    </w:p>
    <w:p/>
    <w:p>
      <w:r>
        <w:t>KEY INSIGHT: Best boundary is the one that aligns with the process you're studying. For heat adaptation, boundaries based on actual heat exposure are preferable to administrative boundaries.</w:t>
      </w:r>
    </w:p>
    <w:p/>
    <w:p>
      <w:pPr>
        <w:jc w:val="center"/>
      </w:pPr>
      <w:r>
        <w:rPr>
          <w:color w:val="808080"/>
        </w:rPr>
        <w:t>————————————————————————————————————————————————————————————</w:t>
      </w:r>
    </w:p>
    <w:p/>
    <w:p/>
    <w:p>
      <w:r>
        <w:rPr>
          <w:b/>
          <w:sz w:val="22"/>
        </w:rPr>
        <w:t>2. Two neighbors live on opposite sides of a zip code line and are classified into different strata. Does that make sense?</w:t>
      </w:r>
    </w:p>
    <w:p/>
    <w:p>
      <w:r>
        <w:rPr>
          <w:b/>
          <w:color w:val="006400"/>
        </w:rPr>
        <w:t>ANSWER:</w:t>
      </w:r>
    </w:p>
    <w:p/>
    <w:p>
      <w:r>
        <w:t>NO—this exposes the arbitrary nature of administrative boundaries.</w:t>
      </w:r>
    </w:p>
    <w:p/>
    <w:p/>
    <w:p>
      <w:r>
        <w:rPr>
          <w:b/>
          <w:sz w:val="20"/>
        </w:rPr>
        <w:t>THE PROBLEM:</w:t>
      </w:r>
    </w:p>
    <w:p>
      <w:pPr>
        <w:pStyle w:val="ListBullet"/>
        <w:ind w:left="360"/>
      </w:pPr>
      <w:r>
        <w:t>• Two households separated by a street may be in different neighborhood types</w:t>
      </w:r>
    </w:p>
    <w:p>
      <w:pPr>
        <w:pStyle w:val="ListBullet"/>
        <w:ind w:left="360"/>
      </w:pPr>
      <w:r>
        <w:t>• These neighbors likely share:</w:t>
      </w:r>
    </w:p>
    <w:p>
      <w:pPr>
        <w:pStyle w:val="ListBullet"/>
        <w:ind w:left="360"/>
      </w:pPr>
      <w:r>
        <w:t xml:space="preserve">  - Same microclimate and heat exposure</w:t>
      </w:r>
    </w:p>
    <w:p>
      <w:pPr>
        <w:pStyle w:val="ListBullet"/>
        <w:ind w:left="360"/>
      </w:pPr>
      <w:r>
        <w:t xml:space="preserve">  - Same housing stock and building materials</w:t>
      </w:r>
    </w:p>
    <w:p>
      <w:pPr>
        <w:pStyle w:val="ListBullet"/>
        <w:ind w:left="360"/>
      </w:pPr>
      <w:r>
        <w:t xml:space="preserve">  - Access to same parks and cooling centers</w:t>
      </w:r>
    </w:p>
    <w:p>
      <w:pPr>
        <w:pStyle w:val="ListBullet"/>
        <w:ind w:left="360"/>
      </w:pPr>
      <w:r>
        <w:t xml:space="preserve">  - Similar income and demographics</w:t>
      </w:r>
    </w:p>
    <w:p>
      <w:pPr>
        <w:pStyle w:val="ListBullet"/>
        <w:ind w:left="360"/>
      </w:pPr>
      <w:r>
        <w:t xml:space="preserve">  - Same tree cover and shade</w:t>
      </w:r>
    </w:p>
    <w:p/>
    <w:p/>
    <w:p>
      <w:r>
        <w:rPr>
          <w:b/>
          <w:sz w:val="20"/>
        </w:rPr>
        <w:t>WHY THIS IS PROBLEMATIC:</w:t>
      </w:r>
    </w:p>
    <w:p>
      <w:pPr>
        <w:pStyle w:val="ListBullet"/>
        <w:ind w:left="360"/>
      </w:pPr>
      <w:r>
        <w:t>• Classification treats them as fundamentally different when their actual context is nearly identical</w:t>
      </w:r>
    </w:p>
    <w:p>
      <w:pPr>
        <w:pStyle w:val="ListBullet"/>
        <w:ind w:left="360"/>
      </w:pPr>
      <w:r>
        <w:t>• Introduces measurement error</w:t>
      </w:r>
    </w:p>
    <w:p>
      <w:pPr>
        <w:pStyle w:val="ListBullet"/>
        <w:ind w:left="360"/>
      </w:pPr>
      <w:r>
        <w:t>• Weakens power to detect real differences</w:t>
      </w:r>
    </w:p>
    <w:p/>
    <w:p/>
    <w:p>
      <w:r>
        <w:rPr>
          <w:b/>
          <w:sz w:val="20"/>
        </w:rPr>
        <w:t>WHAT THIS ILLUSTRATES:</w:t>
      </w:r>
    </w:p>
    <w:p>
      <w:r>
        <w:t>This previews the object vs. field concept:</w:t>
      </w:r>
    </w:p>
    <w:p>
      <w:pPr>
        <w:pStyle w:val="ListBullet"/>
        <w:ind w:left="360"/>
      </w:pPr>
      <w:r>
        <w:t>• Zip code approach treats neighborhood type as discrete objects with sharp boundaries</w:t>
      </w:r>
    </w:p>
    <w:p>
      <w:pPr>
        <w:pStyle w:val="ListBullet"/>
        <w:ind w:left="360"/>
      </w:pPr>
      <w:r>
        <w:t>• Reality: heat exposure varies continuously across space (a field)</w:t>
      </w:r>
    </w:p>
    <w:p>
      <w:pPr>
        <w:pStyle w:val="ListBullet"/>
        <w:ind w:left="360"/>
      </w:pPr>
      <w:r>
        <w:t>• Urban heat island effects don't stop at zip code lines—they grade gradually</w:t>
      </w:r>
    </w:p>
    <w:p/>
    <w:p/>
    <w:p>
      <w:r>
        <w:rPr>
          <w:b/>
          <w:sz w:val="20"/>
        </w:rPr>
        <w:t>BETTER APPROACHES:</w:t>
      </w:r>
    </w:p>
    <w:p>
      <w:pPr>
        <w:pStyle w:val="ListBullet"/>
        <w:ind w:left="360"/>
      </w:pPr>
      <w:r>
        <w:t>• Use smaller geographic units (census tracts, blocks)</w:t>
      </w:r>
    </w:p>
    <w:p>
      <w:pPr>
        <w:pStyle w:val="ListBullet"/>
        <w:ind w:left="360"/>
      </w:pPr>
      <w:r>
        <w:t>• Use continuous measures of heat exposure (temperature data, impervious surface)</w:t>
      </w:r>
    </w:p>
    <w:p>
      <w:pPr>
        <w:pStyle w:val="ListBullet"/>
        <w:ind w:left="360"/>
      </w:pPr>
      <w:r>
        <w:t>• Use distance-based measures (distance from urban core, density within buffer)</w:t>
      </w:r>
    </w:p>
    <w:p/>
    <w:p>
      <w:pPr>
        <w:jc w:val="center"/>
      </w:pPr>
      <w:r>
        <w:rPr>
          <w:color w:val="808080"/>
        </w:rPr>
        <w:t>————————————————————————————————————————————————————————————</w:t>
      </w:r>
    </w:p>
    <w:p/>
    <w:p/>
    <w:p>
      <w:r>
        <w:rPr>
          <w:b/>
          <w:sz w:val="22"/>
        </w:rPr>
        <w:t>3. People in the same neighborhood share parks, the same urban heat island effect, and similar building types. Does that create any problem for how you interpret your results?</w:t>
      </w:r>
    </w:p>
    <w:p/>
    <w:p>
      <w:r>
        <w:rPr>
          <w:b/>
          <w:color w:val="006400"/>
        </w:rPr>
        <w:t>ANSWER:</w:t>
      </w:r>
    </w:p>
    <w:p/>
    <w:p>
      <w:r>
        <w:t>YES—this previews spatial autocorrelation and the independence assumption.</w:t>
      </w:r>
    </w:p>
    <w:p/>
    <w:p/>
    <w:p>
      <w:r>
        <w:rPr>
          <w:b/>
          <w:sz w:val="20"/>
        </w:rPr>
        <w:t>THE PROBLEM:</w:t>
      </w:r>
    </w:p>
    <w:p>
      <w:r>
        <w:t>Standard statistical tests assume observations are INDEPENDENT—one person's response doesn't predict another's.</w:t>
      </w:r>
    </w:p>
    <w:p/>
    <w:p>
      <w:r>
        <w:t>But people in same neighborhood are NOT independent:</w:t>
      </w:r>
    </w:p>
    <w:p>
      <w:pPr>
        <w:pStyle w:val="ListBullet"/>
        <w:ind w:left="360"/>
      </w:pPr>
      <w:r>
        <w:t>• Share same heat exposure (urban heat island)</w:t>
      </w:r>
    </w:p>
    <w:p>
      <w:pPr>
        <w:pStyle w:val="ListBullet"/>
        <w:ind w:left="360"/>
      </w:pPr>
      <w:r>
        <w:t>• Access same cooling centers, parks, shade</w:t>
      </w:r>
    </w:p>
    <w:p>
      <w:pPr>
        <w:pStyle w:val="ListBullet"/>
        <w:ind w:left="360"/>
      </w:pPr>
      <w:r>
        <w:t>• Live in similar housing</w:t>
      </w:r>
    </w:p>
    <w:p>
      <w:pPr>
        <w:pStyle w:val="ListBullet"/>
        <w:ind w:left="360"/>
      </w:pPr>
      <w:r>
        <w:t>• May influence each other socially</w:t>
      </w:r>
    </w:p>
    <w:p>
      <w:pPr>
        <w:pStyle w:val="ListBullet"/>
        <w:ind w:left="360"/>
      </w:pPr>
      <w:r>
        <w:t>• Share income levels and demographics</w:t>
      </w:r>
    </w:p>
    <w:p/>
    <w:p/>
    <w:p>
      <w:r>
        <w:rPr>
          <w:b/>
          <w:sz w:val="20"/>
        </w:rPr>
        <w:t>STATISTICAL CONSEQUENCES:</w:t>
      </w:r>
    </w:p>
    <w:p/>
    <w:p/>
    <w:p>
      <w:r>
        <w:rPr>
          <w:b/>
          <w:sz w:val="22"/>
        </w:rPr>
        <w:t>1. Inflated confidence:</w:t>
      </w:r>
    </w:p>
    <w:p>
      <w:pPr>
        <w:pStyle w:val="ListBullet"/>
        <w:ind w:left="360"/>
      </w:pPr>
      <w:r>
        <w:t xml:space="preserve">   • 100 people from one neighborhood treated as 100 independent observations</w:t>
      </w:r>
    </w:p>
    <w:p>
      <w:pPr>
        <w:pStyle w:val="ListBullet"/>
        <w:ind w:left="360"/>
      </w:pPr>
      <w:r>
        <w:t xml:space="preserve">   • Standard errors too small</w:t>
      </w:r>
    </w:p>
    <w:p>
      <w:pPr>
        <w:pStyle w:val="ListBullet"/>
        <w:ind w:left="360"/>
      </w:pPr>
      <w:r>
        <w:t xml:space="preserve">   • P-values too small (false positives)</w:t>
      </w:r>
    </w:p>
    <w:p>
      <w:pPr>
        <w:pStyle w:val="ListBullet"/>
        <w:ind w:left="360"/>
      </w:pPr>
      <w:r>
        <w:t xml:space="preserve">   • Confidence intervals too narrow</w:t>
      </w:r>
    </w:p>
    <w:p/>
    <w:p/>
    <w:p>
      <w:r>
        <w:rPr>
          <w:b/>
          <w:sz w:val="22"/>
        </w:rPr>
        <w:t>2. Effective sample size smaller than actual:</w:t>
      </w:r>
    </w:p>
    <w:p>
      <w:pPr>
        <w:pStyle w:val="ListBullet"/>
        <w:ind w:left="360"/>
      </w:pPr>
      <w:r>
        <w:t xml:space="preserve">   • 100 people from one neighborhood provide less information than 100 from 100 neighborhoods</w:t>
      </w:r>
    </w:p>
    <w:p>
      <w:pPr>
        <w:pStyle w:val="ListBullet"/>
        <w:ind w:left="360"/>
      </w:pPr>
      <w:r>
        <w:t xml:space="preserve">   • Depends on intraclass correlation</w:t>
      </w:r>
    </w:p>
    <w:p/>
    <w:p/>
    <w:p>
      <w:r>
        <w:rPr>
          <w:b/>
          <w:sz w:val="22"/>
        </w:rPr>
        <w:t>3. Regression assumption violations:</w:t>
      </w:r>
    </w:p>
    <w:p>
      <w:pPr>
        <w:pStyle w:val="ListBullet"/>
        <w:ind w:left="360"/>
      </w:pPr>
      <w:r>
        <w:t xml:space="preserve">   • Standard models assume independent errors</w:t>
      </w:r>
    </w:p>
    <w:p>
      <w:pPr>
        <w:pStyle w:val="ListBullet"/>
        <w:ind w:left="360"/>
      </w:pPr>
      <w:r>
        <w:t xml:space="preserve">   • Spatial clustering creates correlated errors</w:t>
      </w:r>
    </w:p>
    <w:p>
      <w:pPr>
        <w:pStyle w:val="ListBullet"/>
        <w:ind w:left="360"/>
      </w:pPr>
      <w:r>
        <w:t xml:space="preserve">   • Biases standard error estimates</w:t>
      </w:r>
    </w:p>
    <w:p/>
    <w:p/>
    <w:p>
      <w:r>
        <w:rPr>
          <w:b/>
          <w:sz w:val="20"/>
        </w:rPr>
        <w:t>HOW TO ADDRESS:</w:t>
      </w:r>
    </w:p>
    <w:p/>
    <w:p>
      <w:r>
        <w:t>Statistical approaches:</w:t>
      </w:r>
    </w:p>
    <w:p>
      <w:pPr>
        <w:pStyle w:val="ListBullet"/>
        <w:ind w:left="360"/>
      </w:pPr>
      <w:r>
        <w:t>• Multilevel/hierarchical models accounting for clustering</w:t>
      </w:r>
    </w:p>
    <w:p>
      <w:pPr>
        <w:pStyle w:val="ListBullet"/>
        <w:ind w:left="360"/>
      </w:pPr>
      <w:r>
        <w:t>• Cluster-robust standard errors</w:t>
      </w:r>
    </w:p>
    <w:p>
      <w:pPr>
        <w:pStyle w:val="ListBullet"/>
        <w:ind w:left="360"/>
      </w:pPr>
      <w:r>
        <w:t>• Explicitly model spatial autocorrelation</w:t>
      </w:r>
    </w:p>
    <w:p>
      <w:pPr>
        <w:pStyle w:val="ListBullet"/>
        <w:ind w:left="360"/>
      </w:pPr>
      <w:r>
        <w:t>• Spatial regression methods</w:t>
      </w:r>
    </w:p>
    <w:p/>
    <w:p>
      <w:r>
        <w:t>Design approaches:</w:t>
      </w:r>
    </w:p>
    <w:p>
      <w:pPr>
        <w:pStyle w:val="ListBullet"/>
        <w:ind w:left="360"/>
      </w:pPr>
      <w:r>
        <w:t>• Sample from many neighborhoods, not concentrated in few</w:t>
      </w:r>
    </w:p>
    <w:p>
      <w:pPr>
        <w:pStyle w:val="ListBullet"/>
        <w:ind w:left="360"/>
      </w:pPr>
      <w:r>
        <w:t>• Ensure large number of clusters</w:t>
      </w:r>
    </w:p>
    <w:p>
      <w:pPr>
        <w:pStyle w:val="ListBullet"/>
        <w:ind w:left="360"/>
      </w:pPr>
      <w:r>
        <w:t>• Report design effects and effective sample sizes</w:t>
      </w:r>
    </w:p>
    <w:p/>
    <w:p>
      <w:r>
        <w:t>Interpretation:</w:t>
      </w:r>
    </w:p>
    <w:p>
      <w:pPr>
        <w:pStyle w:val="ListBullet"/>
        <w:ind w:left="360"/>
      </w:pPr>
      <w:r>
        <w:t>• Acknowledge non-independence</w:t>
      </w:r>
    </w:p>
    <w:p>
      <w:pPr>
        <w:pStyle w:val="ListBullet"/>
        <w:ind w:left="360"/>
      </w:pPr>
      <w:r>
        <w:t>• Report intraclass correlations</w:t>
      </w:r>
    </w:p>
    <w:p>
      <w:pPr>
        <w:pStyle w:val="ListBullet"/>
        <w:ind w:left="360"/>
      </w:pPr>
      <w:r>
        <w:t>• Avoid ecological fallacy (inferring individual behavior from neighborhood patterns)</w:t>
      </w:r>
    </w:p>
    <w:p/>
    <w:p>
      <w:r>
        <w:t>KEY INSIGHT: Geography matters not just for defining strata, but for understanding data structure. Nearby observations are more similar than distant ones (Tobler's First Law)—this spatial structure must be accounted for in design and analysis.</w:t>
      </w:r>
    </w:p>
    <w:p/>
    <w:p>
      <w:pPr>
        <w:jc w:val="center"/>
      </w:pPr>
      <w:r>
        <w:t>________________________________________________________________________________</w:t>
      </w:r>
    </w:p>
    <w:p>
      <w:r>
        <w:t>END OF ANSWER KEY</w:t>
      </w:r>
    </w:p>
    <w:p>
      <w:pPr>
        <w:jc w:val="center"/>
      </w:pPr>
      <w:r>
        <w:t>________________________________________________________________________________</w:t>
      </w:r>
    </w:p>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