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125689454"/>
        <w:docPartObj>
          <w:docPartGallery w:val="Cover Pages"/>
          <w:docPartUnique/>
        </w:docPartObj>
      </w:sdtPr>
      <w:sdtContent>
        <w:p w14:paraId="22AD38C3" w14:textId="16646C69" w:rsidR="00707A82" w:rsidRDefault="00707A82"/>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707A82" w14:paraId="19B9E650" w14:textId="77777777">
            <w:sdt>
              <w:sdtPr>
                <w:rPr>
                  <w:color w:val="000000" w:themeColor="text1"/>
                  <w:sz w:val="24"/>
                  <w:szCs w:val="24"/>
                </w:rPr>
                <w:alias w:val="Company"/>
                <w:id w:val="13406915"/>
                <w:placeholder>
                  <w:docPart w:val="4AAC643845E94742B5B4D7A8C0DAB9DB"/>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6A675878" w14:textId="00C9FAFB" w:rsidR="00707A82" w:rsidRPr="00541B9F" w:rsidRDefault="00541B9F">
                    <w:pPr>
                      <w:pStyle w:val="NoSpacing"/>
                      <w:rPr>
                        <w:color w:val="000000" w:themeColor="text1"/>
                        <w:sz w:val="24"/>
                      </w:rPr>
                    </w:pPr>
                    <w:r w:rsidRPr="00541B9F">
                      <w:rPr>
                        <w:color w:val="000000" w:themeColor="text1"/>
                        <w:sz w:val="24"/>
                        <w:szCs w:val="24"/>
                      </w:rPr>
                      <w:t>GATE</w:t>
                    </w:r>
                  </w:p>
                </w:tc>
              </w:sdtContent>
            </w:sdt>
          </w:tr>
          <w:tr w:rsidR="00707A82" w14:paraId="29841FBA" w14:textId="77777777">
            <w:tc>
              <w:tcPr>
                <w:tcW w:w="7672" w:type="dxa"/>
              </w:tcPr>
              <w:sdt>
                <w:sdtPr>
                  <w:rPr>
                    <w:rFonts w:asciiTheme="majorHAnsi" w:eastAsiaTheme="majorEastAsia" w:hAnsiTheme="majorHAnsi" w:cstheme="majorBidi"/>
                    <w:b/>
                    <w:bCs/>
                    <w:color w:val="000000" w:themeColor="text1"/>
                    <w:sz w:val="88"/>
                    <w:szCs w:val="88"/>
                  </w:rPr>
                  <w:alias w:val="Title"/>
                  <w:id w:val="13406919"/>
                  <w:placeholder>
                    <w:docPart w:val="F2ED3506F7874A94AB2F4BEC794B5E00"/>
                  </w:placeholder>
                  <w:dataBinding w:prefixMappings="xmlns:ns0='http://schemas.openxmlformats.org/package/2006/metadata/core-properties' xmlns:ns1='http://purl.org/dc/elements/1.1/'" w:xpath="/ns0:coreProperties[1]/ns1:title[1]" w:storeItemID="{6C3C8BC8-F283-45AE-878A-BAB7291924A1}"/>
                  <w:text/>
                </w:sdtPr>
                <w:sdtContent>
                  <w:p w14:paraId="0BC54210" w14:textId="078294DB" w:rsidR="00707A82" w:rsidRPr="00541B9F" w:rsidRDefault="00541B9F">
                    <w:pPr>
                      <w:pStyle w:val="NoSpacing"/>
                      <w:spacing w:line="216" w:lineRule="auto"/>
                      <w:rPr>
                        <w:rFonts w:asciiTheme="majorHAnsi" w:eastAsiaTheme="majorEastAsia" w:hAnsiTheme="majorHAnsi" w:cstheme="majorBidi"/>
                        <w:color w:val="000000" w:themeColor="text1"/>
                        <w:sz w:val="88"/>
                        <w:szCs w:val="88"/>
                      </w:rPr>
                    </w:pPr>
                    <w:r w:rsidRPr="00541B9F">
                      <w:rPr>
                        <w:rFonts w:asciiTheme="majorHAnsi" w:eastAsiaTheme="majorEastAsia" w:hAnsiTheme="majorHAnsi" w:cstheme="majorBidi"/>
                        <w:b/>
                        <w:bCs/>
                        <w:color w:val="000000" w:themeColor="text1"/>
                        <w:sz w:val="88"/>
                        <w:szCs w:val="88"/>
                      </w:rPr>
                      <w:t>COA</w:t>
                    </w:r>
                  </w:p>
                </w:sdtContent>
              </w:sdt>
            </w:tc>
          </w:tr>
          <w:tr w:rsidR="00707A82" w14:paraId="48A3FDD3" w14:textId="77777777">
            <w:sdt>
              <w:sdtPr>
                <w:rPr>
                  <w:color w:val="000000" w:themeColor="text1"/>
                  <w:sz w:val="24"/>
                  <w:szCs w:val="24"/>
                </w:rPr>
                <w:alias w:val="Subtitle"/>
                <w:id w:val="13406923"/>
                <w:placeholder>
                  <w:docPart w:val="4DAF6BE1AE95416A8C4DED990C29EB5C"/>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4CC1FA16" w14:textId="08D926F1" w:rsidR="00707A82" w:rsidRPr="00541B9F" w:rsidRDefault="00541B9F">
                    <w:pPr>
                      <w:pStyle w:val="NoSpacing"/>
                      <w:rPr>
                        <w:color w:val="000000" w:themeColor="text1"/>
                        <w:sz w:val="24"/>
                      </w:rPr>
                    </w:pPr>
                    <w:r w:rsidRPr="00541B9F">
                      <w:rPr>
                        <w:color w:val="000000" w:themeColor="text1"/>
                        <w:sz w:val="24"/>
                        <w:szCs w:val="24"/>
                      </w:rPr>
                      <w:t>Short Notes and PYQ’s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707A82" w14:paraId="564BA41C" w14:textId="77777777">
            <w:tc>
              <w:tcPr>
                <w:tcW w:w="7221" w:type="dxa"/>
                <w:tcMar>
                  <w:top w:w="216" w:type="dxa"/>
                  <w:left w:w="115" w:type="dxa"/>
                  <w:bottom w:w="216" w:type="dxa"/>
                  <w:right w:w="115" w:type="dxa"/>
                </w:tcMar>
              </w:tcPr>
              <w:sdt>
                <w:sdtPr>
                  <w:rPr>
                    <w:color w:val="000000" w:themeColor="text1"/>
                    <w:sz w:val="28"/>
                    <w:szCs w:val="28"/>
                  </w:rPr>
                  <w:alias w:val="Author"/>
                  <w:id w:val="13406928"/>
                  <w:placeholder>
                    <w:docPart w:val="178E1313A92B4D5AA2F73B3E5B7B86A4"/>
                  </w:placeholder>
                  <w:dataBinding w:prefixMappings="xmlns:ns0='http://schemas.openxmlformats.org/package/2006/metadata/core-properties' xmlns:ns1='http://purl.org/dc/elements/1.1/'" w:xpath="/ns0:coreProperties[1]/ns1:creator[1]" w:storeItemID="{6C3C8BC8-F283-45AE-878A-BAB7291924A1}"/>
                  <w:text/>
                </w:sdtPr>
                <w:sdtContent>
                  <w:p w14:paraId="564D6DB4" w14:textId="171E309C" w:rsidR="00707A82" w:rsidRPr="00402B0A" w:rsidRDefault="00707A82">
                    <w:pPr>
                      <w:pStyle w:val="NoSpacing"/>
                      <w:rPr>
                        <w:color w:val="000000" w:themeColor="text1"/>
                        <w:sz w:val="28"/>
                        <w:szCs w:val="28"/>
                      </w:rPr>
                    </w:pPr>
                    <w:r w:rsidRPr="00402B0A">
                      <w:rPr>
                        <w:color w:val="000000" w:themeColor="text1"/>
                        <w:sz w:val="28"/>
                        <w:szCs w:val="28"/>
                      </w:rPr>
                      <w:t>VARUN KUMAR</w:t>
                    </w:r>
                  </w:p>
                </w:sdtContent>
              </w:sdt>
              <w:sdt>
                <w:sdtPr>
                  <w:rPr>
                    <w:color w:val="000000" w:themeColor="text1"/>
                    <w:sz w:val="28"/>
                    <w:szCs w:val="28"/>
                  </w:rPr>
                  <w:alias w:val="Date"/>
                  <w:tag w:val="Date"/>
                  <w:id w:val="13406932"/>
                  <w:placeholder>
                    <w:docPart w:val="C8ABBC18D22642A5873467389B7FAFC5"/>
                  </w:placeholder>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73767B5D" w14:textId="77777777" w:rsidR="00707A82" w:rsidRPr="00402B0A" w:rsidRDefault="00707A82">
                    <w:pPr>
                      <w:pStyle w:val="NoSpacing"/>
                      <w:rPr>
                        <w:color w:val="000000" w:themeColor="text1"/>
                        <w:sz w:val="28"/>
                        <w:szCs w:val="28"/>
                      </w:rPr>
                    </w:pPr>
                    <w:r w:rsidRPr="00402B0A">
                      <w:rPr>
                        <w:color w:val="000000" w:themeColor="text1"/>
                        <w:sz w:val="28"/>
                        <w:szCs w:val="28"/>
                      </w:rPr>
                      <w:t>[Date]</w:t>
                    </w:r>
                  </w:p>
                </w:sdtContent>
              </w:sdt>
              <w:p w14:paraId="23678AFC" w14:textId="77777777" w:rsidR="00707A82" w:rsidRDefault="00707A82">
                <w:pPr>
                  <w:pStyle w:val="NoSpacing"/>
                  <w:rPr>
                    <w:color w:val="4472C4" w:themeColor="accent1"/>
                  </w:rPr>
                </w:pPr>
              </w:p>
            </w:tc>
          </w:tr>
        </w:tbl>
        <w:p w14:paraId="46FCFDA9" w14:textId="583C2501" w:rsidR="00707A82" w:rsidRDefault="00707A82">
          <w:r>
            <w:br w:type="page"/>
          </w:r>
        </w:p>
      </w:sdtContent>
    </w:sdt>
    <w:sdt>
      <w:sdtPr>
        <w:rPr>
          <w:rFonts w:asciiTheme="minorHAnsi" w:eastAsiaTheme="minorHAnsi" w:hAnsiTheme="minorHAnsi" w:cstheme="minorBidi"/>
          <w:color w:val="auto"/>
          <w:kern w:val="2"/>
          <w:sz w:val="22"/>
          <w:szCs w:val="22"/>
          <w:lang w:val="en-IN"/>
          <w14:ligatures w14:val="standardContextual"/>
        </w:rPr>
        <w:id w:val="1890070423"/>
        <w:docPartObj>
          <w:docPartGallery w:val="Table of Contents"/>
          <w:docPartUnique/>
        </w:docPartObj>
      </w:sdtPr>
      <w:sdtEndPr>
        <w:rPr>
          <w:b/>
          <w:bCs/>
          <w:noProof/>
          <w:sz w:val="24"/>
        </w:rPr>
      </w:sdtEndPr>
      <w:sdtContent>
        <w:p w14:paraId="58781392" w14:textId="32DF372C" w:rsidR="00707A82" w:rsidRDefault="00707A82">
          <w:pPr>
            <w:pStyle w:val="TOCHeading"/>
          </w:pPr>
          <w:r>
            <w:t>Table of Contents</w:t>
          </w:r>
        </w:p>
        <w:p w14:paraId="27EA3EFB" w14:textId="75975D30" w:rsidR="00461A84" w:rsidRDefault="00707A82">
          <w:pPr>
            <w:pStyle w:val="TOC1"/>
            <w:tabs>
              <w:tab w:val="right" w:leader="dot" w:pos="9016"/>
            </w:tabs>
            <w:rPr>
              <w:rFonts w:eastAsiaTheme="minorEastAsia"/>
              <w:noProof/>
              <w:szCs w:val="24"/>
              <w:lang w:eastAsia="en-IN"/>
            </w:rPr>
          </w:pPr>
          <w:r>
            <w:fldChar w:fldCharType="begin"/>
          </w:r>
          <w:r>
            <w:instrText xml:space="preserve"> TOC \o "1-3" \h \z \u </w:instrText>
          </w:r>
          <w:r>
            <w:fldChar w:fldCharType="separate"/>
          </w:r>
          <w:hyperlink w:anchor="_Toc201988699" w:history="1">
            <w:r w:rsidR="00461A84" w:rsidRPr="00744333">
              <w:rPr>
                <w:rStyle w:val="Hyperlink"/>
                <w:b/>
                <w:bCs/>
                <w:noProof/>
              </w:rPr>
              <w:t>Floating Point Representation</w:t>
            </w:r>
            <w:r w:rsidR="00461A84">
              <w:rPr>
                <w:noProof/>
                <w:webHidden/>
              </w:rPr>
              <w:tab/>
            </w:r>
            <w:r w:rsidR="00461A84">
              <w:rPr>
                <w:noProof/>
                <w:webHidden/>
              </w:rPr>
              <w:fldChar w:fldCharType="begin"/>
            </w:r>
            <w:r w:rsidR="00461A84">
              <w:rPr>
                <w:noProof/>
                <w:webHidden/>
              </w:rPr>
              <w:instrText xml:space="preserve"> PAGEREF _Toc201988699 \h </w:instrText>
            </w:r>
            <w:r w:rsidR="00461A84">
              <w:rPr>
                <w:noProof/>
                <w:webHidden/>
              </w:rPr>
            </w:r>
            <w:r w:rsidR="00461A84">
              <w:rPr>
                <w:noProof/>
                <w:webHidden/>
              </w:rPr>
              <w:fldChar w:fldCharType="separate"/>
            </w:r>
            <w:r w:rsidR="00D17E4A">
              <w:rPr>
                <w:noProof/>
                <w:webHidden/>
              </w:rPr>
              <w:t>2</w:t>
            </w:r>
            <w:r w:rsidR="00461A84">
              <w:rPr>
                <w:noProof/>
                <w:webHidden/>
              </w:rPr>
              <w:fldChar w:fldCharType="end"/>
            </w:r>
          </w:hyperlink>
        </w:p>
        <w:p w14:paraId="607EF1C8" w14:textId="7DD73252" w:rsidR="00461A84" w:rsidRDefault="00461A84">
          <w:pPr>
            <w:pStyle w:val="TOC2"/>
            <w:tabs>
              <w:tab w:val="right" w:leader="dot" w:pos="9016"/>
            </w:tabs>
            <w:rPr>
              <w:rFonts w:eastAsiaTheme="minorEastAsia"/>
              <w:noProof/>
              <w:szCs w:val="24"/>
              <w:lang w:eastAsia="en-IN"/>
            </w:rPr>
          </w:pPr>
          <w:hyperlink w:anchor="_Toc201988700" w:history="1">
            <w:r w:rsidRPr="00744333">
              <w:rPr>
                <w:rStyle w:val="Hyperlink"/>
                <w:noProof/>
              </w:rPr>
              <w:t>Notes</w:t>
            </w:r>
            <w:r>
              <w:rPr>
                <w:noProof/>
                <w:webHidden/>
              </w:rPr>
              <w:tab/>
            </w:r>
            <w:r>
              <w:rPr>
                <w:noProof/>
                <w:webHidden/>
              </w:rPr>
              <w:fldChar w:fldCharType="begin"/>
            </w:r>
            <w:r>
              <w:rPr>
                <w:noProof/>
                <w:webHidden/>
              </w:rPr>
              <w:instrText xml:space="preserve"> PAGEREF _Toc201988700 \h </w:instrText>
            </w:r>
            <w:r>
              <w:rPr>
                <w:noProof/>
                <w:webHidden/>
              </w:rPr>
            </w:r>
            <w:r>
              <w:rPr>
                <w:noProof/>
                <w:webHidden/>
              </w:rPr>
              <w:fldChar w:fldCharType="separate"/>
            </w:r>
            <w:r w:rsidR="00D17E4A">
              <w:rPr>
                <w:noProof/>
                <w:webHidden/>
              </w:rPr>
              <w:t>2</w:t>
            </w:r>
            <w:r>
              <w:rPr>
                <w:noProof/>
                <w:webHidden/>
              </w:rPr>
              <w:fldChar w:fldCharType="end"/>
            </w:r>
          </w:hyperlink>
        </w:p>
        <w:p w14:paraId="010E7441" w14:textId="2D2A6ADA" w:rsidR="00461A84" w:rsidRDefault="00461A84">
          <w:pPr>
            <w:pStyle w:val="TOC2"/>
            <w:tabs>
              <w:tab w:val="right" w:leader="dot" w:pos="9016"/>
            </w:tabs>
            <w:rPr>
              <w:rFonts w:eastAsiaTheme="minorEastAsia"/>
              <w:noProof/>
              <w:szCs w:val="24"/>
              <w:lang w:eastAsia="en-IN"/>
            </w:rPr>
          </w:pPr>
          <w:hyperlink w:anchor="_Toc201988701" w:history="1">
            <w:r w:rsidRPr="00744333">
              <w:rPr>
                <w:rStyle w:val="Hyperlink"/>
                <w:noProof/>
              </w:rPr>
              <w:t>PY</w:t>
            </w:r>
            <w:r w:rsidRPr="00744333">
              <w:rPr>
                <w:rStyle w:val="Hyperlink"/>
                <w:noProof/>
              </w:rPr>
              <w:t>Q</w:t>
            </w:r>
            <w:r w:rsidRPr="00744333">
              <w:rPr>
                <w:rStyle w:val="Hyperlink"/>
                <w:noProof/>
              </w:rPr>
              <w:t>’s</w:t>
            </w:r>
            <w:r>
              <w:rPr>
                <w:noProof/>
                <w:webHidden/>
              </w:rPr>
              <w:tab/>
            </w:r>
            <w:r>
              <w:rPr>
                <w:noProof/>
                <w:webHidden/>
              </w:rPr>
              <w:fldChar w:fldCharType="begin"/>
            </w:r>
            <w:r>
              <w:rPr>
                <w:noProof/>
                <w:webHidden/>
              </w:rPr>
              <w:instrText xml:space="preserve"> PAGEREF _Toc201988701 \h </w:instrText>
            </w:r>
            <w:r>
              <w:rPr>
                <w:noProof/>
                <w:webHidden/>
              </w:rPr>
            </w:r>
            <w:r>
              <w:rPr>
                <w:noProof/>
                <w:webHidden/>
              </w:rPr>
              <w:fldChar w:fldCharType="separate"/>
            </w:r>
            <w:r w:rsidR="00D17E4A">
              <w:rPr>
                <w:noProof/>
                <w:webHidden/>
              </w:rPr>
              <w:t>3</w:t>
            </w:r>
            <w:r>
              <w:rPr>
                <w:noProof/>
                <w:webHidden/>
              </w:rPr>
              <w:fldChar w:fldCharType="end"/>
            </w:r>
          </w:hyperlink>
        </w:p>
        <w:p w14:paraId="228E98FD" w14:textId="1560FE6C" w:rsidR="00461A84" w:rsidRDefault="00461A84">
          <w:pPr>
            <w:pStyle w:val="TOC1"/>
            <w:tabs>
              <w:tab w:val="right" w:leader="dot" w:pos="9016"/>
            </w:tabs>
            <w:rPr>
              <w:rFonts w:eastAsiaTheme="minorEastAsia"/>
              <w:noProof/>
              <w:szCs w:val="24"/>
              <w:lang w:eastAsia="en-IN"/>
            </w:rPr>
          </w:pPr>
          <w:hyperlink w:anchor="_Toc201988702" w:history="1">
            <w:r w:rsidRPr="00744333">
              <w:rPr>
                <w:rStyle w:val="Hyperlink"/>
                <w:b/>
                <w:bCs/>
                <w:noProof/>
              </w:rPr>
              <w:t>I/O Organization</w:t>
            </w:r>
            <w:r>
              <w:rPr>
                <w:noProof/>
                <w:webHidden/>
              </w:rPr>
              <w:tab/>
            </w:r>
            <w:r>
              <w:rPr>
                <w:noProof/>
                <w:webHidden/>
              </w:rPr>
              <w:fldChar w:fldCharType="begin"/>
            </w:r>
            <w:r>
              <w:rPr>
                <w:noProof/>
                <w:webHidden/>
              </w:rPr>
              <w:instrText xml:space="preserve"> PAGEREF _Toc201988702 \h </w:instrText>
            </w:r>
            <w:r>
              <w:rPr>
                <w:noProof/>
                <w:webHidden/>
              </w:rPr>
            </w:r>
            <w:r>
              <w:rPr>
                <w:noProof/>
                <w:webHidden/>
              </w:rPr>
              <w:fldChar w:fldCharType="separate"/>
            </w:r>
            <w:r w:rsidR="00D17E4A">
              <w:rPr>
                <w:noProof/>
                <w:webHidden/>
              </w:rPr>
              <w:t>5</w:t>
            </w:r>
            <w:r>
              <w:rPr>
                <w:noProof/>
                <w:webHidden/>
              </w:rPr>
              <w:fldChar w:fldCharType="end"/>
            </w:r>
          </w:hyperlink>
        </w:p>
        <w:p w14:paraId="538FDE4D" w14:textId="28635750" w:rsidR="00461A84" w:rsidRDefault="00461A84">
          <w:pPr>
            <w:pStyle w:val="TOC2"/>
            <w:tabs>
              <w:tab w:val="right" w:leader="dot" w:pos="9016"/>
            </w:tabs>
            <w:rPr>
              <w:rFonts w:eastAsiaTheme="minorEastAsia"/>
              <w:noProof/>
              <w:szCs w:val="24"/>
              <w:lang w:eastAsia="en-IN"/>
            </w:rPr>
          </w:pPr>
          <w:hyperlink w:anchor="_Toc201988703" w:history="1">
            <w:r w:rsidRPr="00744333">
              <w:rPr>
                <w:rStyle w:val="Hyperlink"/>
                <w:noProof/>
              </w:rPr>
              <w:t>Notes</w:t>
            </w:r>
            <w:r>
              <w:rPr>
                <w:noProof/>
                <w:webHidden/>
              </w:rPr>
              <w:tab/>
            </w:r>
            <w:r>
              <w:rPr>
                <w:noProof/>
                <w:webHidden/>
              </w:rPr>
              <w:fldChar w:fldCharType="begin"/>
            </w:r>
            <w:r>
              <w:rPr>
                <w:noProof/>
                <w:webHidden/>
              </w:rPr>
              <w:instrText xml:space="preserve"> PAGEREF _Toc201988703 \h </w:instrText>
            </w:r>
            <w:r>
              <w:rPr>
                <w:noProof/>
                <w:webHidden/>
              </w:rPr>
            </w:r>
            <w:r>
              <w:rPr>
                <w:noProof/>
                <w:webHidden/>
              </w:rPr>
              <w:fldChar w:fldCharType="separate"/>
            </w:r>
            <w:r w:rsidR="00D17E4A">
              <w:rPr>
                <w:noProof/>
                <w:webHidden/>
              </w:rPr>
              <w:t>5</w:t>
            </w:r>
            <w:r>
              <w:rPr>
                <w:noProof/>
                <w:webHidden/>
              </w:rPr>
              <w:fldChar w:fldCharType="end"/>
            </w:r>
          </w:hyperlink>
        </w:p>
        <w:p w14:paraId="515024BF" w14:textId="158D46A0" w:rsidR="00461A84" w:rsidRDefault="00461A84">
          <w:pPr>
            <w:pStyle w:val="TOC2"/>
            <w:tabs>
              <w:tab w:val="right" w:leader="dot" w:pos="9016"/>
            </w:tabs>
            <w:rPr>
              <w:rFonts w:eastAsiaTheme="minorEastAsia"/>
              <w:noProof/>
              <w:szCs w:val="24"/>
              <w:lang w:eastAsia="en-IN"/>
            </w:rPr>
          </w:pPr>
          <w:hyperlink w:anchor="_Toc201988704" w:history="1">
            <w:r w:rsidRPr="00744333">
              <w:rPr>
                <w:rStyle w:val="Hyperlink"/>
                <w:noProof/>
              </w:rPr>
              <w:t>PYQ’s</w:t>
            </w:r>
            <w:r>
              <w:rPr>
                <w:noProof/>
                <w:webHidden/>
              </w:rPr>
              <w:tab/>
            </w:r>
            <w:r>
              <w:rPr>
                <w:noProof/>
                <w:webHidden/>
              </w:rPr>
              <w:fldChar w:fldCharType="begin"/>
            </w:r>
            <w:r>
              <w:rPr>
                <w:noProof/>
                <w:webHidden/>
              </w:rPr>
              <w:instrText xml:space="preserve"> PAGEREF _Toc201988704 \h </w:instrText>
            </w:r>
            <w:r>
              <w:rPr>
                <w:noProof/>
                <w:webHidden/>
              </w:rPr>
            </w:r>
            <w:r>
              <w:rPr>
                <w:noProof/>
                <w:webHidden/>
              </w:rPr>
              <w:fldChar w:fldCharType="separate"/>
            </w:r>
            <w:r w:rsidR="00D17E4A">
              <w:rPr>
                <w:noProof/>
                <w:webHidden/>
              </w:rPr>
              <w:t>6</w:t>
            </w:r>
            <w:r>
              <w:rPr>
                <w:noProof/>
                <w:webHidden/>
              </w:rPr>
              <w:fldChar w:fldCharType="end"/>
            </w:r>
          </w:hyperlink>
        </w:p>
        <w:p w14:paraId="0A9EA3C8" w14:textId="5B2C1B36" w:rsidR="00461A84" w:rsidRDefault="00461A84">
          <w:pPr>
            <w:pStyle w:val="TOC1"/>
            <w:tabs>
              <w:tab w:val="right" w:leader="dot" w:pos="9016"/>
            </w:tabs>
            <w:rPr>
              <w:rFonts w:eastAsiaTheme="minorEastAsia"/>
              <w:noProof/>
              <w:szCs w:val="24"/>
              <w:lang w:eastAsia="en-IN"/>
            </w:rPr>
          </w:pPr>
          <w:hyperlink w:anchor="_Toc201988705" w:history="1">
            <w:r w:rsidRPr="00744333">
              <w:rPr>
                <w:rStyle w:val="Hyperlink"/>
                <w:b/>
                <w:bCs/>
                <w:noProof/>
              </w:rPr>
              <w:t>Memory Management</w:t>
            </w:r>
            <w:r>
              <w:rPr>
                <w:noProof/>
                <w:webHidden/>
              </w:rPr>
              <w:tab/>
            </w:r>
            <w:r>
              <w:rPr>
                <w:noProof/>
                <w:webHidden/>
              </w:rPr>
              <w:fldChar w:fldCharType="begin"/>
            </w:r>
            <w:r>
              <w:rPr>
                <w:noProof/>
                <w:webHidden/>
              </w:rPr>
              <w:instrText xml:space="preserve"> PAGEREF _Toc201988705 \h </w:instrText>
            </w:r>
            <w:r>
              <w:rPr>
                <w:noProof/>
                <w:webHidden/>
              </w:rPr>
            </w:r>
            <w:r>
              <w:rPr>
                <w:noProof/>
                <w:webHidden/>
              </w:rPr>
              <w:fldChar w:fldCharType="separate"/>
            </w:r>
            <w:r w:rsidR="00D17E4A">
              <w:rPr>
                <w:noProof/>
                <w:webHidden/>
              </w:rPr>
              <w:t>8</w:t>
            </w:r>
            <w:r>
              <w:rPr>
                <w:noProof/>
                <w:webHidden/>
              </w:rPr>
              <w:fldChar w:fldCharType="end"/>
            </w:r>
          </w:hyperlink>
        </w:p>
        <w:p w14:paraId="02FDF4D2" w14:textId="5ABF1B44" w:rsidR="00461A84" w:rsidRDefault="00461A84">
          <w:pPr>
            <w:pStyle w:val="TOC2"/>
            <w:tabs>
              <w:tab w:val="right" w:leader="dot" w:pos="9016"/>
            </w:tabs>
            <w:rPr>
              <w:rFonts w:eastAsiaTheme="minorEastAsia"/>
              <w:noProof/>
              <w:szCs w:val="24"/>
              <w:lang w:eastAsia="en-IN"/>
            </w:rPr>
          </w:pPr>
          <w:hyperlink w:anchor="_Toc201988706" w:history="1">
            <w:r w:rsidRPr="00744333">
              <w:rPr>
                <w:rStyle w:val="Hyperlink"/>
                <w:noProof/>
              </w:rPr>
              <w:t>PYQ’s</w:t>
            </w:r>
            <w:r>
              <w:rPr>
                <w:noProof/>
                <w:webHidden/>
              </w:rPr>
              <w:tab/>
            </w:r>
            <w:r>
              <w:rPr>
                <w:noProof/>
                <w:webHidden/>
              </w:rPr>
              <w:fldChar w:fldCharType="begin"/>
            </w:r>
            <w:r>
              <w:rPr>
                <w:noProof/>
                <w:webHidden/>
              </w:rPr>
              <w:instrText xml:space="preserve"> PAGEREF _Toc201988706 \h </w:instrText>
            </w:r>
            <w:r>
              <w:rPr>
                <w:noProof/>
                <w:webHidden/>
              </w:rPr>
            </w:r>
            <w:r>
              <w:rPr>
                <w:noProof/>
                <w:webHidden/>
              </w:rPr>
              <w:fldChar w:fldCharType="separate"/>
            </w:r>
            <w:r w:rsidR="00D17E4A">
              <w:rPr>
                <w:noProof/>
                <w:webHidden/>
              </w:rPr>
              <w:t>8</w:t>
            </w:r>
            <w:r>
              <w:rPr>
                <w:noProof/>
                <w:webHidden/>
              </w:rPr>
              <w:fldChar w:fldCharType="end"/>
            </w:r>
          </w:hyperlink>
        </w:p>
        <w:p w14:paraId="63A5C280" w14:textId="5BC64658" w:rsidR="00461A84" w:rsidRDefault="00461A84">
          <w:pPr>
            <w:pStyle w:val="TOC1"/>
            <w:tabs>
              <w:tab w:val="right" w:leader="dot" w:pos="9016"/>
            </w:tabs>
            <w:rPr>
              <w:rFonts w:eastAsiaTheme="minorEastAsia"/>
              <w:noProof/>
              <w:szCs w:val="24"/>
              <w:lang w:eastAsia="en-IN"/>
            </w:rPr>
          </w:pPr>
          <w:hyperlink w:anchor="_Toc201988707" w:history="1">
            <w:r w:rsidRPr="00744333">
              <w:rPr>
                <w:rStyle w:val="Hyperlink"/>
                <w:b/>
                <w:bCs/>
                <w:noProof/>
              </w:rPr>
              <w:t>Cache Organization</w:t>
            </w:r>
            <w:r>
              <w:rPr>
                <w:noProof/>
                <w:webHidden/>
              </w:rPr>
              <w:tab/>
            </w:r>
            <w:r>
              <w:rPr>
                <w:noProof/>
                <w:webHidden/>
              </w:rPr>
              <w:fldChar w:fldCharType="begin"/>
            </w:r>
            <w:r>
              <w:rPr>
                <w:noProof/>
                <w:webHidden/>
              </w:rPr>
              <w:instrText xml:space="preserve"> PAGEREF _Toc201988707 \h </w:instrText>
            </w:r>
            <w:r>
              <w:rPr>
                <w:noProof/>
                <w:webHidden/>
              </w:rPr>
            </w:r>
            <w:r>
              <w:rPr>
                <w:noProof/>
                <w:webHidden/>
              </w:rPr>
              <w:fldChar w:fldCharType="separate"/>
            </w:r>
            <w:r w:rsidR="00D17E4A">
              <w:rPr>
                <w:noProof/>
                <w:webHidden/>
              </w:rPr>
              <w:t>9</w:t>
            </w:r>
            <w:r>
              <w:rPr>
                <w:noProof/>
                <w:webHidden/>
              </w:rPr>
              <w:fldChar w:fldCharType="end"/>
            </w:r>
          </w:hyperlink>
        </w:p>
        <w:p w14:paraId="69239AC4" w14:textId="7F5163D4" w:rsidR="00461A84" w:rsidRDefault="00461A84">
          <w:pPr>
            <w:pStyle w:val="TOC2"/>
            <w:tabs>
              <w:tab w:val="right" w:leader="dot" w:pos="9016"/>
            </w:tabs>
            <w:rPr>
              <w:rFonts w:eastAsiaTheme="minorEastAsia"/>
              <w:noProof/>
              <w:szCs w:val="24"/>
              <w:lang w:eastAsia="en-IN"/>
            </w:rPr>
          </w:pPr>
          <w:hyperlink w:anchor="_Toc201988708" w:history="1">
            <w:r w:rsidRPr="00744333">
              <w:rPr>
                <w:rStyle w:val="Hyperlink"/>
                <w:noProof/>
              </w:rPr>
              <w:t>PY</w:t>
            </w:r>
            <w:r w:rsidRPr="00744333">
              <w:rPr>
                <w:rStyle w:val="Hyperlink"/>
                <w:noProof/>
              </w:rPr>
              <w:t>Q</w:t>
            </w:r>
            <w:r w:rsidRPr="00744333">
              <w:rPr>
                <w:rStyle w:val="Hyperlink"/>
                <w:noProof/>
              </w:rPr>
              <w:t>’s</w:t>
            </w:r>
            <w:r>
              <w:rPr>
                <w:noProof/>
                <w:webHidden/>
              </w:rPr>
              <w:tab/>
            </w:r>
            <w:r>
              <w:rPr>
                <w:noProof/>
                <w:webHidden/>
              </w:rPr>
              <w:fldChar w:fldCharType="begin"/>
            </w:r>
            <w:r>
              <w:rPr>
                <w:noProof/>
                <w:webHidden/>
              </w:rPr>
              <w:instrText xml:space="preserve"> PAGEREF _Toc201988708 \h </w:instrText>
            </w:r>
            <w:r>
              <w:rPr>
                <w:noProof/>
                <w:webHidden/>
              </w:rPr>
            </w:r>
            <w:r>
              <w:rPr>
                <w:noProof/>
                <w:webHidden/>
              </w:rPr>
              <w:fldChar w:fldCharType="separate"/>
            </w:r>
            <w:r w:rsidR="00D17E4A">
              <w:rPr>
                <w:noProof/>
                <w:webHidden/>
              </w:rPr>
              <w:t>9</w:t>
            </w:r>
            <w:r>
              <w:rPr>
                <w:noProof/>
                <w:webHidden/>
              </w:rPr>
              <w:fldChar w:fldCharType="end"/>
            </w:r>
          </w:hyperlink>
        </w:p>
        <w:p w14:paraId="15F5421F" w14:textId="081ED2E8" w:rsidR="00461A84" w:rsidRDefault="00461A84">
          <w:pPr>
            <w:pStyle w:val="TOC1"/>
            <w:tabs>
              <w:tab w:val="right" w:leader="dot" w:pos="9016"/>
            </w:tabs>
            <w:rPr>
              <w:rFonts w:eastAsiaTheme="minorEastAsia"/>
              <w:noProof/>
              <w:szCs w:val="24"/>
              <w:lang w:eastAsia="en-IN"/>
            </w:rPr>
          </w:pPr>
          <w:hyperlink w:anchor="_Toc201988709" w:history="1">
            <w:r w:rsidRPr="00744333">
              <w:rPr>
                <w:rStyle w:val="Hyperlink"/>
                <w:b/>
                <w:bCs/>
                <w:noProof/>
              </w:rPr>
              <w:t>DISK</w:t>
            </w:r>
            <w:r>
              <w:rPr>
                <w:noProof/>
                <w:webHidden/>
              </w:rPr>
              <w:tab/>
            </w:r>
            <w:r>
              <w:rPr>
                <w:noProof/>
                <w:webHidden/>
              </w:rPr>
              <w:fldChar w:fldCharType="begin"/>
            </w:r>
            <w:r>
              <w:rPr>
                <w:noProof/>
                <w:webHidden/>
              </w:rPr>
              <w:instrText xml:space="preserve"> PAGEREF _Toc201988709 \h </w:instrText>
            </w:r>
            <w:r>
              <w:rPr>
                <w:noProof/>
                <w:webHidden/>
              </w:rPr>
            </w:r>
            <w:r>
              <w:rPr>
                <w:noProof/>
                <w:webHidden/>
              </w:rPr>
              <w:fldChar w:fldCharType="separate"/>
            </w:r>
            <w:r w:rsidR="00D17E4A">
              <w:rPr>
                <w:noProof/>
                <w:webHidden/>
              </w:rPr>
              <w:t>11</w:t>
            </w:r>
            <w:r>
              <w:rPr>
                <w:noProof/>
                <w:webHidden/>
              </w:rPr>
              <w:fldChar w:fldCharType="end"/>
            </w:r>
          </w:hyperlink>
        </w:p>
        <w:p w14:paraId="7CF66ED5" w14:textId="57183818" w:rsidR="00461A84" w:rsidRDefault="00461A84">
          <w:pPr>
            <w:pStyle w:val="TOC2"/>
            <w:tabs>
              <w:tab w:val="right" w:leader="dot" w:pos="9016"/>
            </w:tabs>
            <w:rPr>
              <w:rFonts w:eastAsiaTheme="minorEastAsia"/>
              <w:noProof/>
              <w:szCs w:val="24"/>
              <w:lang w:eastAsia="en-IN"/>
            </w:rPr>
          </w:pPr>
          <w:hyperlink w:anchor="_Toc201988710" w:history="1">
            <w:r w:rsidRPr="00744333">
              <w:rPr>
                <w:rStyle w:val="Hyperlink"/>
                <w:noProof/>
              </w:rPr>
              <w:t>PYQ’s</w:t>
            </w:r>
            <w:r>
              <w:rPr>
                <w:noProof/>
                <w:webHidden/>
              </w:rPr>
              <w:tab/>
            </w:r>
            <w:r>
              <w:rPr>
                <w:noProof/>
                <w:webHidden/>
              </w:rPr>
              <w:fldChar w:fldCharType="begin"/>
            </w:r>
            <w:r>
              <w:rPr>
                <w:noProof/>
                <w:webHidden/>
              </w:rPr>
              <w:instrText xml:space="preserve"> PAGEREF _Toc201988710 \h </w:instrText>
            </w:r>
            <w:r>
              <w:rPr>
                <w:noProof/>
                <w:webHidden/>
              </w:rPr>
            </w:r>
            <w:r>
              <w:rPr>
                <w:noProof/>
                <w:webHidden/>
              </w:rPr>
              <w:fldChar w:fldCharType="separate"/>
            </w:r>
            <w:r w:rsidR="00D17E4A">
              <w:rPr>
                <w:noProof/>
                <w:webHidden/>
              </w:rPr>
              <w:t>11</w:t>
            </w:r>
            <w:r>
              <w:rPr>
                <w:noProof/>
                <w:webHidden/>
              </w:rPr>
              <w:fldChar w:fldCharType="end"/>
            </w:r>
          </w:hyperlink>
        </w:p>
        <w:p w14:paraId="1506DDD6" w14:textId="6F158295" w:rsidR="00461A84" w:rsidRDefault="00461A84">
          <w:pPr>
            <w:pStyle w:val="TOC1"/>
            <w:tabs>
              <w:tab w:val="right" w:leader="dot" w:pos="9016"/>
            </w:tabs>
            <w:rPr>
              <w:rFonts w:eastAsiaTheme="minorEastAsia"/>
              <w:noProof/>
              <w:szCs w:val="24"/>
              <w:lang w:eastAsia="en-IN"/>
            </w:rPr>
          </w:pPr>
          <w:hyperlink w:anchor="_Toc201988711" w:history="1">
            <w:r w:rsidRPr="00744333">
              <w:rPr>
                <w:rStyle w:val="Hyperlink"/>
                <w:b/>
                <w:bCs/>
                <w:noProof/>
              </w:rPr>
              <w:t>Pipeline Processing</w:t>
            </w:r>
            <w:r>
              <w:rPr>
                <w:noProof/>
                <w:webHidden/>
              </w:rPr>
              <w:tab/>
            </w:r>
            <w:r>
              <w:rPr>
                <w:noProof/>
                <w:webHidden/>
              </w:rPr>
              <w:fldChar w:fldCharType="begin"/>
            </w:r>
            <w:r>
              <w:rPr>
                <w:noProof/>
                <w:webHidden/>
              </w:rPr>
              <w:instrText xml:space="preserve"> PAGEREF _Toc201988711 \h </w:instrText>
            </w:r>
            <w:r>
              <w:rPr>
                <w:noProof/>
                <w:webHidden/>
              </w:rPr>
            </w:r>
            <w:r>
              <w:rPr>
                <w:noProof/>
                <w:webHidden/>
              </w:rPr>
              <w:fldChar w:fldCharType="separate"/>
            </w:r>
            <w:r w:rsidR="00D17E4A">
              <w:rPr>
                <w:noProof/>
                <w:webHidden/>
              </w:rPr>
              <w:t>12</w:t>
            </w:r>
            <w:r>
              <w:rPr>
                <w:noProof/>
                <w:webHidden/>
              </w:rPr>
              <w:fldChar w:fldCharType="end"/>
            </w:r>
          </w:hyperlink>
        </w:p>
        <w:p w14:paraId="43792958" w14:textId="47B51922" w:rsidR="00461A84" w:rsidRDefault="00461A84">
          <w:pPr>
            <w:pStyle w:val="TOC2"/>
            <w:tabs>
              <w:tab w:val="right" w:leader="dot" w:pos="9016"/>
            </w:tabs>
            <w:rPr>
              <w:rFonts w:eastAsiaTheme="minorEastAsia"/>
              <w:noProof/>
              <w:szCs w:val="24"/>
              <w:lang w:eastAsia="en-IN"/>
            </w:rPr>
          </w:pPr>
          <w:hyperlink w:anchor="_Toc201988712" w:history="1">
            <w:r w:rsidRPr="00744333">
              <w:rPr>
                <w:rStyle w:val="Hyperlink"/>
                <w:noProof/>
              </w:rPr>
              <w:t>PYQ’s</w:t>
            </w:r>
            <w:r>
              <w:rPr>
                <w:noProof/>
                <w:webHidden/>
              </w:rPr>
              <w:tab/>
            </w:r>
            <w:r>
              <w:rPr>
                <w:noProof/>
                <w:webHidden/>
              </w:rPr>
              <w:fldChar w:fldCharType="begin"/>
            </w:r>
            <w:r>
              <w:rPr>
                <w:noProof/>
                <w:webHidden/>
              </w:rPr>
              <w:instrText xml:space="preserve"> PAGEREF _Toc201988712 \h </w:instrText>
            </w:r>
            <w:r>
              <w:rPr>
                <w:noProof/>
                <w:webHidden/>
              </w:rPr>
            </w:r>
            <w:r>
              <w:rPr>
                <w:noProof/>
                <w:webHidden/>
              </w:rPr>
              <w:fldChar w:fldCharType="separate"/>
            </w:r>
            <w:r w:rsidR="00D17E4A">
              <w:rPr>
                <w:noProof/>
                <w:webHidden/>
              </w:rPr>
              <w:t>12</w:t>
            </w:r>
            <w:r>
              <w:rPr>
                <w:noProof/>
                <w:webHidden/>
              </w:rPr>
              <w:fldChar w:fldCharType="end"/>
            </w:r>
          </w:hyperlink>
        </w:p>
        <w:p w14:paraId="1A33DD34" w14:textId="40EBA2D4" w:rsidR="00461A84" w:rsidRDefault="00461A84">
          <w:pPr>
            <w:pStyle w:val="TOC1"/>
            <w:tabs>
              <w:tab w:val="right" w:leader="dot" w:pos="9016"/>
            </w:tabs>
            <w:rPr>
              <w:rFonts w:eastAsiaTheme="minorEastAsia"/>
              <w:noProof/>
              <w:szCs w:val="24"/>
              <w:lang w:eastAsia="en-IN"/>
            </w:rPr>
          </w:pPr>
          <w:hyperlink w:anchor="_Toc201988713" w:history="1">
            <w:r w:rsidRPr="00744333">
              <w:rPr>
                <w:rStyle w:val="Hyperlink"/>
                <w:b/>
                <w:bCs/>
                <w:noProof/>
              </w:rPr>
              <w:t>Instruction &amp; Addressing Mode</w:t>
            </w:r>
            <w:r>
              <w:rPr>
                <w:noProof/>
                <w:webHidden/>
              </w:rPr>
              <w:tab/>
            </w:r>
            <w:r>
              <w:rPr>
                <w:noProof/>
                <w:webHidden/>
              </w:rPr>
              <w:fldChar w:fldCharType="begin"/>
            </w:r>
            <w:r>
              <w:rPr>
                <w:noProof/>
                <w:webHidden/>
              </w:rPr>
              <w:instrText xml:space="preserve"> PAGEREF _Toc201988713 \h </w:instrText>
            </w:r>
            <w:r>
              <w:rPr>
                <w:noProof/>
                <w:webHidden/>
              </w:rPr>
            </w:r>
            <w:r>
              <w:rPr>
                <w:noProof/>
                <w:webHidden/>
              </w:rPr>
              <w:fldChar w:fldCharType="separate"/>
            </w:r>
            <w:r w:rsidR="00D17E4A">
              <w:rPr>
                <w:noProof/>
                <w:webHidden/>
              </w:rPr>
              <w:t>13</w:t>
            </w:r>
            <w:r>
              <w:rPr>
                <w:noProof/>
                <w:webHidden/>
              </w:rPr>
              <w:fldChar w:fldCharType="end"/>
            </w:r>
          </w:hyperlink>
        </w:p>
        <w:p w14:paraId="52B9CB43" w14:textId="66F1E10C" w:rsidR="00461A84" w:rsidRDefault="00461A84">
          <w:pPr>
            <w:pStyle w:val="TOC2"/>
            <w:tabs>
              <w:tab w:val="right" w:leader="dot" w:pos="9016"/>
            </w:tabs>
            <w:rPr>
              <w:rFonts w:eastAsiaTheme="minorEastAsia"/>
              <w:noProof/>
              <w:szCs w:val="24"/>
              <w:lang w:eastAsia="en-IN"/>
            </w:rPr>
          </w:pPr>
          <w:hyperlink w:anchor="_Toc201988714" w:history="1">
            <w:r w:rsidRPr="00744333">
              <w:rPr>
                <w:rStyle w:val="Hyperlink"/>
                <w:noProof/>
              </w:rPr>
              <w:t>PYQ</w:t>
            </w:r>
            <w:r w:rsidRPr="00744333">
              <w:rPr>
                <w:rStyle w:val="Hyperlink"/>
                <w:noProof/>
              </w:rPr>
              <w:t>’</w:t>
            </w:r>
            <w:r w:rsidRPr="00744333">
              <w:rPr>
                <w:rStyle w:val="Hyperlink"/>
                <w:noProof/>
              </w:rPr>
              <w:t>s</w:t>
            </w:r>
            <w:r>
              <w:rPr>
                <w:noProof/>
                <w:webHidden/>
              </w:rPr>
              <w:tab/>
            </w:r>
            <w:r>
              <w:rPr>
                <w:noProof/>
                <w:webHidden/>
              </w:rPr>
              <w:fldChar w:fldCharType="begin"/>
            </w:r>
            <w:r>
              <w:rPr>
                <w:noProof/>
                <w:webHidden/>
              </w:rPr>
              <w:instrText xml:space="preserve"> PAGEREF _Toc201988714 \h </w:instrText>
            </w:r>
            <w:r>
              <w:rPr>
                <w:noProof/>
                <w:webHidden/>
              </w:rPr>
            </w:r>
            <w:r>
              <w:rPr>
                <w:noProof/>
                <w:webHidden/>
              </w:rPr>
              <w:fldChar w:fldCharType="separate"/>
            </w:r>
            <w:r w:rsidR="00D17E4A">
              <w:rPr>
                <w:noProof/>
                <w:webHidden/>
              </w:rPr>
              <w:t>13</w:t>
            </w:r>
            <w:r>
              <w:rPr>
                <w:noProof/>
                <w:webHidden/>
              </w:rPr>
              <w:fldChar w:fldCharType="end"/>
            </w:r>
          </w:hyperlink>
        </w:p>
        <w:p w14:paraId="3CB7AC19" w14:textId="66CB96C0" w:rsidR="00461A84" w:rsidRDefault="00461A84">
          <w:pPr>
            <w:pStyle w:val="TOC1"/>
            <w:tabs>
              <w:tab w:val="right" w:leader="dot" w:pos="9016"/>
            </w:tabs>
            <w:rPr>
              <w:rFonts w:eastAsiaTheme="minorEastAsia"/>
              <w:noProof/>
              <w:szCs w:val="24"/>
              <w:lang w:eastAsia="en-IN"/>
            </w:rPr>
          </w:pPr>
          <w:hyperlink w:anchor="_Toc201988715" w:history="1">
            <w:r w:rsidRPr="00744333">
              <w:rPr>
                <w:rStyle w:val="Hyperlink"/>
                <w:b/>
                <w:bCs/>
                <w:noProof/>
              </w:rPr>
              <w:t>CPU &amp; Control Unit</w:t>
            </w:r>
            <w:r>
              <w:rPr>
                <w:noProof/>
                <w:webHidden/>
              </w:rPr>
              <w:tab/>
            </w:r>
            <w:r>
              <w:rPr>
                <w:noProof/>
                <w:webHidden/>
              </w:rPr>
              <w:fldChar w:fldCharType="begin"/>
            </w:r>
            <w:r>
              <w:rPr>
                <w:noProof/>
                <w:webHidden/>
              </w:rPr>
              <w:instrText xml:space="preserve"> PAGEREF _Toc201988715 \h </w:instrText>
            </w:r>
            <w:r>
              <w:rPr>
                <w:noProof/>
                <w:webHidden/>
              </w:rPr>
            </w:r>
            <w:r>
              <w:rPr>
                <w:noProof/>
                <w:webHidden/>
              </w:rPr>
              <w:fldChar w:fldCharType="separate"/>
            </w:r>
            <w:r w:rsidR="00D17E4A">
              <w:rPr>
                <w:noProof/>
                <w:webHidden/>
              </w:rPr>
              <w:t>14</w:t>
            </w:r>
            <w:r>
              <w:rPr>
                <w:noProof/>
                <w:webHidden/>
              </w:rPr>
              <w:fldChar w:fldCharType="end"/>
            </w:r>
          </w:hyperlink>
        </w:p>
        <w:p w14:paraId="6D51FDFE" w14:textId="18D6E8F7" w:rsidR="00461A84" w:rsidRDefault="00461A84">
          <w:pPr>
            <w:pStyle w:val="TOC2"/>
            <w:tabs>
              <w:tab w:val="right" w:leader="dot" w:pos="9016"/>
            </w:tabs>
            <w:rPr>
              <w:rFonts w:eastAsiaTheme="minorEastAsia"/>
              <w:noProof/>
              <w:szCs w:val="24"/>
              <w:lang w:eastAsia="en-IN"/>
            </w:rPr>
          </w:pPr>
          <w:hyperlink w:anchor="_Toc201988716" w:history="1">
            <w:r w:rsidRPr="00744333">
              <w:rPr>
                <w:rStyle w:val="Hyperlink"/>
                <w:noProof/>
              </w:rPr>
              <w:t>PYQ’s</w:t>
            </w:r>
            <w:r>
              <w:rPr>
                <w:noProof/>
                <w:webHidden/>
              </w:rPr>
              <w:tab/>
            </w:r>
            <w:r>
              <w:rPr>
                <w:noProof/>
                <w:webHidden/>
              </w:rPr>
              <w:fldChar w:fldCharType="begin"/>
            </w:r>
            <w:r>
              <w:rPr>
                <w:noProof/>
                <w:webHidden/>
              </w:rPr>
              <w:instrText xml:space="preserve"> PAGEREF _Toc201988716 \h </w:instrText>
            </w:r>
            <w:r>
              <w:rPr>
                <w:noProof/>
                <w:webHidden/>
              </w:rPr>
            </w:r>
            <w:r>
              <w:rPr>
                <w:noProof/>
                <w:webHidden/>
              </w:rPr>
              <w:fldChar w:fldCharType="separate"/>
            </w:r>
            <w:r w:rsidR="00D17E4A">
              <w:rPr>
                <w:noProof/>
                <w:webHidden/>
              </w:rPr>
              <w:t>14</w:t>
            </w:r>
            <w:r>
              <w:rPr>
                <w:noProof/>
                <w:webHidden/>
              </w:rPr>
              <w:fldChar w:fldCharType="end"/>
            </w:r>
          </w:hyperlink>
        </w:p>
        <w:p w14:paraId="1193AD45" w14:textId="7D89DAFA" w:rsidR="00707A82" w:rsidRDefault="00707A82">
          <w:r>
            <w:rPr>
              <w:b/>
              <w:bCs/>
              <w:noProof/>
            </w:rPr>
            <w:fldChar w:fldCharType="end"/>
          </w:r>
        </w:p>
      </w:sdtContent>
    </w:sdt>
    <w:p w14:paraId="47E476C5" w14:textId="3A98983C" w:rsidR="00707A82" w:rsidRDefault="00707A82">
      <w:r>
        <w:br w:type="page"/>
      </w:r>
    </w:p>
    <w:p w14:paraId="0B1511E3" w14:textId="2FC98EDD" w:rsidR="00727A3E" w:rsidRPr="0091621E" w:rsidRDefault="0091621E" w:rsidP="0091621E">
      <w:pPr>
        <w:pStyle w:val="Heading1"/>
        <w:jc w:val="center"/>
        <w:rPr>
          <w:b/>
          <w:bCs/>
          <w:color w:val="000000" w:themeColor="text1"/>
          <w:u w:val="single"/>
        </w:rPr>
      </w:pPr>
      <w:bookmarkStart w:id="0" w:name="_Toc201988699"/>
      <w:r w:rsidRPr="0091621E">
        <w:rPr>
          <w:b/>
          <w:bCs/>
          <w:color w:val="000000" w:themeColor="text1"/>
          <w:u w:val="single"/>
        </w:rPr>
        <w:lastRenderedPageBreak/>
        <w:t>Floating Point Representation</w:t>
      </w:r>
      <w:bookmarkEnd w:id="0"/>
    </w:p>
    <w:p w14:paraId="11E1FC5A" w14:textId="2D253320" w:rsidR="0091621E" w:rsidRPr="0091621E" w:rsidRDefault="0091621E" w:rsidP="0091621E">
      <w:pPr>
        <w:pStyle w:val="Heading2"/>
        <w:jc w:val="center"/>
        <w:rPr>
          <w:color w:val="000000" w:themeColor="text1"/>
          <w:u w:val="single"/>
        </w:rPr>
      </w:pPr>
      <w:bookmarkStart w:id="1" w:name="_Toc201988700"/>
      <w:r w:rsidRPr="0091621E">
        <w:rPr>
          <w:color w:val="000000" w:themeColor="text1"/>
          <w:u w:val="single"/>
        </w:rPr>
        <w:t>Notes</w:t>
      </w:r>
      <w:bookmarkEnd w:id="1"/>
    </w:p>
    <w:p w14:paraId="01BCC71E" w14:textId="77777777" w:rsidR="0091621E" w:rsidRDefault="0091621E" w:rsidP="0091621E"/>
    <w:tbl>
      <w:tblPr>
        <w:tblStyle w:val="TableGrid"/>
        <w:tblW w:w="0" w:type="auto"/>
        <w:tblLook w:val="04A0" w:firstRow="1" w:lastRow="0" w:firstColumn="1" w:lastColumn="0" w:noHBand="0" w:noVBand="1"/>
      </w:tblPr>
      <w:tblGrid>
        <w:gridCol w:w="4508"/>
        <w:gridCol w:w="4508"/>
      </w:tblGrid>
      <w:tr w:rsidR="00F130B7" w14:paraId="55A6AAAA" w14:textId="77777777">
        <w:tc>
          <w:tcPr>
            <w:tcW w:w="4508" w:type="dxa"/>
          </w:tcPr>
          <w:p w14:paraId="3A9B0C33" w14:textId="0063FBD8" w:rsidR="00F130B7" w:rsidRDefault="00F130B7" w:rsidP="00F130B7">
            <w:r>
              <w:t xml:space="preserve">&gt; The number is represented in the format: </w:t>
            </w:r>
          </w:p>
          <w:p w14:paraId="3F2E3641" w14:textId="77777777" w:rsidR="00C1348A" w:rsidRDefault="00C1348A" w:rsidP="00F130B7"/>
          <w:tbl>
            <w:tblPr>
              <w:tblStyle w:val="TableGrid"/>
              <w:tblW w:w="0" w:type="auto"/>
              <w:tblLook w:val="04A0" w:firstRow="1" w:lastRow="0" w:firstColumn="1" w:lastColumn="0" w:noHBand="0" w:noVBand="1"/>
            </w:tblPr>
            <w:tblGrid>
              <w:gridCol w:w="1427"/>
              <w:gridCol w:w="1427"/>
              <w:gridCol w:w="1428"/>
            </w:tblGrid>
            <w:tr w:rsidR="00F130B7" w14:paraId="665086BC" w14:textId="77777777">
              <w:tc>
                <w:tcPr>
                  <w:tcW w:w="1427" w:type="dxa"/>
                </w:tcPr>
                <w:p w14:paraId="0BD7EF8F" w14:textId="77C3F6C8" w:rsidR="00F130B7" w:rsidRPr="00C1348A" w:rsidRDefault="00F130B7" w:rsidP="00F130B7">
                  <w:pPr>
                    <w:jc w:val="center"/>
                    <w:rPr>
                      <w:b/>
                      <w:bCs/>
                    </w:rPr>
                  </w:pPr>
                  <w:r w:rsidRPr="00C1348A">
                    <w:rPr>
                      <w:b/>
                      <w:bCs/>
                    </w:rPr>
                    <w:t>Sign</w:t>
                  </w:r>
                </w:p>
              </w:tc>
              <w:tc>
                <w:tcPr>
                  <w:tcW w:w="1427" w:type="dxa"/>
                </w:tcPr>
                <w:p w14:paraId="760DF22D" w14:textId="52F69CBF" w:rsidR="00F130B7" w:rsidRPr="00C1348A" w:rsidRDefault="00F130B7" w:rsidP="00F130B7">
                  <w:pPr>
                    <w:jc w:val="center"/>
                    <w:rPr>
                      <w:b/>
                      <w:bCs/>
                    </w:rPr>
                  </w:pPr>
                  <w:r w:rsidRPr="00C1348A">
                    <w:rPr>
                      <w:b/>
                      <w:bCs/>
                    </w:rPr>
                    <w:t>Exponent</w:t>
                  </w:r>
                </w:p>
              </w:tc>
              <w:tc>
                <w:tcPr>
                  <w:tcW w:w="1428" w:type="dxa"/>
                </w:tcPr>
                <w:p w14:paraId="10108F27" w14:textId="2F282E4C" w:rsidR="00F130B7" w:rsidRPr="00C1348A" w:rsidRDefault="00F130B7" w:rsidP="00F130B7">
                  <w:pPr>
                    <w:jc w:val="center"/>
                    <w:rPr>
                      <w:b/>
                      <w:bCs/>
                    </w:rPr>
                  </w:pPr>
                  <w:r w:rsidRPr="00C1348A">
                    <w:rPr>
                      <w:b/>
                      <w:bCs/>
                    </w:rPr>
                    <w:t>Mantissa</w:t>
                  </w:r>
                </w:p>
              </w:tc>
            </w:tr>
          </w:tbl>
          <w:p w14:paraId="0CA0AFB7" w14:textId="77777777" w:rsidR="00F130B7" w:rsidRDefault="00F130B7" w:rsidP="00F130B7"/>
          <w:p w14:paraId="464846B3" w14:textId="77777777" w:rsidR="00F130B7" w:rsidRDefault="00F130B7" w:rsidP="00F130B7">
            <w:r>
              <w:t>&gt; Exponent are stored in Biased form</w:t>
            </w:r>
          </w:p>
          <w:p w14:paraId="1FC35160" w14:textId="77777777" w:rsidR="00F130B7" w:rsidRDefault="00F130B7" w:rsidP="00F130B7"/>
          <w:p w14:paraId="1FFD9E46" w14:textId="77777777" w:rsidR="00F130B7" w:rsidRPr="00F130B7" w:rsidRDefault="00F130B7" w:rsidP="00F130B7">
            <w:pPr>
              <w:rPr>
                <w:b/>
                <w:bCs/>
              </w:rPr>
            </w:pPr>
            <w:r w:rsidRPr="00F130B7">
              <w:rPr>
                <w:b/>
                <w:bCs/>
              </w:rPr>
              <w:t># Biased Exponent</w:t>
            </w:r>
          </w:p>
          <w:p w14:paraId="542D909A" w14:textId="13ED9FEB" w:rsidR="00F130B7" w:rsidRPr="00F130B7" w:rsidRDefault="00F130B7" w:rsidP="00F130B7">
            <w:pPr>
              <w:rPr>
                <w:rFonts w:eastAsiaTheme="minorEastAsia"/>
              </w:rPr>
            </w:pPr>
            <w:r>
              <w:t xml:space="preserve">&gt; </w:t>
            </w:r>
            <m:oMath>
              <m:r>
                <w:rPr>
                  <w:rFonts w:ascii="Cambria Math" w:hAnsi="Cambria Math"/>
                </w:rPr>
                <m:t>Stored Exponent</m:t>
              </m:r>
              <m:d>
                <m:dPr>
                  <m:ctrlPr>
                    <w:rPr>
                      <w:rFonts w:ascii="Cambria Math" w:hAnsi="Cambria Math"/>
                      <w:i/>
                    </w:rPr>
                  </m:ctrlPr>
                </m:dPr>
                <m:e>
                  <m:r>
                    <w:rPr>
                      <w:rFonts w:ascii="Cambria Math" w:hAnsi="Cambria Math"/>
                    </w:rPr>
                    <m:t>E</m:t>
                  </m:r>
                </m:e>
              </m:d>
              <m:r>
                <w:rPr>
                  <w:rFonts w:ascii="Cambria Math" w:hAnsi="Cambria Math"/>
                </w:rPr>
                <m:t>=                   Original Exponent</m:t>
              </m:r>
              <m:d>
                <m:dPr>
                  <m:ctrlPr>
                    <w:rPr>
                      <w:rFonts w:ascii="Cambria Math" w:hAnsi="Cambria Math"/>
                      <w:i/>
                    </w:rPr>
                  </m:ctrlPr>
                </m:dPr>
                <m:e>
                  <m:r>
                    <w:rPr>
                      <w:rFonts w:ascii="Cambria Math" w:hAnsi="Cambria Math"/>
                    </w:rPr>
                    <m:t>e</m:t>
                  </m:r>
                </m:e>
              </m:d>
              <m:r>
                <w:rPr>
                  <w:rFonts w:ascii="Cambria Math" w:hAnsi="Cambria Math"/>
                </w:rPr>
                <m:t>+Bias</m:t>
              </m:r>
            </m:oMath>
          </w:p>
          <w:p w14:paraId="5EBE1D60" w14:textId="6EE31B95" w:rsidR="00F130B7" w:rsidRDefault="00F130B7" w:rsidP="00F130B7">
            <w:pPr>
              <w:rPr>
                <w:rFonts w:eastAsiaTheme="minorEastAsia"/>
              </w:rPr>
            </w:pPr>
            <w:r>
              <w:rPr>
                <w:rFonts w:eastAsiaTheme="minorEastAsia"/>
              </w:rPr>
              <w:t xml:space="preserve">&gt; If no. of bits used for representing E is k, then        </w:t>
            </w:r>
            <m:oMath>
              <m:r>
                <m:rPr>
                  <m:sty m:val="bi"/>
                </m:rPr>
                <w:rPr>
                  <w:rFonts w:ascii="Cambria Math" w:eastAsiaTheme="minorEastAsia" w:hAnsi="Cambria Math"/>
                </w:rPr>
                <m:t xml:space="preserve">Bias= </m:t>
              </m:r>
              <m:sSup>
                <m:sSupPr>
                  <m:ctrlPr>
                    <w:rPr>
                      <w:rFonts w:ascii="Cambria Math" w:eastAsiaTheme="minorEastAsia" w:hAnsi="Cambria Math"/>
                      <w:b/>
                      <w:bCs/>
                      <w:i/>
                    </w:rPr>
                  </m:ctrlPr>
                </m:sSupPr>
                <m:e>
                  <m:r>
                    <m:rPr>
                      <m:sty m:val="bi"/>
                    </m:rPr>
                    <w:rPr>
                      <w:rFonts w:ascii="Cambria Math" w:eastAsiaTheme="minorEastAsia" w:hAnsi="Cambria Math"/>
                    </w:rPr>
                    <m:t>2</m:t>
                  </m:r>
                </m:e>
                <m:sup>
                  <m:r>
                    <m:rPr>
                      <m:sty m:val="bi"/>
                    </m:rPr>
                    <w:rPr>
                      <w:rFonts w:ascii="Cambria Math" w:eastAsiaTheme="minorEastAsia" w:hAnsi="Cambria Math"/>
                    </w:rPr>
                    <m:t>k+1</m:t>
                  </m:r>
                </m:sup>
              </m:sSup>
            </m:oMath>
          </w:p>
          <w:p w14:paraId="6088F051" w14:textId="77777777" w:rsidR="00F130B7" w:rsidRDefault="00F130B7" w:rsidP="00F130B7">
            <w:pPr>
              <w:rPr>
                <w:rFonts w:eastAsiaTheme="minorEastAsia"/>
              </w:rPr>
            </w:pPr>
          </w:p>
          <w:p w14:paraId="53C93BFB" w14:textId="77777777" w:rsidR="00F130B7" w:rsidRPr="00F130B7" w:rsidRDefault="00F130B7" w:rsidP="00F130B7">
            <w:pPr>
              <w:rPr>
                <w:rFonts w:eastAsiaTheme="minorEastAsia"/>
                <w:b/>
                <w:bCs/>
              </w:rPr>
            </w:pPr>
            <w:r w:rsidRPr="00F130B7">
              <w:rPr>
                <w:rFonts w:eastAsiaTheme="minorEastAsia"/>
                <w:b/>
                <w:bCs/>
              </w:rPr>
              <w:t># Mantissa: - (101.11)</w:t>
            </w:r>
          </w:p>
          <w:p w14:paraId="69BFED00" w14:textId="78E52B19" w:rsidR="00F130B7" w:rsidRDefault="00F130B7" w:rsidP="00F130B7">
            <w:pPr>
              <w:rPr>
                <w:rFonts w:eastAsiaTheme="minorEastAsia"/>
              </w:rPr>
            </w:pPr>
            <w:r>
              <w:rPr>
                <w:rFonts w:eastAsiaTheme="minorEastAsia"/>
              </w:rPr>
              <w:t xml:space="preserve">&gt; Explicit Normalization = </w:t>
            </w:r>
            <m:oMath>
              <m:r>
                <m:rPr>
                  <m:sty m:val="b"/>
                </m:rPr>
                <w:rPr>
                  <w:rFonts w:ascii="Cambria Math" w:eastAsiaTheme="minorEastAsia" w:hAnsi="Cambria Math"/>
                </w:rPr>
                <m:t xml:space="preserve">0.10111 * </m:t>
              </m:r>
              <m:sSup>
                <m:sSupPr>
                  <m:ctrlPr>
                    <w:rPr>
                      <w:rFonts w:ascii="Cambria Math" w:eastAsiaTheme="minorEastAsia" w:hAnsi="Cambria Math"/>
                      <w:b/>
                      <w:bCs/>
                    </w:rPr>
                  </m:ctrlPr>
                </m:sSupPr>
                <m:e>
                  <m:r>
                    <m:rPr>
                      <m:sty m:val="bi"/>
                    </m:rPr>
                    <w:rPr>
                      <w:rFonts w:ascii="Cambria Math" w:eastAsiaTheme="minorEastAsia" w:hAnsi="Cambria Math"/>
                    </w:rPr>
                    <m:t>2</m:t>
                  </m:r>
                </m:e>
                <m:sup>
                  <m:r>
                    <m:rPr>
                      <m:sty m:val="bi"/>
                    </m:rPr>
                    <w:rPr>
                      <w:rFonts w:ascii="Cambria Math" w:eastAsiaTheme="minorEastAsia" w:hAnsi="Cambria Math"/>
                    </w:rPr>
                    <m:t>3</m:t>
                  </m:r>
                </m:sup>
              </m:sSup>
            </m:oMath>
          </w:p>
          <w:p w14:paraId="0D4F8D13" w14:textId="77777777" w:rsidR="00F130B7" w:rsidRDefault="00F130B7" w:rsidP="00F130B7">
            <w:pPr>
              <w:rPr>
                <w:rFonts w:eastAsiaTheme="minorEastAsia"/>
              </w:rPr>
            </w:pPr>
            <w:r>
              <w:rPr>
                <w:rFonts w:eastAsiaTheme="minorEastAsia"/>
              </w:rPr>
              <w:t xml:space="preserve">         - Biased Exponent = 3 + Bias</w:t>
            </w:r>
          </w:p>
          <w:p w14:paraId="10C65629" w14:textId="77777777" w:rsidR="00F130B7" w:rsidRDefault="00F130B7" w:rsidP="00F130B7">
            <w:pPr>
              <w:rPr>
                <w:rFonts w:eastAsiaTheme="minorEastAsia"/>
              </w:rPr>
            </w:pPr>
            <w:r>
              <w:rPr>
                <w:rFonts w:eastAsiaTheme="minorEastAsia"/>
              </w:rPr>
              <w:t xml:space="preserve">         - Mantissa = 10111</w:t>
            </w:r>
          </w:p>
          <w:p w14:paraId="47BEEA3A" w14:textId="41081053" w:rsidR="00F130B7" w:rsidRPr="00F130B7" w:rsidRDefault="00F130B7" w:rsidP="00F130B7">
            <w:pPr>
              <w:rPr>
                <w:rFonts w:eastAsiaTheme="minorEastAsia"/>
                <w:b/>
                <w:bCs/>
              </w:rPr>
            </w:pPr>
            <w:r>
              <w:rPr>
                <w:rFonts w:eastAsiaTheme="minorEastAsia"/>
              </w:rPr>
              <w:t xml:space="preserve">&gt; Implicit Normalization = </w:t>
            </w:r>
            <m:oMath>
              <m:r>
                <m:rPr>
                  <m:sty m:val="bi"/>
                </m:rPr>
                <w:rPr>
                  <w:rFonts w:ascii="Cambria Math" w:eastAsiaTheme="minorEastAsia" w:hAnsi="Cambria Math"/>
                </w:rPr>
                <m:t xml:space="preserve">1.0111* </m:t>
              </m:r>
              <m:sSup>
                <m:sSupPr>
                  <m:ctrlPr>
                    <w:rPr>
                      <w:rFonts w:ascii="Cambria Math" w:eastAsiaTheme="minorEastAsia" w:hAnsi="Cambria Math"/>
                      <w:b/>
                      <w:bCs/>
                      <w:i/>
                    </w:rPr>
                  </m:ctrlPr>
                </m:sSupPr>
                <m:e>
                  <m:r>
                    <m:rPr>
                      <m:sty m:val="bi"/>
                    </m:rPr>
                    <w:rPr>
                      <w:rFonts w:ascii="Cambria Math" w:eastAsiaTheme="minorEastAsia" w:hAnsi="Cambria Math"/>
                    </w:rPr>
                    <m:t>2</m:t>
                  </m:r>
                </m:e>
                <m:sup>
                  <m:r>
                    <m:rPr>
                      <m:sty m:val="bi"/>
                    </m:rPr>
                    <w:rPr>
                      <w:rFonts w:ascii="Cambria Math" w:eastAsiaTheme="minorEastAsia" w:hAnsi="Cambria Math"/>
                    </w:rPr>
                    <m:t>2</m:t>
                  </m:r>
                </m:sup>
              </m:sSup>
            </m:oMath>
          </w:p>
          <w:p w14:paraId="2192A16C" w14:textId="77777777" w:rsidR="00F130B7" w:rsidRDefault="00F130B7" w:rsidP="00F130B7">
            <w:pPr>
              <w:rPr>
                <w:rFonts w:eastAsiaTheme="minorEastAsia"/>
              </w:rPr>
            </w:pPr>
            <w:r>
              <w:rPr>
                <w:rFonts w:eastAsiaTheme="minorEastAsia"/>
              </w:rPr>
              <w:t xml:space="preserve">         - e = 2</w:t>
            </w:r>
          </w:p>
          <w:p w14:paraId="30163678" w14:textId="77777777" w:rsidR="00F130B7" w:rsidRDefault="00F130B7" w:rsidP="00F130B7">
            <w:pPr>
              <w:rPr>
                <w:rFonts w:eastAsiaTheme="minorEastAsia"/>
              </w:rPr>
            </w:pPr>
            <w:r>
              <w:rPr>
                <w:rFonts w:eastAsiaTheme="minorEastAsia"/>
              </w:rPr>
              <w:t xml:space="preserve">         - E = 2 + Bias</w:t>
            </w:r>
          </w:p>
          <w:p w14:paraId="376C8F95" w14:textId="77777777" w:rsidR="00F130B7" w:rsidRDefault="00F130B7" w:rsidP="00F130B7">
            <w:pPr>
              <w:rPr>
                <w:rFonts w:eastAsiaTheme="minorEastAsia"/>
              </w:rPr>
            </w:pPr>
            <w:r>
              <w:rPr>
                <w:rFonts w:eastAsiaTheme="minorEastAsia"/>
              </w:rPr>
              <w:t xml:space="preserve">         - M = 0111</w:t>
            </w:r>
          </w:p>
          <w:p w14:paraId="4F84B551" w14:textId="77777777" w:rsidR="00F130B7" w:rsidRDefault="00F130B7" w:rsidP="00F130B7">
            <w:pPr>
              <w:rPr>
                <w:rFonts w:eastAsiaTheme="minorEastAsia"/>
              </w:rPr>
            </w:pPr>
          </w:p>
          <w:p w14:paraId="06E68A20" w14:textId="709998B8" w:rsidR="00F130B7" w:rsidRPr="00F130B7" w:rsidRDefault="00F130B7" w:rsidP="00F130B7">
            <w:pPr>
              <w:rPr>
                <w:rFonts w:eastAsiaTheme="minorEastAsia"/>
                <w:b/>
                <w:bCs/>
              </w:rPr>
            </w:pPr>
            <w:r w:rsidRPr="00F130B7">
              <w:rPr>
                <w:rFonts w:eastAsiaTheme="minorEastAsia"/>
                <w:b/>
                <w:bCs/>
              </w:rPr>
              <w:t># Value Formula: -</w:t>
            </w:r>
          </w:p>
          <w:p w14:paraId="25F8C6BA" w14:textId="49886CF6" w:rsidR="00F130B7" w:rsidRPr="00F130B7" w:rsidRDefault="00F130B7" w:rsidP="00F130B7">
            <w:pPr>
              <w:rPr>
                <w:rFonts w:eastAsiaTheme="minorEastAsia"/>
                <w:b/>
                <w:bCs/>
              </w:rPr>
            </w:pPr>
            <w:r w:rsidRPr="00F130B7">
              <w:rPr>
                <w:rFonts w:eastAsiaTheme="minorEastAsia"/>
                <w:b/>
                <w:bCs/>
              </w:rPr>
              <w:t xml:space="preserve">&gt; Explicit = </w:t>
            </w:r>
            <m:oMath>
              <m:sSup>
                <m:sSupPr>
                  <m:ctrlPr>
                    <w:rPr>
                      <w:rFonts w:ascii="Cambria Math" w:eastAsiaTheme="minorEastAsia" w:hAnsi="Cambria Math"/>
                      <w:b/>
                      <w:bCs/>
                      <w:i/>
                    </w:rPr>
                  </m:ctrlPr>
                </m:sSupPr>
                <m:e>
                  <m:r>
                    <m:rPr>
                      <m:sty m:val="bi"/>
                    </m:rPr>
                    <w:rPr>
                      <w:rFonts w:ascii="Cambria Math" w:eastAsiaTheme="minorEastAsia" w:hAnsi="Cambria Math"/>
                    </w:rPr>
                    <m:t>(-1)</m:t>
                  </m:r>
                </m:e>
                <m:sup>
                  <m:r>
                    <m:rPr>
                      <m:sty m:val="bi"/>
                    </m:rPr>
                    <w:rPr>
                      <w:rFonts w:ascii="Cambria Math" w:eastAsiaTheme="minorEastAsia" w:hAnsi="Cambria Math"/>
                    </w:rPr>
                    <m:t>S</m:t>
                  </m:r>
                </m:sup>
              </m:sSup>
              <m:r>
                <m:rPr>
                  <m:sty m:val="bi"/>
                </m:rPr>
                <w:rPr>
                  <w:rFonts w:ascii="Cambria Math" w:eastAsiaTheme="minorEastAsia" w:hAnsi="Cambria Math"/>
                </w:rPr>
                <m:t xml:space="preserve">*0.M* </m:t>
              </m:r>
              <m:sSup>
                <m:sSupPr>
                  <m:ctrlPr>
                    <w:rPr>
                      <w:rFonts w:ascii="Cambria Math" w:eastAsiaTheme="minorEastAsia" w:hAnsi="Cambria Math"/>
                      <w:b/>
                      <w:bCs/>
                      <w:i/>
                    </w:rPr>
                  </m:ctrlPr>
                </m:sSupPr>
                <m:e>
                  <m:r>
                    <m:rPr>
                      <m:sty m:val="bi"/>
                    </m:rPr>
                    <w:rPr>
                      <w:rFonts w:ascii="Cambria Math" w:eastAsiaTheme="minorEastAsia" w:hAnsi="Cambria Math"/>
                    </w:rPr>
                    <m:t>2</m:t>
                  </m:r>
                </m:e>
                <m:sup>
                  <m:r>
                    <m:rPr>
                      <m:sty m:val="bi"/>
                    </m:rPr>
                    <w:rPr>
                      <w:rFonts w:ascii="Cambria Math" w:eastAsiaTheme="minorEastAsia" w:hAnsi="Cambria Math"/>
                    </w:rPr>
                    <m:t>E-Bias</m:t>
                  </m:r>
                </m:sup>
              </m:sSup>
            </m:oMath>
          </w:p>
          <w:p w14:paraId="6B4C7E63" w14:textId="14930D7F" w:rsidR="00F130B7" w:rsidRDefault="00F130B7" w:rsidP="00F130B7">
            <w:pPr>
              <w:rPr>
                <w:rFonts w:eastAsiaTheme="minorEastAsia"/>
                <w:b/>
                <w:bCs/>
              </w:rPr>
            </w:pPr>
            <w:r w:rsidRPr="00F130B7">
              <w:rPr>
                <w:rFonts w:eastAsiaTheme="minorEastAsia"/>
                <w:b/>
                <w:bCs/>
              </w:rPr>
              <w:t xml:space="preserve">&gt; Implicit = </w:t>
            </w:r>
            <m:oMath>
              <m:sSup>
                <m:sSupPr>
                  <m:ctrlPr>
                    <w:rPr>
                      <w:rFonts w:ascii="Cambria Math" w:eastAsiaTheme="minorEastAsia" w:hAnsi="Cambria Math"/>
                      <w:b/>
                      <w:bCs/>
                      <w:i/>
                    </w:rPr>
                  </m:ctrlPr>
                </m:sSupPr>
                <m:e>
                  <m:r>
                    <m:rPr>
                      <m:sty m:val="bi"/>
                    </m:rPr>
                    <w:rPr>
                      <w:rFonts w:ascii="Cambria Math" w:eastAsiaTheme="minorEastAsia" w:hAnsi="Cambria Math"/>
                    </w:rPr>
                    <m:t>(-1)</m:t>
                  </m:r>
                </m:e>
                <m:sup>
                  <m:r>
                    <m:rPr>
                      <m:sty m:val="bi"/>
                    </m:rPr>
                    <w:rPr>
                      <w:rFonts w:ascii="Cambria Math" w:eastAsiaTheme="minorEastAsia" w:hAnsi="Cambria Math"/>
                    </w:rPr>
                    <m:t>S</m:t>
                  </m:r>
                </m:sup>
              </m:sSup>
              <m:r>
                <m:rPr>
                  <m:sty m:val="bi"/>
                </m:rPr>
                <w:rPr>
                  <w:rFonts w:ascii="Cambria Math" w:eastAsiaTheme="minorEastAsia" w:hAnsi="Cambria Math"/>
                </w:rPr>
                <m:t xml:space="preserve">*1.M* </m:t>
              </m:r>
              <m:sSup>
                <m:sSupPr>
                  <m:ctrlPr>
                    <w:rPr>
                      <w:rFonts w:ascii="Cambria Math" w:eastAsiaTheme="minorEastAsia" w:hAnsi="Cambria Math"/>
                      <w:b/>
                      <w:bCs/>
                      <w:i/>
                    </w:rPr>
                  </m:ctrlPr>
                </m:sSupPr>
                <m:e>
                  <m:r>
                    <m:rPr>
                      <m:sty m:val="bi"/>
                    </m:rPr>
                    <w:rPr>
                      <w:rFonts w:ascii="Cambria Math" w:eastAsiaTheme="minorEastAsia" w:hAnsi="Cambria Math"/>
                    </w:rPr>
                    <m:t>2</m:t>
                  </m:r>
                </m:e>
                <m:sup>
                  <m:r>
                    <m:rPr>
                      <m:sty m:val="bi"/>
                    </m:rPr>
                    <w:rPr>
                      <w:rFonts w:ascii="Cambria Math" w:eastAsiaTheme="minorEastAsia" w:hAnsi="Cambria Math"/>
                    </w:rPr>
                    <m:t>E-Bias</m:t>
                  </m:r>
                </m:sup>
              </m:sSup>
            </m:oMath>
          </w:p>
          <w:p w14:paraId="5067AEDD" w14:textId="77777777" w:rsidR="00C1348A" w:rsidRPr="00F130B7" w:rsidRDefault="00C1348A" w:rsidP="00F130B7">
            <w:pPr>
              <w:rPr>
                <w:rFonts w:eastAsiaTheme="minorEastAsia"/>
                <w:b/>
                <w:bCs/>
              </w:rPr>
            </w:pPr>
          </w:p>
          <w:p w14:paraId="7AD58D97" w14:textId="77777777" w:rsidR="00F130B7" w:rsidRDefault="00F130B7" w:rsidP="00F130B7">
            <w:pPr>
              <w:rPr>
                <w:rFonts w:eastAsiaTheme="minorEastAsia"/>
              </w:rPr>
            </w:pPr>
            <w:r>
              <w:rPr>
                <w:rFonts w:eastAsiaTheme="minorEastAsia"/>
              </w:rPr>
              <w:t>&gt; These are conventional method and can’t store 0 or small value around 0.</w:t>
            </w:r>
          </w:p>
          <w:p w14:paraId="0EC521F6" w14:textId="77777777" w:rsidR="00F130B7" w:rsidRDefault="00F130B7" w:rsidP="00F130B7">
            <w:pPr>
              <w:rPr>
                <w:rFonts w:eastAsiaTheme="minorEastAsia"/>
              </w:rPr>
            </w:pPr>
          </w:p>
          <w:p w14:paraId="68581BAC" w14:textId="105E1AC7" w:rsidR="00E14CBA" w:rsidRPr="00F130B7" w:rsidRDefault="00E14CBA" w:rsidP="00F130B7">
            <w:pPr>
              <w:rPr>
                <w:rFonts w:eastAsiaTheme="minorEastAsia"/>
              </w:rPr>
            </w:pPr>
          </w:p>
        </w:tc>
        <w:tc>
          <w:tcPr>
            <w:tcW w:w="4508" w:type="dxa"/>
          </w:tcPr>
          <w:p w14:paraId="55ABF79C" w14:textId="77777777" w:rsidR="00264A03" w:rsidRDefault="00264A03" w:rsidP="00264A03">
            <w:pPr>
              <w:jc w:val="center"/>
              <w:rPr>
                <w:rFonts w:eastAsiaTheme="minorEastAsia"/>
                <w:b/>
                <w:bCs/>
                <w:u w:val="single"/>
              </w:rPr>
            </w:pPr>
            <w:r w:rsidRPr="00F130B7">
              <w:rPr>
                <w:rFonts w:eastAsiaTheme="minorEastAsia"/>
                <w:b/>
                <w:bCs/>
                <w:u w:val="single"/>
              </w:rPr>
              <w:t>IEEE-754 Floating Point Representation</w:t>
            </w:r>
          </w:p>
          <w:p w14:paraId="4146F7E9" w14:textId="77777777" w:rsidR="00264A03" w:rsidRDefault="00264A03" w:rsidP="00264A03">
            <w:pPr>
              <w:jc w:val="center"/>
              <w:rPr>
                <w:rFonts w:eastAsiaTheme="minorEastAsia"/>
                <w:b/>
                <w:bCs/>
                <w:u w:val="single"/>
              </w:rPr>
            </w:pPr>
          </w:p>
          <w:p w14:paraId="5AA1701F" w14:textId="77777777" w:rsidR="00264A03" w:rsidRPr="00E14CBA" w:rsidRDefault="00264A03" w:rsidP="00264A03">
            <w:pPr>
              <w:rPr>
                <w:rFonts w:eastAsiaTheme="minorEastAsia"/>
              </w:rPr>
            </w:pPr>
            <w:r>
              <w:rPr>
                <w:rFonts w:eastAsiaTheme="minorEastAsia"/>
                <w:noProof/>
              </w:rPr>
              <w:drawing>
                <wp:inline distT="0" distB="0" distL="0" distR="0" wp14:anchorId="172BD05E" wp14:editId="06E556DB">
                  <wp:extent cx="2400300" cy="1562100"/>
                  <wp:effectExtent l="38100" t="0" r="38100" b="0"/>
                  <wp:docPr id="683923162"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7E57443A" w14:textId="77777777" w:rsidR="00264A03" w:rsidRDefault="00264A03" w:rsidP="00264A03">
            <w:pPr>
              <w:rPr>
                <w:rFonts w:eastAsiaTheme="minorEastAsia"/>
              </w:rPr>
            </w:pPr>
          </w:p>
          <w:p w14:paraId="74E165A5" w14:textId="77777777" w:rsidR="00264A03" w:rsidRDefault="00264A03" w:rsidP="00264A03">
            <w:pPr>
              <w:rPr>
                <w:rFonts w:eastAsiaTheme="minorEastAsia"/>
              </w:rPr>
            </w:pPr>
            <w:r>
              <w:rPr>
                <w:rFonts w:eastAsiaTheme="minorEastAsia"/>
              </w:rPr>
              <w:t xml:space="preserve">&gt; E and M all 0’s then, </w:t>
            </w:r>
            <w:r>
              <w:rPr>
                <w:rFonts w:eastAsiaTheme="minorEastAsia"/>
              </w:rPr>
              <w:br/>
              <w:t xml:space="preserve">    1. S = 0 then + 0</w:t>
            </w:r>
          </w:p>
          <w:p w14:paraId="5E394229" w14:textId="06055F75" w:rsidR="00264A03" w:rsidRDefault="00264A03" w:rsidP="00264A03">
            <w:r>
              <w:rPr>
                <w:rFonts w:eastAsiaTheme="minorEastAsia"/>
              </w:rPr>
              <w:t xml:space="preserve">    2. S = 1 then – 0</w:t>
            </w:r>
          </w:p>
          <w:p w14:paraId="3B919491" w14:textId="4F07183A" w:rsidR="00F130B7" w:rsidRDefault="00E14CBA" w:rsidP="00F130B7">
            <w:r>
              <w:t>&gt; E all 1’s and M all 0’s then,</w:t>
            </w:r>
          </w:p>
          <w:p w14:paraId="321B856E" w14:textId="77777777" w:rsidR="00E14CBA" w:rsidRDefault="00E14CBA" w:rsidP="00F130B7">
            <w:r>
              <w:t xml:space="preserve">    1. S = 0 then </w:t>
            </w:r>
            <w:r w:rsidRPr="00E14CBA">
              <w:rPr>
                <w:b/>
                <w:bCs/>
                <w:sz w:val="28"/>
                <w:szCs w:val="28"/>
              </w:rPr>
              <w:t>+</w:t>
            </w:r>
            <w:r w:rsidRPr="00E14CBA">
              <w:rPr>
                <w:rFonts w:cstheme="minorHAnsi"/>
                <w:b/>
                <w:bCs/>
                <w:sz w:val="28"/>
                <w:szCs w:val="28"/>
              </w:rPr>
              <w:t>∞</w:t>
            </w:r>
          </w:p>
          <w:p w14:paraId="447891B9" w14:textId="77777777" w:rsidR="00E14CBA" w:rsidRDefault="00E14CBA" w:rsidP="00F130B7">
            <w:pPr>
              <w:rPr>
                <w:rFonts w:cstheme="minorHAnsi"/>
                <w:b/>
                <w:bCs/>
                <w:sz w:val="28"/>
                <w:szCs w:val="28"/>
              </w:rPr>
            </w:pPr>
            <w:r>
              <w:t xml:space="preserve">    2. S = 1 then </w:t>
            </w:r>
            <w:r w:rsidRPr="00E14CBA">
              <w:rPr>
                <w:b/>
                <w:bCs/>
                <w:sz w:val="28"/>
                <w:szCs w:val="28"/>
              </w:rPr>
              <w:t>-</w:t>
            </w:r>
            <w:r w:rsidRPr="00E14CBA">
              <w:rPr>
                <w:rFonts w:cstheme="minorHAnsi"/>
                <w:b/>
                <w:bCs/>
                <w:sz w:val="28"/>
                <w:szCs w:val="28"/>
              </w:rPr>
              <w:t>∞</w:t>
            </w:r>
          </w:p>
          <w:p w14:paraId="439CECAC" w14:textId="77777777" w:rsidR="00E14CBA" w:rsidRDefault="00E14CBA" w:rsidP="00E14CBA"/>
          <w:p w14:paraId="526818E8" w14:textId="77777777" w:rsidR="00E14CBA" w:rsidRDefault="00E14CBA" w:rsidP="00E14CBA">
            <w:r>
              <w:t>&gt; S anything and M not all 0’s then</w:t>
            </w:r>
          </w:p>
          <w:p w14:paraId="7500F8A9" w14:textId="530B5085" w:rsidR="00E14CBA" w:rsidRDefault="00E14CBA" w:rsidP="00E14CBA">
            <w:r>
              <w:t xml:space="preserve">    1. E all 1’s then N.A.N</w:t>
            </w:r>
          </w:p>
          <w:p w14:paraId="145D8885" w14:textId="77777777" w:rsidR="00E14CBA" w:rsidRDefault="00E14CBA" w:rsidP="00E14CBA">
            <w:r>
              <w:t xml:space="preserve">    2. E all 0’s then Denormalized number</w:t>
            </w:r>
          </w:p>
          <w:p w14:paraId="54A055EE" w14:textId="77777777" w:rsidR="00E14CBA" w:rsidRDefault="00E14CBA" w:rsidP="00E14CBA"/>
          <w:p w14:paraId="2B290625" w14:textId="77777777" w:rsidR="00E14CBA" w:rsidRDefault="00E14CBA" w:rsidP="00E14CBA">
            <w:r>
              <w:t xml:space="preserve">&gt; S and M anything and E neither all 0’s nor all 1’s then Implicit </w:t>
            </w:r>
            <w:r w:rsidR="003D29BD">
              <w:t>Normalized.</w:t>
            </w:r>
          </w:p>
          <w:p w14:paraId="4E4072AE" w14:textId="77777777" w:rsidR="003D29BD" w:rsidRDefault="003D29BD" w:rsidP="00E14CBA"/>
          <w:p w14:paraId="197C4CDD" w14:textId="77777777" w:rsidR="003D29BD" w:rsidRPr="00F130B7" w:rsidRDefault="003D29BD" w:rsidP="003D29BD">
            <w:pPr>
              <w:rPr>
                <w:rFonts w:eastAsiaTheme="minorEastAsia"/>
                <w:b/>
                <w:bCs/>
              </w:rPr>
            </w:pPr>
            <w:r w:rsidRPr="00F130B7">
              <w:rPr>
                <w:rFonts w:eastAsiaTheme="minorEastAsia"/>
                <w:b/>
                <w:bCs/>
              </w:rPr>
              <w:t># Value Formula: -</w:t>
            </w:r>
          </w:p>
          <w:p w14:paraId="509D70FB" w14:textId="1B52622E" w:rsidR="003D29BD" w:rsidRPr="00F130B7" w:rsidRDefault="003D29BD" w:rsidP="003D29BD">
            <w:pPr>
              <w:rPr>
                <w:rFonts w:eastAsiaTheme="minorEastAsia"/>
                <w:b/>
                <w:bCs/>
              </w:rPr>
            </w:pPr>
            <w:r w:rsidRPr="00F130B7">
              <w:rPr>
                <w:rFonts w:eastAsiaTheme="minorEastAsia"/>
                <w:b/>
                <w:bCs/>
              </w:rPr>
              <w:t xml:space="preserve">&gt; Explicit = </w:t>
            </w:r>
            <m:oMath>
              <m:sSup>
                <m:sSupPr>
                  <m:ctrlPr>
                    <w:rPr>
                      <w:rFonts w:ascii="Cambria Math" w:eastAsiaTheme="minorEastAsia" w:hAnsi="Cambria Math"/>
                      <w:b/>
                      <w:bCs/>
                      <w:i/>
                    </w:rPr>
                  </m:ctrlPr>
                </m:sSupPr>
                <m:e>
                  <m:r>
                    <m:rPr>
                      <m:sty m:val="bi"/>
                    </m:rPr>
                    <w:rPr>
                      <w:rFonts w:ascii="Cambria Math" w:eastAsiaTheme="minorEastAsia" w:hAnsi="Cambria Math"/>
                    </w:rPr>
                    <m:t>(-1)</m:t>
                  </m:r>
                </m:e>
                <m:sup>
                  <m:r>
                    <m:rPr>
                      <m:sty m:val="bi"/>
                    </m:rPr>
                    <w:rPr>
                      <w:rFonts w:ascii="Cambria Math" w:eastAsiaTheme="minorEastAsia" w:hAnsi="Cambria Math"/>
                    </w:rPr>
                    <m:t>S</m:t>
                  </m:r>
                </m:sup>
              </m:sSup>
              <m:r>
                <m:rPr>
                  <m:sty m:val="bi"/>
                </m:rPr>
                <w:rPr>
                  <w:rFonts w:ascii="Cambria Math" w:eastAsiaTheme="minorEastAsia" w:hAnsi="Cambria Math"/>
                </w:rPr>
                <m:t xml:space="preserve">*0.M* </m:t>
              </m:r>
              <m:sSup>
                <m:sSupPr>
                  <m:ctrlPr>
                    <w:rPr>
                      <w:rFonts w:ascii="Cambria Math" w:eastAsiaTheme="minorEastAsia" w:hAnsi="Cambria Math"/>
                      <w:b/>
                      <w:bCs/>
                      <w:i/>
                    </w:rPr>
                  </m:ctrlPr>
                </m:sSupPr>
                <m:e>
                  <m:r>
                    <m:rPr>
                      <m:sty m:val="bi"/>
                    </m:rPr>
                    <w:rPr>
                      <w:rFonts w:ascii="Cambria Math" w:eastAsiaTheme="minorEastAsia" w:hAnsi="Cambria Math"/>
                    </w:rPr>
                    <m:t>2</m:t>
                  </m:r>
                </m:e>
                <m:sup>
                  <m:r>
                    <m:rPr>
                      <m:sty m:val="bi"/>
                    </m:rPr>
                    <w:rPr>
                      <w:rFonts w:ascii="Cambria Math" w:eastAsiaTheme="minorEastAsia" w:hAnsi="Cambria Math"/>
                    </w:rPr>
                    <m:t>-126</m:t>
                  </m:r>
                </m:sup>
              </m:sSup>
            </m:oMath>
          </w:p>
          <w:p w14:paraId="43043DF3" w14:textId="77777777" w:rsidR="003D29BD" w:rsidRPr="00F130B7" w:rsidRDefault="003D29BD" w:rsidP="003D29BD">
            <w:pPr>
              <w:rPr>
                <w:rFonts w:eastAsiaTheme="minorEastAsia"/>
                <w:b/>
                <w:bCs/>
              </w:rPr>
            </w:pPr>
            <w:r w:rsidRPr="00F130B7">
              <w:rPr>
                <w:rFonts w:eastAsiaTheme="minorEastAsia"/>
                <w:b/>
                <w:bCs/>
              </w:rPr>
              <w:t xml:space="preserve">&gt; Implicit = </w:t>
            </w:r>
            <m:oMath>
              <m:sSup>
                <m:sSupPr>
                  <m:ctrlPr>
                    <w:rPr>
                      <w:rFonts w:ascii="Cambria Math" w:eastAsiaTheme="minorEastAsia" w:hAnsi="Cambria Math"/>
                      <w:b/>
                      <w:bCs/>
                      <w:i/>
                    </w:rPr>
                  </m:ctrlPr>
                </m:sSupPr>
                <m:e>
                  <m:r>
                    <m:rPr>
                      <m:sty m:val="bi"/>
                    </m:rPr>
                    <w:rPr>
                      <w:rFonts w:ascii="Cambria Math" w:eastAsiaTheme="minorEastAsia" w:hAnsi="Cambria Math"/>
                    </w:rPr>
                    <m:t>(-1)</m:t>
                  </m:r>
                </m:e>
                <m:sup>
                  <m:r>
                    <m:rPr>
                      <m:sty m:val="bi"/>
                    </m:rPr>
                    <w:rPr>
                      <w:rFonts w:ascii="Cambria Math" w:eastAsiaTheme="minorEastAsia" w:hAnsi="Cambria Math"/>
                    </w:rPr>
                    <m:t>S</m:t>
                  </m:r>
                </m:sup>
              </m:sSup>
              <m:r>
                <m:rPr>
                  <m:sty m:val="bi"/>
                </m:rPr>
                <w:rPr>
                  <w:rFonts w:ascii="Cambria Math" w:eastAsiaTheme="minorEastAsia" w:hAnsi="Cambria Math"/>
                </w:rPr>
                <m:t xml:space="preserve">*1.M* </m:t>
              </m:r>
              <m:sSup>
                <m:sSupPr>
                  <m:ctrlPr>
                    <w:rPr>
                      <w:rFonts w:ascii="Cambria Math" w:eastAsiaTheme="minorEastAsia" w:hAnsi="Cambria Math"/>
                      <w:b/>
                      <w:bCs/>
                      <w:i/>
                    </w:rPr>
                  </m:ctrlPr>
                </m:sSupPr>
                <m:e>
                  <m:r>
                    <m:rPr>
                      <m:sty m:val="bi"/>
                    </m:rPr>
                    <w:rPr>
                      <w:rFonts w:ascii="Cambria Math" w:eastAsiaTheme="minorEastAsia" w:hAnsi="Cambria Math"/>
                    </w:rPr>
                    <m:t>2</m:t>
                  </m:r>
                </m:e>
                <m:sup>
                  <m:r>
                    <m:rPr>
                      <m:sty m:val="bi"/>
                    </m:rPr>
                    <w:rPr>
                      <w:rFonts w:ascii="Cambria Math" w:eastAsiaTheme="minorEastAsia" w:hAnsi="Cambria Math"/>
                    </w:rPr>
                    <m:t>E-Bias</m:t>
                  </m:r>
                </m:sup>
              </m:sSup>
            </m:oMath>
          </w:p>
          <w:p w14:paraId="172A87C1" w14:textId="681EAC85" w:rsidR="003D29BD" w:rsidRPr="00E14CBA" w:rsidRDefault="003D29BD" w:rsidP="00E14CBA"/>
        </w:tc>
      </w:tr>
    </w:tbl>
    <w:p w14:paraId="425A6BCB" w14:textId="107583BF" w:rsidR="007B4D84" w:rsidRDefault="007B4D84" w:rsidP="00F130B7">
      <w:r>
        <w:br w:type="page"/>
      </w:r>
    </w:p>
    <w:p w14:paraId="074BEF43" w14:textId="3931D5E1" w:rsidR="007B45CF" w:rsidRPr="007B4D84" w:rsidRDefault="007B4D84" w:rsidP="007B4D84">
      <w:pPr>
        <w:pStyle w:val="Heading2"/>
        <w:jc w:val="center"/>
        <w:rPr>
          <w:color w:val="000000" w:themeColor="text1"/>
          <w:u w:val="single"/>
        </w:rPr>
      </w:pPr>
      <w:bookmarkStart w:id="2" w:name="_Toc201988701"/>
      <w:r w:rsidRPr="007B4D84">
        <w:rPr>
          <w:color w:val="000000" w:themeColor="text1"/>
          <w:u w:val="single"/>
        </w:rPr>
        <w:lastRenderedPageBreak/>
        <w:t>PYQ’s</w:t>
      </w:r>
      <w:bookmarkEnd w:id="2"/>
    </w:p>
    <w:p w14:paraId="7ECA4DE7" w14:textId="77777777" w:rsidR="007B4D84" w:rsidRDefault="007B4D84" w:rsidP="007B4D84"/>
    <w:p w14:paraId="7AAE372A" w14:textId="77777777" w:rsidR="0097632D" w:rsidRDefault="0097632D" w:rsidP="0097632D">
      <w:pPr>
        <w:pStyle w:val="Heading3"/>
        <w:rPr>
          <w:color w:val="000000" w:themeColor="text1"/>
          <w:u w:val="single"/>
        </w:rPr>
      </w:pPr>
      <w:r>
        <w:rPr>
          <w:color w:val="000000" w:themeColor="text1"/>
          <w:u w:val="single"/>
        </w:rPr>
        <w:t>2025</w:t>
      </w:r>
    </w:p>
    <w:p w14:paraId="51AE5863" w14:textId="77777777" w:rsidR="0097632D" w:rsidRDefault="0097632D" w:rsidP="0097632D">
      <w:pPr>
        <w:rPr>
          <w:b/>
          <w:bCs/>
        </w:rPr>
      </w:pPr>
      <w:r>
        <w:rPr>
          <w:b/>
          <w:bCs/>
        </w:rPr>
        <w:t>S1</w:t>
      </w:r>
    </w:p>
    <w:p w14:paraId="6AB1D6E7" w14:textId="094DAEF0" w:rsidR="0097632D" w:rsidRPr="0097632D" w:rsidRDefault="0097632D" w:rsidP="0097632D">
      <w:pPr>
        <w:ind w:left="720" w:hanging="720"/>
        <w:rPr>
          <w:b/>
          <w:bCs/>
        </w:rPr>
      </w:pPr>
      <w:r w:rsidRPr="0097632D">
        <w:rPr>
          <w:b/>
          <w:bCs/>
        </w:rPr>
        <w:t xml:space="preserve">Q.25 </w:t>
      </w:r>
      <w:r w:rsidRPr="0097632D">
        <w:rPr>
          <w:b/>
          <w:bCs/>
        </w:rPr>
        <w:tab/>
      </w:r>
      <w:r w:rsidRPr="0097632D">
        <w:rPr>
          <w:b/>
          <w:bCs/>
        </w:rPr>
        <w:t xml:space="preserve">The number −6 can be represented as 1010 in 4-bit 2’s complement representation. Which of the following is/are CORRECT 2’s complement representation(s) of −6? </w:t>
      </w:r>
    </w:p>
    <w:p w14:paraId="46D5A9EB" w14:textId="043CD31B" w:rsidR="0097632D" w:rsidRDefault="0097632D" w:rsidP="0097632D">
      <w:r w:rsidRPr="0097632D">
        <w:t xml:space="preserve">(A) </w:t>
      </w:r>
      <w:r>
        <w:tab/>
      </w:r>
      <w:r w:rsidRPr="0097632D">
        <w:t xml:space="preserve">1000 1010 in 8-bits </w:t>
      </w:r>
    </w:p>
    <w:p w14:paraId="0F615542" w14:textId="2C7B62D7" w:rsidR="0097632D" w:rsidRDefault="0097632D" w:rsidP="0097632D">
      <w:r w:rsidRPr="0097632D">
        <w:t xml:space="preserve">(B) </w:t>
      </w:r>
      <w:r>
        <w:tab/>
      </w:r>
      <w:r w:rsidRPr="0097632D">
        <w:t xml:space="preserve">1111 1010 in 8-bits </w:t>
      </w:r>
    </w:p>
    <w:p w14:paraId="2A4DE4C2" w14:textId="148B9625" w:rsidR="0097632D" w:rsidRDefault="0097632D" w:rsidP="0097632D">
      <w:r w:rsidRPr="0097632D">
        <w:t xml:space="preserve">(C) </w:t>
      </w:r>
      <w:r>
        <w:tab/>
      </w:r>
      <w:r w:rsidRPr="0097632D">
        <w:t xml:space="preserve">1000 0000 0000 1010 in 16-bits </w:t>
      </w:r>
    </w:p>
    <w:p w14:paraId="2BF37C53" w14:textId="66CC99A6" w:rsidR="0097632D" w:rsidRDefault="0097632D" w:rsidP="0097632D">
      <w:pPr>
        <w:pBdr>
          <w:bottom w:val="single" w:sz="6" w:space="1" w:color="auto"/>
        </w:pBdr>
      </w:pPr>
      <w:r w:rsidRPr="0097632D">
        <w:t xml:space="preserve">(D) </w:t>
      </w:r>
      <w:r>
        <w:tab/>
      </w:r>
      <w:r w:rsidRPr="0097632D">
        <w:t>1111 1111 1111 1010 in 16-bits</w:t>
      </w:r>
      <w:r w:rsidR="00DE48A3">
        <w:tab/>
      </w:r>
      <w:r w:rsidR="00DE48A3">
        <w:tab/>
      </w:r>
      <w:r w:rsidR="00DE48A3">
        <w:tab/>
      </w:r>
      <w:r w:rsidR="00DE48A3">
        <w:tab/>
        <w:t>ANS: - B, D</w:t>
      </w:r>
    </w:p>
    <w:p w14:paraId="6E8E8670" w14:textId="77777777" w:rsidR="0097632D" w:rsidRDefault="0097632D" w:rsidP="0097632D"/>
    <w:p w14:paraId="5E8C1CEB" w14:textId="2A465230" w:rsidR="0097632D" w:rsidRPr="005C64AC" w:rsidRDefault="0097632D" w:rsidP="00AD624D">
      <w:pPr>
        <w:ind w:left="720" w:hanging="720"/>
        <w:rPr>
          <w:b/>
          <w:bCs/>
        </w:rPr>
      </w:pPr>
      <w:r w:rsidRPr="005C64AC">
        <w:rPr>
          <w:b/>
          <w:bCs/>
        </w:rPr>
        <w:t xml:space="preserve">Q.36 </w:t>
      </w:r>
      <w:r w:rsidR="00AD624D" w:rsidRPr="005C64AC">
        <w:rPr>
          <w:b/>
          <w:bCs/>
        </w:rPr>
        <w:tab/>
      </w:r>
      <w:r w:rsidRPr="005C64AC">
        <w:rPr>
          <w:b/>
          <w:bCs/>
        </w:rPr>
        <w:t>Consider a memory system with 1M bytes of main memory and 16K bytes of cache memory. Assume that the processor generates 20-bit memory address, and the cache block size is 16 bytes. If the cache uses direct mapping, how many bits will be required to store all the tag values? [Assume memory is byte addressable,</w:t>
      </w:r>
      <m:oMath>
        <m:r>
          <m:rPr>
            <m:sty m:val="b"/>
          </m:rPr>
          <w:rPr>
            <w:rFonts w:ascii="Cambria Math" w:hAnsi="Cambria Math"/>
          </w:rPr>
          <m:t>1K=</m:t>
        </m:r>
        <m:sSup>
          <m:sSupPr>
            <m:ctrlPr>
              <w:rPr>
                <w:rFonts w:ascii="Cambria Math" w:hAnsi="Cambria Math"/>
                <w:b/>
                <w:bCs/>
              </w:rPr>
            </m:ctrlPr>
          </m:sSupPr>
          <m:e>
            <m:r>
              <m:rPr>
                <m:sty m:val="bi"/>
              </m:rPr>
              <w:rPr>
                <w:rFonts w:ascii="Cambria Math" w:hAnsi="Cambria Math"/>
              </w:rPr>
              <m:t>2</m:t>
            </m:r>
          </m:e>
          <m:sup>
            <m:r>
              <m:rPr>
                <m:sty m:val="bi"/>
              </m:rPr>
              <w:rPr>
                <w:rFonts w:ascii="Cambria Math" w:hAnsi="Cambria Math"/>
              </w:rPr>
              <m:t>10</m:t>
            </m:r>
          </m:sup>
        </m:sSup>
        <m:r>
          <m:rPr>
            <m:sty m:val="b"/>
          </m:rPr>
          <w:rPr>
            <w:rFonts w:ascii="Cambria Math" w:hAnsi="Cambria Math"/>
          </w:rPr>
          <m:t>, 1M=</m:t>
        </m:r>
        <m:sSup>
          <m:sSupPr>
            <m:ctrlPr>
              <w:rPr>
                <w:rFonts w:ascii="Cambria Math" w:hAnsi="Cambria Math"/>
                <w:b/>
                <w:bCs/>
              </w:rPr>
            </m:ctrlPr>
          </m:sSupPr>
          <m:e>
            <m:r>
              <m:rPr>
                <m:sty m:val="bi"/>
              </m:rPr>
              <w:rPr>
                <w:rFonts w:ascii="Cambria Math" w:hAnsi="Cambria Math"/>
              </w:rPr>
              <m:t>2</m:t>
            </m:r>
          </m:e>
          <m:sup>
            <m:r>
              <m:rPr>
                <m:sty m:val="bi"/>
              </m:rPr>
              <w:rPr>
                <w:rFonts w:ascii="Cambria Math" w:hAnsi="Cambria Math"/>
              </w:rPr>
              <m:t>20</m:t>
            </m:r>
          </m:sup>
        </m:sSup>
      </m:oMath>
      <w:r w:rsidRPr="005C64AC">
        <w:rPr>
          <w:b/>
          <w:bCs/>
        </w:rPr>
        <w:t>.]</w:t>
      </w:r>
    </w:p>
    <w:p w14:paraId="415F75E3" w14:textId="05D3691D" w:rsidR="0097632D" w:rsidRDefault="0097632D" w:rsidP="0097632D">
      <w:r>
        <w:t>(A)</w:t>
      </w:r>
      <w:r w:rsidR="00AD624D">
        <w:tab/>
      </w:r>
      <w:r w:rsidRPr="0097632D">
        <w:rPr>
          <w:rFonts w:ascii="Cambria Math" w:hAnsi="Cambria Math"/>
        </w:rPr>
        <w:t xml:space="preserve"> </w:t>
      </w:r>
      <m:oMath>
        <m:sSup>
          <m:sSupPr>
            <m:ctrlPr>
              <w:rPr>
                <w:rFonts w:ascii="Cambria Math" w:hAnsi="Cambria Math"/>
              </w:rPr>
            </m:ctrlPr>
          </m:sSupPr>
          <m:e>
            <m:r>
              <w:rPr>
                <w:rFonts w:ascii="Cambria Math" w:hAnsi="Cambria Math"/>
              </w:rPr>
              <m:t xml:space="preserve">6* </m:t>
            </m:r>
            <m:r>
              <w:rPr>
                <w:rFonts w:ascii="Cambria Math" w:hAnsi="Cambria Math"/>
              </w:rPr>
              <m:t>2</m:t>
            </m:r>
          </m:e>
          <m:sup>
            <m:r>
              <w:rPr>
                <w:rFonts w:ascii="Cambria Math" w:hAnsi="Cambria Math"/>
              </w:rPr>
              <m:t>1</m:t>
            </m:r>
            <m:r>
              <w:rPr>
                <w:rFonts w:ascii="Cambria Math" w:hAnsi="Cambria Math"/>
              </w:rPr>
              <m:t>0</m:t>
            </m:r>
          </m:sup>
        </m:sSup>
      </m:oMath>
    </w:p>
    <w:p w14:paraId="614C3599" w14:textId="1A742CAB" w:rsidR="0097632D" w:rsidRDefault="0097632D" w:rsidP="0097632D">
      <w:r>
        <w:t>(</w:t>
      </w:r>
      <w:r>
        <w:t>B</w:t>
      </w:r>
      <w:r>
        <w:t>)</w:t>
      </w:r>
      <w:r w:rsidR="00AD624D">
        <w:tab/>
      </w:r>
      <w:r w:rsidRPr="0097632D">
        <w:rPr>
          <w:rFonts w:ascii="Cambria Math" w:hAnsi="Cambria Math"/>
        </w:rPr>
        <w:t xml:space="preserve"> </w:t>
      </w:r>
      <m:oMath>
        <m:sSup>
          <m:sSupPr>
            <m:ctrlPr>
              <w:rPr>
                <w:rFonts w:ascii="Cambria Math" w:hAnsi="Cambria Math"/>
              </w:rPr>
            </m:ctrlPr>
          </m:sSupPr>
          <m:e>
            <m:r>
              <w:rPr>
                <w:rFonts w:ascii="Cambria Math" w:hAnsi="Cambria Math"/>
              </w:rPr>
              <m:t>8</m:t>
            </m:r>
            <m:r>
              <w:rPr>
                <w:rFonts w:ascii="Cambria Math" w:hAnsi="Cambria Math"/>
              </w:rPr>
              <m:t>* 2</m:t>
            </m:r>
          </m:e>
          <m:sup>
            <m:r>
              <w:rPr>
                <w:rFonts w:ascii="Cambria Math" w:hAnsi="Cambria Math"/>
              </w:rPr>
              <m:t>10</m:t>
            </m:r>
          </m:sup>
        </m:sSup>
      </m:oMath>
    </w:p>
    <w:p w14:paraId="48891160" w14:textId="75E25942" w:rsidR="0097632D" w:rsidRDefault="0097632D" w:rsidP="0097632D">
      <w:r>
        <w:t>(</w:t>
      </w:r>
      <w:r>
        <w:t>C</w:t>
      </w:r>
      <w:r>
        <w:t>)</w:t>
      </w:r>
      <w:r w:rsidR="00AD624D">
        <w:tab/>
      </w:r>
      <w:r w:rsidRPr="0097632D">
        <w:rPr>
          <w:rFonts w:ascii="Cambria Math" w:hAnsi="Cambria Math"/>
        </w:rPr>
        <w:t xml:space="preserve"> </w:t>
      </w:r>
      <m:oMath>
        <m:sSup>
          <m:sSupPr>
            <m:ctrlPr>
              <w:rPr>
                <w:rFonts w:ascii="Cambria Math" w:hAnsi="Cambria Math"/>
              </w:rPr>
            </m:ctrlPr>
          </m:sSupPr>
          <m:e>
            <m:r>
              <w:rPr>
                <w:rFonts w:ascii="Cambria Math" w:hAnsi="Cambria Math"/>
              </w:rPr>
              <m:t>2</m:t>
            </m:r>
          </m:e>
          <m:sup>
            <m:r>
              <w:rPr>
                <w:rFonts w:ascii="Cambria Math" w:hAnsi="Cambria Math"/>
              </w:rPr>
              <m:t>12</m:t>
            </m:r>
          </m:sup>
        </m:sSup>
      </m:oMath>
    </w:p>
    <w:p w14:paraId="2250993C" w14:textId="00A8CA1D" w:rsidR="0097632D" w:rsidRDefault="0097632D" w:rsidP="0097632D">
      <w:pPr>
        <w:pBdr>
          <w:bottom w:val="single" w:sz="6" w:space="1" w:color="auto"/>
        </w:pBdr>
      </w:pPr>
      <w:r>
        <w:t>(</w:t>
      </w:r>
      <w:r>
        <w:t>D</w:t>
      </w:r>
      <w:r>
        <w:t>)</w:t>
      </w:r>
      <w:r w:rsidR="00AD624D">
        <w:tab/>
      </w:r>
      <w:r w:rsidRPr="0097632D">
        <w:rPr>
          <w:rFonts w:ascii="Cambria Math" w:hAnsi="Cambria Math"/>
        </w:rPr>
        <w:t xml:space="preserve"> </w:t>
      </w:r>
      <m:oMath>
        <m:sSup>
          <m:sSupPr>
            <m:ctrlPr>
              <w:rPr>
                <w:rFonts w:ascii="Cambria Math" w:hAnsi="Cambria Math"/>
              </w:rPr>
            </m:ctrlPr>
          </m:sSupPr>
          <m:e>
            <m:r>
              <w:rPr>
                <w:rFonts w:ascii="Cambria Math" w:hAnsi="Cambria Math"/>
              </w:rPr>
              <m:t>2</m:t>
            </m:r>
          </m:e>
          <m:sup>
            <m:r>
              <w:rPr>
                <w:rFonts w:ascii="Cambria Math" w:hAnsi="Cambria Math"/>
              </w:rPr>
              <m:t>14</m:t>
            </m:r>
          </m:sup>
        </m:sSup>
      </m:oMath>
      <w:r w:rsidR="00DE48A3">
        <w:rPr>
          <w:rFonts w:ascii="Cambria Math" w:eastAsiaTheme="minorEastAsia" w:hAnsi="Cambria Math"/>
        </w:rPr>
        <w:tab/>
      </w:r>
      <w:r w:rsidR="00DE48A3">
        <w:rPr>
          <w:rFonts w:ascii="Cambria Math" w:eastAsiaTheme="minorEastAsia" w:hAnsi="Cambria Math"/>
        </w:rPr>
        <w:tab/>
      </w:r>
      <w:r w:rsidR="00DE48A3">
        <w:rPr>
          <w:rFonts w:ascii="Cambria Math" w:eastAsiaTheme="minorEastAsia" w:hAnsi="Cambria Math"/>
        </w:rPr>
        <w:tab/>
      </w:r>
      <w:r w:rsidR="00DE48A3">
        <w:rPr>
          <w:rFonts w:ascii="Cambria Math" w:eastAsiaTheme="minorEastAsia" w:hAnsi="Cambria Math"/>
        </w:rPr>
        <w:tab/>
      </w:r>
      <w:r w:rsidR="00DE48A3">
        <w:rPr>
          <w:rFonts w:ascii="Cambria Math" w:eastAsiaTheme="minorEastAsia" w:hAnsi="Cambria Math"/>
        </w:rPr>
        <w:tab/>
      </w:r>
      <w:r w:rsidR="00DE48A3">
        <w:rPr>
          <w:rFonts w:ascii="Cambria Math" w:eastAsiaTheme="minorEastAsia" w:hAnsi="Cambria Math"/>
        </w:rPr>
        <w:tab/>
      </w:r>
      <w:r w:rsidR="00DE48A3">
        <w:rPr>
          <w:rFonts w:ascii="Cambria Math" w:eastAsiaTheme="minorEastAsia" w:hAnsi="Cambria Math"/>
        </w:rPr>
        <w:tab/>
      </w:r>
      <w:r w:rsidR="00DE48A3">
        <w:rPr>
          <w:rFonts w:ascii="Cambria Math" w:eastAsiaTheme="minorEastAsia" w:hAnsi="Cambria Math"/>
        </w:rPr>
        <w:tab/>
        <w:t>ANS: - A</w:t>
      </w:r>
    </w:p>
    <w:p w14:paraId="1F46D828" w14:textId="77777777" w:rsidR="0097632D" w:rsidRDefault="0097632D" w:rsidP="0097632D"/>
    <w:p w14:paraId="6C30B326" w14:textId="26044B50" w:rsidR="002F6038" w:rsidRDefault="004B27F9" w:rsidP="0097632D">
      <w:r>
        <w:t>S2</w:t>
      </w:r>
    </w:p>
    <w:p w14:paraId="1847A3AD" w14:textId="66038E74" w:rsidR="004B27F9" w:rsidRDefault="004B27F9" w:rsidP="004B27F9">
      <w:pPr>
        <w:pBdr>
          <w:bottom w:val="single" w:sz="6" w:space="1" w:color="auto"/>
        </w:pBdr>
        <w:ind w:left="720" w:hanging="720"/>
      </w:pPr>
      <w:r w:rsidRPr="00330F49">
        <w:rPr>
          <w:b/>
          <w:bCs/>
        </w:rPr>
        <w:t xml:space="preserve">Q.32 </w:t>
      </w:r>
      <w:r w:rsidRPr="00330F49">
        <w:rPr>
          <w:b/>
          <w:bCs/>
        </w:rPr>
        <w:tab/>
      </w:r>
      <w:r w:rsidRPr="00330F49">
        <w:rPr>
          <w:b/>
          <w:bCs/>
        </w:rPr>
        <w:t xml:space="preserve">The following two signed 2’s complement numbers (multiplicand M and multiplier Q) are being multiplied using Booth’s algorithm: M: 1100 1101 1110 1101 and Q: 1010 0100 1010 1010 The total number of addition and subtraction operations to be performed is ___________. </w:t>
      </w:r>
      <w:r w:rsidRPr="004B27F9">
        <w:t>(Answer in integer)</w:t>
      </w:r>
      <w:r w:rsidR="00330F49">
        <w:t xml:space="preserve"> </w:t>
      </w:r>
      <w:r w:rsidR="00330F49">
        <w:tab/>
      </w:r>
      <w:r w:rsidR="00330F49">
        <w:tab/>
        <w:t>ANS: - 13</w:t>
      </w:r>
    </w:p>
    <w:p w14:paraId="6A5B2DDB" w14:textId="77777777" w:rsidR="00330F49" w:rsidRDefault="00330F49" w:rsidP="0097632D"/>
    <w:p w14:paraId="549ACB73" w14:textId="77777777" w:rsidR="00330F49" w:rsidRDefault="00330F49" w:rsidP="00330F49">
      <w:pPr>
        <w:ind w:left="720" w:hanging="720"/>
        <w:rPr>
          <w:b/>
          <w:bCs/>
        </w:rPr>
      </w:pPr>
      <w:r w:rsidRPr="00330F49">
        <w:rPr>
          <w:b/>
          <w:bCs/>
        </w:rPr>
        <w:t xml:space="preserve">Q.49 </w:t>
      </w:r>
      <w:r>
        <w:rPr>
          <w:b/>
          <w:bCs/>
        </w:rPr>
        <w:tab/>
      </w:r>
      <w:r w:rsidRPr="00330F49">
        <w:rPr>
          <w:b/>
          <w:bCs/>
        </w:rPr>
        <w:t xml:space="preserve">Three floating point numbers </w:t>
      </w:r>
      <w:r w:rsidRPr="00330F49">
        <w:rPr>
          <w:rFonts w:ascii="Cambria Math" w:hAnsi="Cambria Math" w:cs="Cambria Math"/>
          <w:b/>
          <w:bCs/>
        </w:rPr>
        <w:t>𝑋</w:t>
      </w:r>
      <w:r w:rsidRPr="00330F49">
        <w:rPr>
          <w:b/>
          <w:bCs/>
        </w:rPr>
        <w:t xml:space="preserve">, </w:t>
      </w:r>
      <w:r w:rsidRPr="00330F49">
        <w:rPr>
          <w:rFonts w:ascii="Cambria Math" w:hAnsi="Cambria Math" w:cs="Cambria Math"/>
          <w:b/>
          <w:bCs/>
        </w:rPr>
        <w:t>𝑌</w:t>
      </w:r>
      <w:r w:rsidRPr="00330F49">
        <w:rPr>
          <w:b/>
          <w:bCs/>
        </w:rPr>
        <w:t xml:space="preserve">, and </w:t>
      </w:r>
      <w:r w:rsidRPr="00330F49">
        <w:rPr>
          <w:rFonts w:ascii="Cambria Math" w:hAnsi="Cambria Math" w:cs="Cambria Math"/>
          <w:b/>
          <w:bCs/>
        </w:rPr>
        <w:t>𝑍</w:t>
      </w:r>
      <w:r w:rsidRPr="00330F49">
        <w:rPr>
          <w:b/>
          <w:bCs/>
        </w:rPr>
        <w:t xml:space="preserve"> are stored in three registers R</w:t>
      </w:r>
      <w:r w:rsidRPr="00330F49">
        <w:rPr>
          <w:b/>
          <w:bCs/>
          <w:vertAlign w:val="subscript"/>
        </w:rPr>
        <w:t>X</w:t>
      </w:r>
      <w:r w:rsidRPr="00330F49">
        <w:rPr>
          <w:b/>
          <w:bCs/>
        </w:rPr>
        <w:t>, R</w:t>
      </w:r>
      <w:r w:rsidRPr="00330F49">
        <w:rPr>
          <w:b/>
          <w:bCs/>
          <w:vertAlign w:val="subscript"/>
        </w:rPr>
        <w:t>Y</w:t>
      </w:r>
      <w:r w:rsidRPr="00330F49">
        <w:rPr>
          <w:b/>
          <w:bCs/>
        </w:rPr>
        <w:t>, and R</w:t>
      </w:r>
      <w:r w:rsidRPr="00330F49">
        <w:rPr>
          <w:b/>
          <w:bCs/>
          <w:vertAlign w:val="subscript"/>
        </w:rPr>
        <w:t>Z</w:t>
      </w:r>
      <w:r w:rsidRPr="00330F49">
        <w:rPr>
          <w:b/>
          <w:bCs/>
        </w:rPr>
        <w:t xml:space="preserve">, respectively in IEEE 754 single precision format as given below in hexadecimal: </w:t>
      </w:r>
    </w:p>
    <w:p w14:paraId="190E06C0" w14:textId="4E030FCA" w:rsidR="00330F49" w:rsidRDefault="00330F49" w:rsidP="00330F49">
      <w:pPr>
        <w:ind w:left="720"/>
        <w:jc w:val="center"/>
        <w:rPr>
          <w:b/>
          <w:bCs/>
        </w:rPr>
      </w:pPr>
      <w:r w:rsidRPr="00330F49">
        <w:rPr>
          <w:b/>
          <w:bCs/>
        </w:rPr>
        <w:t>R</w:t>
      </w:r>
      <w:r w:rsidRPr="00330F49">
        <w:rPr>
          <w:b/>
          <w:bCs/>
          <w:vertAlign w:val="subscript"/>
        </w:rPr>
        <w:t>X</w:t>
      </w:r>
      <w:r w:rsidRPr="00330F49">
        <w:rPr>
          <w:b/>
          <w:bCs/>
        </w:rPr>
        <w:t xml:space="preserve"> = 0xC1100000, R</w:t>
      </w:r>
      <w:r w:rsidRPr="00330F49">
        <w:rPr>
          <w:b/>
          <w:bCs/>
          <w:vertAlign w:val="subscript"/>
        </w:rPr>
        <w:t>Y</w:t>
      </w:r>
      <w:r w:rsidRPr="00330F49">
        <w:rPr>
          <w:b/>
          <w:bCs/>
        </w:rPr>
        <w:t xml:space="preserve"> = 0x40C00000, and R</w:t>
      </w:r>
      <w:r w:rsidRPr="00330F49">
        <w:rPr>
          <w:b/>
          <w:bCs/>
          <w:vertAlign w:val="subscript"/>
        </w:rPr>
        <w:t>Z</w:t>
      </w:r>
      <w:r w:rsidRPr="00330F49">
        <w:rPr>
          <w:b/>
          <w:bCs/>
        </w:rPr>
        <w:t xml:space="preserve"> = 0x41400000</w:t>
      </w:r>
    </w:p>
    <w:p w14:paraId="6FDD60DF" w14:textId="5750B380" w:rsidR="00330F49" w:rsidRPr="00330F49" w:rsidRDefault="00330F49" w:rsidP="00330F49">
      <w:pPr>
        <w:ind w:left="720"/>
        <w:rPr>
          <w:b/>
          <w:bCs/>
        </w:rPr>
      </w:pPr>
      <w:r w:rsidRPr="00330F49">
        <w:rPr>
          <w:b/>
          <w:bCs/>
        </w:rPr>
        <w:t xml:space="preserve">Which of the following option(s) is/are CORRECT? </w:t>
      </w:r>
    </w:p>
    <w:p w14:paraId="131E4E88" w14:textId="77777777" w:rsidR="00330F49" w:rsidRDefault="00330F49" w:rsidP="0097632D"/>
    <w:p w14:paraId="442B073A" w14:textId="66818D80" w:rsidR="00330F49" w:rsidRDefault="00330F49" w:rsidP="0097632D">
      <w:r w:rsidRPr="00330F49">
        <w:lastRenderedPageBreak/>
        <w:t xml:space="preserve">(A) </w:t>
      </w:r>
      <w:r>
        <w:tab/>
      </w:r>
      <w:r w:rsidRPr="00330F49">
        <w:t>4(</w:t>
      </w:r>
      <w:r w:rsidRPr="00330F49">
        <w:rPr>
          <w:rFonts w:ascii="Cambria Math" w:hAnsi="Cambria Math" w:cs="Cambria Math"/>
        </w:rPr>
        <w:t>𝑋</w:t>
      </w:r>
      <w:r w:rsidRPr="00330F49">
        <w:t xml:space="preserve"> + </w:t>
      </w:r>
      <w:r w:rsidRPr="00330F49">
        <w:rPr>
          <w:rFonts w:ascii="Cambria Math" w:hAnsi="Cambria Math" w:cs="Cambria Math"/>
        </w:rPr>
        <w:t>𝑌</w:t>
      </w:r>
      <w:r w:rsidRPr="00330F49">
        <w:t xml:space="preserve">) + </w:t>
      </w:r>
      <w:r w:rsidRPr="00330F49">
        <w:rPr>
          <w:rFonts w:ascii="Cambria Math" w:hAnsi="Cambria Math" w:cs="Cambria Math"/>
        </w:rPr>
        <w:t>𝑍</w:t>
      </w:r>
      <w:r w:rsidRPr="00330F49">
        <w:t xml:space="preserve"> = 0 </w:t>
      </w:r>
      <w:r>
        <w:tab/>
      </w:r>
      <w:r>
        <w:tab/>
      </w:r>
      <w:r w:rsidRPr="00330F49">
        <w:t xml:space="preserve">(B) </w:t>
      </w:r>
      <w:r>
        <w:tab/>
      </w:r>
      <w:r w:rsidRPr="00330F49">
        <w:t>2</w:t>
      </w:r>
      <w:r w:rsidRPr="00330F49">
        <w:rPr>
          <w:rFonts w:ascii="Cambria Math" w:hAnsi="Cambria Math" w:cs="Cambria Math"/>
        </w:rPr>
        <w:t>𝑌</w:t>
      </w:r>
      <w:r w:rsidRPr="00330F49">
        <w:t xml:space="preserve"> – </w:t>
      </w:r>
      <w:r w:rsidRPr="00330F49">
        <w:rPr>
          <w:rFonts w:ascii="Cambria Math" w:hAnsi="Cambria Math" w:cs="Cambria Math"/>
        </w:rPr>
        <w:t>𝑍</w:t>
      </w:r>
      <w:r w:rsidRPr="00330F49">
        <w:t xml:space="preserve"> = 0 </w:t>
      </w:r>
    </w:p>
    <w:p w14:paraId="09102B1C" w14:textId="551CAAC3" w:rsidR="00330F49" w:rsidRDefault="00330F49" w:rsidP="0097632D">
      <w:pPr>
        <w:pBdr>
          <w:bottom w:val="single" w:sz="6" w:space="1" w:color="auto"/>
        </w:pBdr>
      </w:pPr>
      <w:r w:rsidRPr="00330F49">
        <w:t xml:space="preserve">(C) </w:t>
      </w:r>
      <w:r>
        <w:tab/>
      </w:r>
      <w:r w:rsidRPr="00330F49">
        <w:t>4</w:t>
      </w:r>
      <w:r w:rsidRPr="00330F49">
        <w:rPr>
          <w:rFonts w:ascii="Cambria Math" w:hAnsi="Cambria Math" w:cs="Cambria Math"/>
        </w:rPr>
        <w:t>𝑋</w:t>
      </w:r>
      <w:r w:rsidRPr="00330F49">
        <w:t xml:space="preserve"> + 3</w:t>
      </w:r>
      <w:r w:rsidRPr="00330F49">
        <w:rPr>
          <w:rFonts w:ascii="Cambria Math" w:hAnsi="Cambria Math" w:cs="Cambria Math"/>
        </w:rPr>
        <w:t>𝑍</w:t>
      </w:r>
      <w:r w:rsidRPr="00330F49">
        <w:t xml:space="preserve"> = 0 </w:t>
      </w:r>
      <w:r>
        <w:tab/>
      </w:r>
      <w:r>
        <w:tab/>
      </w:r>
      <w:r>
        <w:tab/>
      </w:r>
      <w:r w:rsidRPr="00330F49">
        <w:t xml:space="preserve">(D) </w:t>
      </w:r>
      <w:r>
        <w:tab/>
      </w:r>
      <w:r w:rsidRPr="00330F49">
        <w:rPr>
          <w:rFonts w:ascii="Cambria Math" w:hAnsi="Cambria Math" w:cs="Cambria Math"/>
        </w:rPr>
        <w:t>𝑋</w:t>
      </w:r>
      <w:r w:rsidRPr="00330F49">
        <w:t xml:space="preserve"> + </w:t>
      </w:r>
      <w:r w:rsidRPr="00330F49">
        <w:rPr>
          <w:rFonts w:ascii="Cambria Math" w:hAnsi="Cambria Math" w:cs="Cambria Math"/>
        </w:rPr>
        <w:t>𝑌</w:t>
      </w:r>
      <w:r w:rsidRPr="00330F49">
        <w:t xml:space="preserve"> + </w:t>
      </w:r>
      <w:r w:rsidRPr="00330F49">
        <w:rPr>
          <w:rFonts w:ascii="Cambria Math" w:hAnsi="Cambria Math" w:cs="Cambria Math"/>
        </w:rPr>
        <w:t>𝑍</w:t>
      </w:r>
      <w:r w:rsidRPr="00330F49">
        <w:t xml:space="preserve"> = 0</w:t>
      </w:r>
      <w:r>
        <w:tab/>
      </w:r>
      <w:r>
        <w:tab/>
      </w:r>
      <w:r>
        <w:tab/>
        <w:t>ANS: - A, B, C</w:t>
      </w:r>
    </w:p>
    <w:p w14:paraId="58F6CEA9" w14:textId="77777777" w:rsidR="00330F49" w:rsidRDefault="00330F49" w:rsidP="0097632D"/>
    <w:p w14:paraId="1E3408FA" w14:textId="77777777" w:rsidR="00330F49" w:rsidRDefault="00330F49" w:rsidP="0097632D"/>
    <w:p w14:paraId="04901059" w14:textId="77665F46" w:rsidR="00CD7C44" w:rsidRDefault="00CD7C44" w:rsidP="0097632D">
      <w:r>
        <w:br w:type="page"/>
      </w:r>
    </w:p>
    <w:p w14:paraId="24958C3D" w14:textId="77777777" w:rsidR="00CD7C44" w:rsidRDefault="00CD7C44" w:rsidP="00CD7C44">
      <w:pPr>
        <w:pStyle w:val="Heading1"/>
        <w:jc w:val="center"/>
        <w:rPr>
          <w:b/>
          <w:bCs/>
          <w:color w:val="000000" w:themeColor="text1"/>
          <w:u w:val="single"/>
        </w:rPr>
      </w:pPr>
      <w:bookmarkStart w:id="3" w:name="_Toc201988702"/>
      <w:r>
        <w:rPr>
          <w:b/>
          <w:bCs/>
          <w:color w:val="000000" w:themeColor="text1"/>
          <w:u w:val="single"/>
        </w:rPr>
        <w:lastRenderedPageBreak/>
        <w:t>I/O Organization</w:t>
      </w:r>
      <w:bookmarkEnd w:id="3"/>
    </w:p>
    <w:p w14:paraId="01532AF1" w14:textId="77777777" w:rsidR="0017338B" w:rsidRDefault="0017338B" w:rsidP="0017338B">
      <w:pPr>
        <w:pStyle w:val="Heading2"/>
        <w:jc w:val="center"/>
        <w:rPr>
          <w:color w:val="000000" w:themeColor="text1"/>
          <w:u w:val="single"/>
        </w:rPr>
      </w:pPr>
      <w:bookmarkStart w:id="4" w:name="_Toc201988703"/>
      <w:r>
        <w:rPr>
          <w:color w:val="000000" w:themeColor="text1"/>
          <w:u w:val="single"/>
        </w:rPr>
        <w:t>Notes</w:t>
      </w:r>
      <w:bookmarkEnd w:id="4"/>
    </w:p>
    <w:p w14:paraId="5237559B" w14:textId="77777777" w:rsidR="00966ED0" w:rsidRDefault="00966ED0"/>
    <w:tbl>
      <w:tblPr>
        <w:tblStyle w:val="TableGrid"/>
        <w:tblW w:w="0" w:type="auto"/>
        <w:tblLook w:val="04A0" w:firstRow="1" w:lastRow="0" w:firstColumn="1" w:lastColumn="0" w:noHBand="0" w:noVBand="1"/>
      </w:tblPr>
      <w:tblGrid>
        <w:gridCol w:w="4508"/>
        <w:gridCol w:w="4508"/>
      </w:tblGrid>
      <w:tr w:rsidR="00C1348A" w:rsidRPr="00C1348A" w14:paraId="7C7C55E5" w14:textId="77777777">
        <w:tc>
          <w:tcPr>
            <w:tcW w:w="4508" w:type="dxa"/>
          </w:tcPr>
          <w:p w14:paraId="702E1448" w14:textId="48587AA6" w:rsidR="00C1348A" w:rsidRPr="00C1348A" w:rsidRDefault="00C1348A" w:rsidP="00C1348A">
            <w:pPr>
              <w:jc w:val="center"/>
              <w:rPr>
                <w:b/>
                <w:bCs/>
                <w:sz w:val="32"/>
                <w:szCs w:val="32"/>
              </w:rPr>
            </w:pPr>
            <w:r>
              <w:rPr>
                <w:b/>
                <w:bCs/>
                <w:sz w:val="32"/>
                <w:szCs w:val="32"/>
              </w:rPr>
              <w:t>IO Mapped IO</w:t>
            </w:r>
          </w:p>
        </w:tc>
        <w:tc>
          <w:tcPr>
            <w:tcW w:w="4508" w:type="dxa"/>
          </w:tcPr>
          <w:p w14:paraId="32CCF914" w14:textId="39B76C06" w:rsidR="00C1348A" w:rsidRPr="00C1348A" w:rsidRDefault="00C1348A" w:rsidP="00C1348A">
            <w:pPr>
              <w:jc w:val="center"/>
              <w:rPr>
                <w:b/>
                <w:bCs/>
                <w:sz w:val="32"/>
                <w:szCs w:val="32"/>
              </w:rPr>
            </w:pPr>
            <w:r>
              <w:rPr>
                <w:b/>
                <w:bCs/>
                <w:sz w:val="32"/>
                <w:szCs w:val="32"/>
              </w:rPr>
              <w:t>Memory Mapped IO</w:t>
            </w:r>
          </w:p>
        </w:tc>
      </w:tr>
      <w:tr w:rsidR="00C1348A" w14:paraId="5CE72EF5" w14:textId="77777777">
        <w:tc>
          <w:tcPr>
            <w:tcW w:w="4508" w:type="dxa"/>
          </w:tcPr>
          <w:p w14:paraId="48F82608" w14:textId="268B8595" w:rsidR="00C1348A" w:rsidRDefault="00C1348A">
            <w:r>
              <w:t>1. Address bus and Data bus are same for memory and IO but control signals are different</w:t>
            </w:r>
          </w:p>
        </w:tc>
        <w:tc>
          <w:tcPr>
            <w:tcW w:w="4508" w:type="dxa"/>
          </w:tcPr>
          <w:p w14:paraId="72D7D3D9" w14:textId="427092EF" w:rsidR="00C1348A" w:rsidRDefault="00C1348A">
            <w:r>
              <w:t>1. All the buses are same for both</w:t>
            </w:r>
          </w:p>
        </w:tc>
      </w:tr>
      <w:tr w:rsidR="00C1348A" w14:paraId="55B02B77" w14:textId="77777777">
        <w:tc>
          <w:tcPr>
            <w:tcW w:w="4508" w:type="dxa"/>
          </w:tcPr>
          <w:p w14:paraId="2C01420D" w14:textId="3EE858BB" w:rsidR="00C1348A" w:rsidRDefault="00C1348A">
            <w:r>
              <w:t>2. No memory wastage</w:t>
            </w:r>
          </w:p>
        </w:tc>
        <w:tc>
          <w:tcPr>
            <w:tcW w:w="4508" w:type="dxa"/>
          </w:tcPr>
          <w:p w14:paraId="474FA66B" w14:textId="51077CB9" w:rsidR="00C1348A" w:rsidRDefault="00C1348A">
            <w:r>
              <w:t>2. Some memory wastage</w:t>
            </w:r>
          </w:p>
        </w:tc>
      </w:tr>
      <w:tr w:rsidR="00C1348A" w14:paraId="6FD070F5" w14:textId="77777777">
        <w:tc>
          <w:tcPr>
            <w:tcW w:w="4508" w:type="dxa"/>
          </w:tcPr>
          <w:p w14:paraId="628050D7" w14:textId="06DCC6BF" w:rsidR="00C1348A" w:rsidRDefault="00C1348A">
            <w:r>
              <w:t>3. IO devices have their own address</w:t>
            </w:r>
          </w:p>
        </w:tc>
        <w:tc>
          <w:tcPr>
            <w:tcW w:w="4508" w:type="dxa"/>
          </w:tcPr>
          <w:p w14:paraId="6FAA356C" w14:textId="7ECDDBD0" w:rsidR="00C1348A" w:rsidRDefault="00C1348A">
            <w:r>
              <w:t>3. No separate address space for IO</w:t>
            </w:r>
          </w:p>
        </w:tc>
      </w:tr>
      <w:tr w:rsidR="00C1348A" w14:paraId="3D0CD2DC" w14:textId="77777777">
        <w:tc>
          <w:tcPr>
            <w:tcW w:w="4508" w:type="dxa"/>
          </w:tcPr>
          <w:p w14:paraId="2A8A699B" w14:textId="1151B72C" w:rsidR="00C1348A" w:rsidRDefault="00C1348A">
            <w:r>
              <w:t>4. IO access and Memory access instruction are different</w:t>
            </w:r>
          </w:p>
        </w:tc>
        <w:tc>
          <w:tcPr>
            <w:tcW w:w="4508" w:type="dxa"/>
          </w:tcPr>
          <w:p w14:paraId="1B0229DD" w14:textId="64E77975" w:rsidR="00C1348A" w:rsidRDefault="00C1348A">
            <w:r>
              <w:t xml:space="preserve">4. All memory access </w:t>
            </w:r>
            <w:r w:rsidR="00B9138F">
              <w:t>instruction can be used for IO access</w:t>
            </w:r>
          </w:p>
        </w:tc>
      </w:tr>
      <w:tr w:rsidR="00C1348A" w14:paraId="11B7A173" w14:textId="77777777">
        <w:tc>
          <w:tcPr>
            <w:tcW w:w="4508" w:type="dxa"/>
          </w:tcPr>
          <w:p w14:paraId="30021804" w14:textId="652F23E8" w:rsidR="00C1348A" w:rsidRDefault="00C1348A">
            <w:r>
              <w:t>5. Less instruction for IO access</w:t>
            </w:r>
          </w:p>
        </w:tc>
        <w:tc>
          <w:tcPr>
            <w:tcW w:w="4508" w:type="dxa"/>
          </w:tcPr>
          <w:p w14:paraId="5B601FFA" w14:textId="1A1905B9" w:rsidR="00C1348A" w:rsidRDefault="00B9138F">
            <w:r>
              <w:t>5. More instruction for IO access</w:t>
            </w:r>
          </w:p>
        </w:tc>
      </w:tr>
      <w:tr w:rsidR="00C1348A" w14:paraId="1943CB36" w14:textId="77777777">
        <w:tc>
          <w:tcPr>
            <w:tcW w:w="4508" w:type="dxa"/>
          </w:tcPr>
          <w:p w14:paraId="4CB97445" w14:textId="70032BF1" w:rsidR="00C1348A" w:rsidRDefault="00C1348A">
            <w:r>
              <w:t>6. Less addressing for IO access</w:t>
            </w:r>
          </w:p>
        </w:tc>
        <w:tc>
          <w:tcPr>
            <w:tcW w:w="4508" w:type="dxa"/>
          </w:tcPr>
          <w:p w14:paraId="01AE5D74" w14:textId="356CCA9B" w:rsidR="00C1348A" w:rsidRDefault="00B9138F">
            <w:r>
              <w:t>6. More addressing mode for IO access</w:t>
            </w:r>
          </w:p>
        </w:tc>
      </w:tr>
      <w:tr w:rsidR="00C1348A" w14:paraId="6BE35877" w14:textId="77777777">
        <w:tc>
          <w:tcPr>
            <w:tcW w:w="4508" w:type="dxa"/>
          </w:tcPr>
          <w:p w14:paraId="58D7A691" w14:textId="7185D302" w:rsidR="00C1348A" w:rsidRDefault="00C1348A">
            <w:r>
              <w:t>7. Less devices can be connected to system</w:t>
            </w:r>
          </w:p>
        </w:tc>
        <w:tc>
          <w:tcPr>
            <w:tcW w:w="4508" w:type="dxa"/>
          </w:tcPr>
          <w:p w14:paraId="641DF23F" w14:textId="299FC52A" w:rsidR="00C1348A" w:rsidRDefault="00B9138F">
            <w:r>
              <w:t>7. More devices can be connected to system</w:t>
            </w:r>
          </w:p>
        </w:tc>
      </w:tr>
      <w:tr w:rsidR="00C1348A" w14:paraId="4550E3D3" w14:textId="77777777">
        <w:tc>
          <w:tcPr>
            <w:tcW w:w="4508" w:type="dxa"/>
          </w:tcPr>
          <w:p w14:paraId="0BC5B78F" w14:textId="03768D28" w:rsidR="00C1348A" w:rsidRDefault="00C1348A">
            <w:r>
              <w:t>8. ALU operation can’t be performed on ALU Data directly</w:t>
            </w:r>
          </w:p>
        </w:tc>
        <w:tc>
          <w:tcPr>
            <w:tcW w:w="4508" w:type="dxa"/>
          </w:tcPr>
          <w:p w14:paraId="3B1F92D6" w14:textId="7FFD8021" w:rsidR="00C1348A" w:rsidRDefault="00B9138F">
            <w:r>
              <w:t>8. ALU operation can be performed on IO data directly.</w:t>
            </w:r>
          </w:p>
        </w:tc>
      </w:tr>
    </w:tbl>
    <w:p w14:paraId="546173B3" w14:textId="77777777" w:rsidR="00966ED0" w:rsidRDefault="00966ED0"/>
    <w:p w14:paraId="235E6FBB" w14:textId="20830614" w:rsidR="00966ED0" w:rsidRDefault="00B9138F">
      <w:r>
        <w:t xml:space="preserve">Mode of Transfer: - </w:t>
      </w:r>
    </w:p>
    <w:p w14:paraId="01E41BB3" w14:textId="77143F36" w:rsidR="00B9138F" w:rsidRDefault="00B9138F" w:rsidP="00B9138F">
      <w:pPr>
        <w:pStyle w:val="ListParagraph"/>
        <w:numPr>
          <w:ilvl w:val="0"/>
          <w:numId w:val="3"/>
        </w:numPr>
      </w:pPr>
      <w:r>
        <w:t>Programmed IO or Program Controlled IO</w:t>
      </w:r>
    </w:p>
    <w:p w14:paraId="01ABA9E0" w14:textId="2104D881" w:rsidR="00B9138F" w:rsidRDefault="00B9138F" w:rsidP="00B9138F">
      <w:pPr>
        <w:pStyle w:val="ListParagraph"/>
        <w:numPr>
          <w:ilvl w:val="0"/>
          <w:numId w:val="3"/>
        </w:numPr>
      </w:pPr>
      <w:r>
        <w:t>Interrupt IO or Interrupt Driven IO</w:t>
      </w:r>
    </w:p>
    <w:p w14:paraId="600431D6" w14:textId="74723067" w:rsidR="00B9138F" w:rsidRDefault="00B9138F" w:rsidP="00B9138F">
      <w:pPr>
        <w:pStyle w:val="ListParagraph"/>
        <w:numPr>
          <w:ilvl w:val="0"/>
          <w:numId w:val="3"/>
        </w:numPr>
      </w:pPr>
      <w:r>
        <w:t>Direct Memory Access (DMA)</w:t>
      </w:r>
    </w:p>
    <w:p w14:paraId="33F73761" w14:textId="77777777" w:rsidR="00B9138F" w:rsidRDefault="00B9138F" w:rsidP="00B9138F"/>
    <w:tbl>
      <w:tblPr>
        <w:tblStyle w:val="TableGrid"/>
        <w:tblW w:w="0" w:type="auto"/>
        <w:tblLook w:val="04A0" w:firstRow="1" w:lastRow="0" w:firstColumn="1" w:lastColumn="0" w:noHBand="0" w:noVBand="1"/>
      </w:tblPr>
      <w:tblGrid>
        <w:gridCol w:w="4508"/>
        <w:gridCol w:w="4508"/>
      </w:tblGrid>
      <w:tr w:rsidR="00B9138F" w:rsidRPr="00B9138F" w14:paraId="7444E282" w14:textId="77777777">
        <w:tc>
          <w:tcPr>
            <w:tcW w:w="4508" w:type="dxa"/>
          </w:tcPr>
          <w:p w14:paraId="60A69AED" w14:textId="4FF712D9" w:rsidR="00B9138F" w:rsidRPr="00B9138F" w:rsidRDefault="00B9138F" w:rsidP="00B9138F">
            <w:pPr>
              <w:jc w:val="center"/>
              <w:rPr>
                <w:b/>
                <w:bCs/>
                <w:sz w:val="32"/>
                <w:szCs w:val="32"/>
              </w:rPr>
            </w:pPr>
            <w:r>
              <w:rPr>
                <w:b/>
                <w:bCs/>
                <w:sz w:val="32"/>
                <w:szCs w:val="32"/>
              </w:rPr>
              <w:t>Programmed IO</w:t>
            </w:r>
          </w:p>
        </w:tc>
        <w:tc>
          <w:tcPr>
            <w:tcW w:w="4508" w:type="dxa"/>
          </w:tcPr>
          <w:p w14:paraId="72925E9F" w14:textId="33402A85" w:rsidR="00B9138F" w:rsidRPr="00B9138F" w:rsidRDefault="00B9138F" w:rsidP="00B9138F">
            <w:pPr>
              <w:jc w:val="center"/>
              <w:rPr>
                <w:b/>
                <w:bCs/>
                <w:sz w:val="32"/>
                <w:szCs w:val="32"/>
              </w:rPr>
            </w:pPr>
            <w:r>
              <w:rPr>
                <w:b/>
                <w:bCs/>
                <w:sz w:val="32"/>
                <w:szCs w:val="32"/>
              </w:rPr>
              <w:t>Interrupt IO</w:t>
            </w:r>
          </w:p>
        </w:tc>
      </w:tr>
      <w:tr w:rsidR="00B9138F" w14:paraId="6DA5B99C" w14:textId="77777777">
        <w:tc>
          <w:tcPr>
            <w:tcW w:w="4508" w:type="dxa"/>
          </w:tcPr>
          <w:tbl>
            <w:tblPr>
              <w:tblStyle w:val="TableGrid"/>
              <w:tblW w:w="0" w:type="auto"/>
              <w:tblLook w:val="04A0" w:firstRow="1" w:lastRow="0" w:firstColumn="1" w:lastColumn="0" w:noHBand="0" w:noVBand="1"/>
            </w:tblPr>
            <w:tblGrid>
              <w:gridCol w:w="4282"/>
            </w:tblGrid>
            <w:tr w:rsidR="00B9138F" w14:paraId="0B6920E9" w14:textId="77777777">
              <w:tc>
                <w:tcPr>
                  <w:tcW w:w="4282" w:type="dxa"/>
                </w:tcPr>
                <w:p w14:paraId="28F99F83" w14:textId="563D6669" w:rsidR="00B9138F" w:rsidRDefault="00B9138F" w:rsidP="00B9138F">
                  <w:r>
                    <w:t>1. There is no any provision through which IO can inform CPU about data transfer</w:t>
                  </w:r>
                </w:p>
              </w:tc>
            </w:tr>
            <w:tr w:rsidR="00B9138F" w14:paraId="0040CE53" w14:textId="77777777">
              <w:tc>
                <w:tcPr>
                  <w:tcW w:w="4282" w:type="dxa"/>
                </w:tcPr>
                <w:p w14:paraId="5B204696" w14:textId="0425257E" w:rsidR="00B9138F" w:rsidRDefault="00B9138F" w:rsidP="00B9138F">
                  <w:r>
                    <w:t>2. IO sets its own status and wait</w:t>
                  </w:r>
                </w:p>
              </w:tc>
            </w:tr>
            <w:tr w:rsidR="00B9138F" w14:paraId="6A93111E" w14:textId="77777777">
              <w:tc>
                <w:tcPr>
                  <w:tcW w:w="4282" w:type="dxa"/>
                </w:tcPr>
                <w:p w14:paraId="5137F3DC" w14:textId="33077034" w:rsidR="00B9138F" w:rsidRDefault="00B9138F" w:rsidP="00B9138F">
                  <w:r>
                    <w:t>3. CPU runs program periodically and checks the status of each device one-by-one.</w:t>
                  </w:r>
                </w:p>
              </w:tc>
            </w:tr>
            <w:tr w:rsidR="00B9138F" w14:paraId="7731AB4C" w14:textId="77777777">
              <w:tc>
                <w:tcPr>
                  <w:tcW w:w="4282" w:type="dxa"/>
                </w:tcPr>
                <w:p w14:paraId="27049E17" w14:textId="0EEFD61F" w:rsidR="00B9138F" w:rsidRDefault="00B9138F" w:rsidP="00B9138F">
                  <w:r>
                    <w:t>4. If any device has its status set the CPU perform data transfer</w:t>
                  </w:r>
                </w:p>
              </w:tc>
            </w:tr>
            <w:tr w:rsidR="00B9138F" w14:paraId="33A3FE44" w14:textId="77777777">
              <w:tc>
                <w:tcPr>
                  <w:tcW w:w="4282" w:type="dxa"/>
                </w:tcPr>
                <w:p w14:paraId="776332E2" w14:textId="7F340BD8" w:rsidR="00B9138F" w:rsidRDefault="00B9138F" w:rsidP="00B9138F">
                  <w:r>
                    <w:t>5. Wastage of CPU time in unnecessary Polling</w:t>
                  </w:r>
                </w:p>
              </w:tc>
            </w:tr>
          </w:tbl>
          <w:p w14:paraId="11B29309" w14:textId="77777777" w:rsidR="00B9138F" w:rsidRDefault="00B9138F" w:rsidP="00B9138F"/>
        </w:tc>
        <w:tc>
          <w:tcPr>
            <w:tcW w:w="4508" w:type="dxa"/>
          </w:tcPr>
          <w:tbl>
            <w:tblPr>
              <w:tblStyle w:val="TableGrid"/>
              <w:tblW w:w="0" w:type="auto"/>
              <w:tblLook w:val="04A0" w:firstRow="1" w:lastRow="0" w:firstColumn="1" w:lastColumn="0" w:noHBand="0" w:noVBand="1"/>
            </w:tblPr>
            <w:tblGrid>
              <w:gridCol w:w="4282"/>
            </w:tblGrid>
            <w:tr w:rsidR="00AB16E7" w14:paraId="60920F0A" w14:textId="77777777">
              <w:tc>
                <w:tcPr>
                  <w:tcW w:w="4282" w:type="dxa"/>
                </w:tcPr>
                <w:p w14:paraId="38BDB33D" w14:textId="74EAFD15" w:rsidR="00AB16E7" w:rsidRDefault="00AB16E7" w:rsidP="00B9138F">
                  <w:r>
                    <w:t>1.IO devices has a provision (Interrupt Signal) to inform to CPU about communication</w:t>
                  </w:r>
                </w:p>
              </w:tc>
            </w:tr>
            <w:tr w:rsidR="00AB16E7" w14:paraId="6A06E738" w14:textId="77777777">
              <w:tc>
                <w:tcPr>
                  <w:tcW w:w="4282" w:type="dxa"/>
                </w:tcPr>
                <w:p w14:paraId="0F7CC642" w14:textId="77777777" w:rsidR="00DA74FB" w:rsidRDefault="00AB16E7" w:rsidP="00B9138F">
                  <w:r>
                    <w:t>2. When CPU receives interrupt: -</w:t>
                  </w:r>
                </w:p>
                <w:p w14:paraId="6006E2D2" w14:textId="0C82C2ED" w:rsidR="00AB16E7" w:rsidRDefault="00AB16E7" w:rsidP="00B9138F">
                  <w:r>
                    <w:t xml:space="preserve"> </w:t>
                  </w:r>
                  <w:r w:rsidR="00DA74FB" w:rsidRPr="00DA74FB">
                    <w:rPr>
                      <w:b/>
                      <w:bCs/>
                      <w:u w:val="single"/>
                    </w:rPr>
                    <w:t>(2 GATE Question)</w:t>
                  </w:r>
                </w:p>
                <w:p w14:paraId="53FC840A" w14:textId="77777777" w:rsidR="00AB16E7" w:rsidRDefault="00AB16E7" w:rsidP="00AB16E7">
                  <w:pPr>
                    <w:pStyle w:val="ListParagraph"/>
                    <w:numPr>
                      <w:ilvl w:val="0"/>
                      <w:numId w:val="4"/>
                    </w:numPr>
                  </w:pPr>
                  <w:r>
                    <w:t>It completes execution of current instruction</w:t>
                  </w:r>
                </w:p>
                <w:p w14:paraId="3F4BA47C" w14:textId="77777777" w:rsidR="00AB16E7" w:rsidRDefault="00AB16E7" w:rsidP="00AB16E7">
                  <w:pPr>
                    <w:pStyle w:val="ListParagraph"/>
                    <w:numPr>
                      <w:ilvl w:val="0"/>
                      <w:numId w:val="4"/>
                    </w:numPr>
                  </w:pPr>
                  <w:r>
                    <w:t>Saves the status (PC, PSW etc) of current instruction onto the stack</w:t>
                  </w:r>
                </w:p>
                <w:p w14:paraId="2B579481" w14:textId="77777777" w:rsidR="00AB16E7" w:rsidRDefault="00AB16E7" w:rsidP="00AB16E7">
                  <w:pPr>
                    <w:pStyle w:val="ListParagraph"/>
                    <w:numPr>
                      <w:ilvl w:val="0"/>
                      <w:numId w:val="4"/>
                    </w:numPr>
                  </w:pPr>
                  <w:r>
                    <w:t>Branches to service the interrupt</w:t>
                  </w:r>
                </w:p>
                <w:p w14:paraId="5E57D157" w14:textId="5149C324" w:rsidR="00AB16E7" w:rsidRDefault="00AB16E7" w:rsidP="00AB16E7">
                  <w:pPr>
                    <w:pStyle w:val="ListParagraph"/>
                    <w:numPr>
                      <w:ilvl w:val="0"/>
                      <w:numId w:val="4"/>
                    </w:numPr>
                  </w:pPr>
                  <w:r>
                    <w:t>Resumes the previous process by taking out the value from the stack</w:t>
                  </w:r>
                </w:p>
              </w:tc>
            </w:tr>
          </w:tbl>
          <w:p w14:paraId="0ABF72DA" w14:textId="77777777" w:rsidR="00B9138F" w:rsidRDefault="00B9138F" w:rsidP="00B9138F"/>
        </w:tc>
      </w:tr>
    </w:tbl>
    <w:p w14:paraId="1C5E9721" w14:textId="77777777" w:rsidR="00B9138F" w:rsidRDefault="00B9138F" w:rsidP="00B9138F"/>
    <w:p w14:paraId="00C7891A" w14:textId="2FDBEEA1" w:rsidR="0017338B" w:rsidRDefault="0017338B">
      <w:r>
        <w:br w:type="page"/>
      </w:r>
    </w:p>
    <w:p w14:paraId="43B543AC" w14:textId="7BAB75DB" w:rsidR="0017338B" w:rsidRPr="0017338B" w:rsidRDefault="0017338B" w:rsidP="0017338B">
      <w:pPr>
        <w:pStyle w:val="Heading2"/>
        <w:jc w:val="center"/>
        <w:rPr>
          <w:color w:val="000000" w:themeColor="text1"/>
          <w:u w:val="single"/>
        </w:rPr>
      </w:pPr>
      <w:bookmarkStart w:id="5" w:name="_Toc201988704"/>
      <w:r>
        <w:rPr>
          <w:color w:val="000000" w:themeColor="text1"/>
          <w:u w:val="single"/>
        </w:rPr>
        <w:lastRenderedPageBreak/>
        <w:t>PYQ’s</w:t>
      </w:r>
      <w:bookmarkEnd w:id="5"/>
    </w:p>
    <w:p w14:paraId="21EBB610" w14:textId="2CC1CD81" w:rsidR="004226B5" w:rsidRDefault="004226B5" w:rsidP="0017338B">
      <w:pPr>
        <w:rPr>
          <w:b/>
          <w:bCs/>
        </w:rPr>
      </w:pPr>
      <w:r>
        <w:rPr>
          <w:b/>
          <w:bCs/>
        </w:rPr>
        <w:t>2025</w:t>
      </w:r>
    </w:p>
    <w:p w14:paraId="65B152C5" w14:textId="0DF861A8" w:rsidR="004226B5" w:rsidRPr="00760525" w:rsidRDefault="004226B5" w:rsidP="0017338B">
      <w:pPr>
        <w:rPr>
          <w:b/>
          <w:bCs/>
        </w:rPr>
      </w:pPr>
      <w:r w:rsidRPr="00760525">
        <w:rPr>
          <w:b/>
          <w:bCs/>
        </w:rPr>
        <w:t xml:space="preserve">Q.11 </w:t>
      </w:r>
      <w:r w:rsidR="00760525" w:rsidRPr="00760525">
        <w:rPr>
          <w:b/>
          <w:bCs/>
        </w:rPr>
        <w:tab/>
      </w:r>
      <w:r w:rsidRPr="00760525">
        <w:rPr>
          <w:b/>
          <w:bCs/>
        </w:rPr>
        <w:t>Suppose a program is running on a non-pipelined single processor computer system. The computer is connected to an external device that can interrupt the processor asynchronously. The processor needs to execute the interrupt service routine (ISR) to serve this interrupt. The following steps (not necessarily in order) are taken by the processor when the interrupt arrives:</w:t>
      </w:r>
    </w:p>
    <w:p w14:paraId="25A4AFED" w14:textId="0A00BEC5" w:rsidR="004226B5" w:rsidRPr="00760525" w:rsidRDefault="004226B5" w:rsidP="0017338B">
      <w:pPr>
        <w:rPr>
          <w:b/>
          <w:bCs/>
        </w:rPr>
      </w:pPr>
      <w:r>
        <w:tab/>
      </w:r>
      <w:r w:rsidRPr="00760525">
        <w:rPr>
          <w:b/>
          <w:bCs/>
        </w:rPr>
        <w:t>(</w:t>
      </w:r>
      <w:proofErr w:type="spellStart"/>
      <w:r w:rsidRPr="00760525">
        <w:rPr>
          <w:b/>
          <w:bCs/>
        </w:rPr>
        <w:t>i</w:t>
      </w:r>
      <w:proofErr w:type="spellEnd"/>
      <w:r w:rsidRPr="00760525">
        <w:rPr>
          <w:b/>
          <w:bCs/>
        </w:rPr>
        <w:t>)</w:t>
      </w:r>
      <w:r w:rsidRPr="00760525">
        <w:rPr>
          <w:b/>
          <w:bCs/>
        </w:rPr>
        <w:tab/>
        <w:t>The processor saves the content of the program counter.</w:t>
      </w:r>
    </w:p>
    <w:p w14:paraId="5A767CF6" w14:textId="2DC769F0" w:rsidR="004226B5" w:rsidRPr="00760525" w:rsidRDefault="004226B5" w:rsidP="0017338B">
      <w:pPr>
        <w:rPr>
          <w:b/>
          <w:bCs/>
        </w:rPr>
      </w:pPr>
      <w:r w:rsidRPr="00760525">
        <w:rPr>
          <w:b/>
          <w:bCs/>
        </w:rPr>
        <w:tab/>
        <w:t>(ii)</w:t>
      </w:r>
      <w:r w:rsidRPr="00760525">
        <w:rPr>
          <w:b/>
          <w:bCs/>
        </w:rPr>
        <w:tab/>
        <w:t>The program counter is loaded with the start address of the ISR</w:t>
      </w:r>
    </w:p>
    <w:p w14:paraId="4EABF330" w14:textId="27CBC59B" w:rsidR="004226B5" w:rsidRPr="00760525" w:rsidRDefault="004226B5" w:rsidP="0017338B">
      <w:pPr>
        <w:rPr>
          <w:b/>
          <w:bCs/>
        </w:rPr>
      </w:pPr>
      <w:r w:rsidRPr="00760525">
        <w:rPr>
          <w:b/>
          <w:bCs/>
        </w:rPr>
        <w:tab/>
        <w:t>(iii)</w:t>
      </w:r>
      <w:r w:rsidRPr="00760525">
        <w:rPr>
          <w:b/>
          <w:bCs/>
        </w:rPr>
        <w:tab/>
        <w:t>The processor finishes the present instruction.</w:t>
      </w:r>
    </w:p>
    <w:p w14:paraId="1ABBF9ED" w14:textId="3797BF17" w:rsidR="004226B5" w:rsidRPr="00760525" w:rsidRDefault="004226B5" w:rsidP="0017338B">
      <w:pPr>
        <w:rPr>
          <w:b/>
          <w:bCs/>
        </w:rPr>
      </w:pPr>
      <w:r w:rsidRPr="00760525">
        <w:rPr>
          <w:b/>
          <w:bCs/>
        </w:rPr>
        <w:t>Which ONE of the following is the CORRECT sequence of steps?</w:t>
      </w:r>
    </w:p>
    <w:p w14:paraId="5BC8F5CC" w14:textId="47BCBACC" w:rsidR="004226B5" w:rsidRDefault="004226B5" w:rsidP="004226B5">
      <w:pPr>
        <w:pStyle w:val="ListParagraph"/>
        <w:numPr>
          <w:ilvl w:val="0"/>
          <w:numId w:val="1"/>
        </w:numPr>
      </w:pPr>
      <w:r w:rsidRPr="004226B5">
        <w:t>(iii), (</w:t>
      </w:r>
      <w:proofErr w:type="spellStart"/>
      <w:r w:rsidRPr="004226B5">
        <w:t>i</w:t>
      </w:r>
      <w:proofErr w:type="spellEnd"/>
      <w:r w:rsidRPr="004226B5">
        <w:t>), (ii)</w:t>
      </w:r>
    </w:p>
    <w:p w14:paraId="09CC6DEE" w14:textId="7612408E" w:rsidR="004226B5" w:rsidRDefault="004226B5" w:rsidP="004226B5">
      <w:pPr>
        <w:pStyle w:val="ListParagraph"/>
        <w:numPr>
          <w:ilvl w:val="0"/>
          <w:numId w:val="1"/>
        </w:numPr>
      </w:pPr>
      <w:r w:rsidRPr="004226B5">
        <w:t>(</w:t>
      </w:r>
      <w:proofErr w:type="spellStart"/>
      <w:r w:rsidRPr="004226B5">
        <w:t>i</w:t>
      </w:r>
      <w:proofErr w:type="spellEnd"/>
      <w:r w:rsidRPr="004226B5">
        <w:t>), (iii), (ii)</w:t>
      </w:r>
    </w:p>
    <w:p w14:paraId="5FE69654" w14:textId="5C61CCB0" w:rsidR="004226B5" w:rsidRDefault="004226B5" w:rsidP="004226B5">
      <w:pPr>
        <w:pStyle w:val="ListParagraph"/>
        <w:numPr>
          <w:ilvl w:val="0"/>
          <w:numId w:val="1"/>
        </w:numPr>
      </w:pPr>
      <w:r w:rsidRPr="004226B5">
        <w:t>(</w:t>
      </w:r>
      <w:proofErr w:type="spellStart"/>
      <w:r w:rsidRPr="004226B5">
        <w:t>i</w:t>
      </w:r>
      <w:proofErr w:type="spellEnd"/>
      <w:r w:rsidRPr="004226B5">
        <w:t>), (ii), (iii)</w:t>
      </w:r>
    </w:p>
    <w:p w14:paraId="14288AE3" w14:textId="0D5D4EC5" w:rsidR="004226B5" w:rsidRDefault="004226B5" w:rsidP="004226B5">
      <w:pPr>
        <w:pStyle w:val="ListParagraph"/>
        <w:numPr>
          <w:ilvl w:val="0"/>
          <w:numId w:val="1"/>
        </w:numPr>
      </w:pPr>
      <w:r w:rsidRPr="004226B5">
        <w:t>(iii), (ii), (</w:t>
      </w:r>
      <w:proofErr w:type="spellStart"/>
      <w:r w:rsidRPr="004226B5">
        <w:t>i</w:t>
      </w:r>
      <w:proofErr w:type="spellEnd"/>
      <w:r w:rsidRPr="004226B5">
        <w:t>)</w:t>
      </w:r>
    </w:p>
    <w:p w14:paraId="0E73E3E3" w14:textId="46AD4A49" w:rsidR="004226B5" w:rsidRDefault="004226B5" w:rsidP="004226B5">
      <w:pPr>
        <w:pBdr>
          <w:bottom w:val="single" w:sz="6" w:space="1" w:color="auto"/>
        </w:pBdr>
      </w:pPr>
      <w:r>
        <w:t>ANS: - A</w:t>
      </w:r>
      <w:r>
        <w:tab/>
      </w:r>
      <w:hyperlink r:id="rId13" w:history="1">
        <w:r w:rsidRPr="00831E34">
          <w:rPr>
            <w:rStyle w:val="Hyperlink"/>
          </w:rPr>
          <w:t>https://gateoverflow.in/460080/gate-cse-2025-set-1-question-1</w:t>
        </w:r>
      </w:hyperlink>
    </w:p>
    <w:p w14:paraId="06899BC1" w14:textId="77777777" w:rsidR="004226B5" w:rsidRDefault="004226B5" w:rsidP="004226B5"/>
    <w:p w14:paraId="0FC848E9" w14:textId="05B62AE3" w:rsidR="00D2793D" w:rsidRPr="00D2793D" w:rsidRDefault="00966ED0" w:rsidP="004226B5">
      <w:pPr>
        <w:rPr>
          <w:b/>
          <w:bCs/>
        </w:rPr>
      </w:pPr>
      <w:r w:rsidRPr="00D2793D">
        <w:rPr>
          <w:b/>
          <w:bCs/>
        </w:rPr>
        <w:t>2024</w:t>
      </w:r>
    </w:p>
    <w:p w14:paraId="65F8EE1E" w14:textId="11A1C2AD" w:rsidR="00966ED0" w:rsidRPr="00D2793D" w:rsidRDefault="00966ED0" w:rsidP="004226B5">
      <w:pPr>
        <w:rPr>
          <w:b/>
          <w:bCs/>
        </w:rPr>
      </w:pPr>
      <w:r w:rsidRPr="00D2793D">
        <w:rPr>
          <w:b/>
          <w:bCs/>
        </w:rPr>
        <w:t>Set – 1</w:t>
      </w:r>
    </w:p>
    <w:p w14:paraId="74973D18" w14:textId="22506CAF" w:rsidR="00966ED0" w:rsidRDefault="00966ED0" w:rsidP="004226B5">
      <w:r w:rsidRPr="005C64AC">
        <w:rPr>
          <w:b/>
          <w:bCs/>
        </w:rPr>
        <w:t xml:space="preserve">Q.15 </w:t>
      </w:r>
      <w:r w:rsidRPr="005C64AC">
        <w:rPr>
          <w:b/>
          <w:bCs/>
        </w:rPr>
        <w:tab/>
        <w:t>Which one of the following statements is FALSE?</w:t>
      </w:r>
      <w:r w:rsidRPr="00966ED0">
        <w:t xml:space="preserve"> </w:t>
      </w:r>
    </w:p>
    <w:p w14:paraId="1B8118A4" w14:textId="02662B27" w:rsidR="00966ED0" w:rsidRDefault="00966ED0" w:rsidP="00966ED0">
      <w:pPr>
        <w:ind w:left="720" w:hanging="720"/>
      </w:pPr>
      <w:r w:rsidRPr="00966ED0">
        <w:t xml:space="preserve">(A) </w:t>
      </w:r>
      <w:r>
        <w:tab/>
      </w:r>
      <w:r w:rsidRPr="00966ED0">
        <w:t xml:space="preserve">In the cycle stealing mode of DMA, one word of data is transferred between an I/O device and main memory in a stolen cycle </w:t>
      </w:r>
    </w:p>
    <w:p w14:paraId="50C15C0A" w14:textId="249225C6" w:rsidR="00966ED0" w:rsidRDefault="00966ED0" w:rsidP="00966ED0">
      <w:pPr>
        <w:ind w:left="720" w:hanging="720"/>
      </w:pPr>
      <w:r w:rsidRPr="00966ED0">
        <w:t xml:space="preserve">(B) </w:t>
      </w:r>
      <w:r>
        <w:tab/>
      </w:r>
      <w:r w:rsidRPr="00966ED0">
        <w:t xml:space="preserve">For bulk data transfer, the burst mode of DMA has a higher throughput than the cycle stealing mode </w:t>
      </w:r>
    </w:p>
    <w:p w14:paraId="5ED812A7" w14:textId="15BFF606" w:rsidR="00966ED0" w:rsidRDefault="00966ED0" w:rsidP="00966ED0">
      <w:pPr>
        <w:ind w:left="720" w:hanging="720"/>
      </w:pPr>
      <w:r w:rsidRPr="00966ED0">
        <w:t xml:space="preserve">(C) </w:t>
      </w:r>
      <w:r>
        <w:tab/>
      </w:r>
      <w:r w:rsidRPr="00966ED0">
        <w:t xml:space="preserve">Programmed I/O mechanism has a better CPU utilization than the interrupt driven I/O mechanism </w:t>
      </w:r>
    </w:p>
    <w:p w14:paraId="798BCFDA" w14:textId="03B1DB7B" w:rsidR="00966ED0" w:rsidRDefault="00966ED0" w:rsidP="00966ED0">
      <w:pPr>
        <w:ind w:left="720" w:hanging="720"/>
      </w:pPr>
      <w:r w:rsidRPr="00966ED0">
        <w:t xml:space="preserve">(D) </w:t>
      </w:r>
      <w:r>
        <w:tab/>
      </w:r>
      <w:r w:rsidRPr="00966ED0">
        <w:t>The CPU can start executing an interrupt service routine faster with vectored interrupts than with non-vectored interrupts</w:t>
      </w:r>
    </w:p>
    <w:p w14:paraId="42451A95" w14:textId="058E846D" w:rsidR="00966ED0" w:rsidRDefault="00966ED0" w:rsidP="00966ED0">
      <w:pPr>
        <w:pBdr>
          <w:bottom w:val="single" w:sz="6" w:space="1" w:color="auto"/>
        </w:pBdr>
        <w:ind w:left="720" w:hanging="720"/>
      </w:pPr>
      <w:r>
        <w:t>ANS: - C</w:t>
      </w:r>
    </w:p>
    <w:p w14:paraId="5262E98F" w14:textId="577B4094" w:rsidR="00966ED0" w:rsidRPr="00D2793D" w:rsidRDefault="00966ED0" w:rsidP="003B1CAD">
      <w:pPr>
        <w:rPr>
          <w:b/>
          <w:bCs/>
        </w:rPr>
      </w:pPr>
      <w:r w:rsidRPr="00D2793D">
        <w:rPr>
          <w:b/>
          <w:bCs/>
        </w:rPr>
        <w:t>Set – 2</w:t>
      </w:r>
    </w:p>
    <w:p w14:paraId="4DCF9619" w14:textId="77777777" w:rsidR="00D2793D" w:rsidRPr="005C64AC" w:rsidRDefault="00D2793D" w:rsidP="00966ED0">
      <w:pPr>
        <w:ind w:left="720" w:hanging="720"/>
        <w:rPr>
          <w:b/>
          <w:bCs/>
        </w:rPr>
      </w:pPr>
      <w:r w:rsidRPr="005C64AC">
        <w:rPr>
          <w:b/>
          <w:bCs/>
        </w:rPr>
        <w:t>Q 11</w:t>
      </w:r>
      <w:r w:rsidRPr="005C64AC">
        <w:rPr>
          <w:b/>
          <w:bCs/>
        </w:rPr>
        <w:tab/>
        <w:t xml:space="preserve">Consider a computer with a 4 MHz processor. Its DMA controller can transfer 8 bytes in 1 cycle from a device to main memory through cycle stealing at regular intervals. Which one of the following is the data transfer rate (in bits per second) of the DMA controller if 1% of the processor cycles are used for DMA? </w:t>
      </w:r>
    </w:p>
    <w:p w14:paraId="294BBB60" w14:textId="3DC4D482" w:rsidR="00D2793D" w:rsidRDefault="00D2793D" w:rsidP="00966ED0">
      <w:pPr>
        <w:ind w:left="720" w:hanging="720"/>
      </w:pPr>
      <w:r w:rsidRPr="00D2793D">
        <w:lastRenderedPageBreak/>
        <w:t xml:space="preserve">(A) </w:t>
      </w:r>
      <w:r>
        <w:tab/>
      </w:r>
      <w:r w:rsidRPr="00D2793D">
        <w:t xml:space="preserve">2,56,000 </w:t>
      </w:r>
      <w:r>
        <w:tab/>
      </w:r>
      <w:r>
        <w:tab/>
      </w:r>
      <w:r>
        <w:tab/>
      </w:r>
      <w:r>
        <w:tab/>
      </w:r>
      <w:r w:rsidRPr="00D2793D">
        <w:t xml:space="preserve">(C) </w:t>
      </w:r>
      <w:r>
        <w:tab/>
      </w:r>
      <w:r w:rsidRPr="00D2793D">
        <w:t>25,60,000</w:t>
      </w:r>
    </w:p>
    <w:p w14:paraId="47BC5736" w14:textId="48BE7B1F" w:rsidR="00966ED0" w:rsidRDefault="00D2793D" w:rsidP="00D2793D">
      <w:pPr>
        <w:ind w:left="720" w:hanging="720"/>
      </w:pPr>
      <w:r w:rsidRPr="00D2793D">
        <w:t xml:space="preserve">(B) </w:t>
      </w:r>
      <w:r>
        <w:tab/>
      </w:r>
      <w:r w:rsidRPr="00D2793D">
        <w:t xml:space="preserve">3,200 </w:t>
      </w:r>
      <w:r>
        <w:tab/>
      </w:r>
      <w:r>
        <w:tab/>
      </w:r>
      <w:r>
        <w:tab/>
      </w:r>
      <w:r>
        <w:tab/>
      </w:r>
      <w:r>
        <w:tab/>
      </w:r>
      <w:r w:rsidRPr="00D2793D">
        <w:t xml:space="preserve">(D) </w:t>
      </w:r>
      <w:r>
        <w:tab/>
      </w:r>
      <w:r w:rsidRPr="00D2793D">
        <w:t>32,000</w:t>
      </w:r>
    </w:p>
    <w:p w14:paraId="395178A8" w14:textId="77777777" w:rsidR="00966ED0" w:rsidRPr="004226B5" w:rsidRDefault="00966ED0" w:rsidP="00966ED0">
      <w:pPr>
        <w:ind w:left="720" w:hanging="720"/>
      </w:pPr>
    </w:p>
    <w:p w14:paraId="46CA0BAF" w14:textId="77777777" w:rsidR="004226B5" w:rsidRDefault="004226B5" w:rsidP="0017338B">
      <w:pPr>
        <w:rPr>
          <w:b/>
          <w:bCs/>
        </w:rPr>
      </w:pPr>
    </w:p>
    <w:p w14:paraId="07C858BE" w14:textId="1E0E33F3" w:rsidR="0017338B" w:rsidRPr="00B84933" w:rsidRDefault="00B84933" w:rsidP="0017338B">
      <w:pPr>
        <w:rPr>
          <w:b/>
          <w:bCs/>
        </w:rPr>
      </w:pPr>
      <w:r w:rsidRPr="00B84933">
        <w:rPr>
          <w:b/>
          <w:bCs/>
        </w:rPr>
        <w:t>2018</w:t>
      </w:r>
    </w:p>
    <w:p w14:paraId="6BC4FCEF" w14:textId="42D0535D" w:rsidR="00B84933" w:rsidRDefault="00B84933" w:rsidP="0017338B">
      <w:r w:rsidRPr="00B84933">
        <w:rPr>
          <w:noProof/>
        </w:rPr>
        <w:drawing>
          <wp:inline distT="0" distB="0" distL="0" distR="0" wp14:anchorId="4D1AEC94" wp14:editId="6F301C2E">
            <wp:extent cx="5731510" cy="2024380"/>
            <wp:effectExtent l="0" t="0" r="2540" b="0"/>
            <wp:docPr id="1022735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735717" name=""/>
                    <pic:cNvPicPr/>
                  </pic:nvPicPr>
                  <pic:blipFill>
                    <a:blip r:embed="rId14"/>
                    <a:stretch>
                      <a:fillRect/>
                    </a:stretch>
                  </pic:blipFill>
                  <pic:spPr>
                    <a:xfrm>
                      <a:off x="0" y="0"/>
                      <a:ext cx="5731510" cy="2024380"/>
                    </a:xfrm>
                    <a:prstGeom prst="rect">
                      <a:avLst/>
                    </a:prstGeom>
                  </pic:spPr>
                </pic:pic>
              </a:graphicData>
            </a:graphic>
          </wp:inline>
        </w:drawing>
      </w:r>
    </w:p>
    <w:p w14:paraId="30A05FC0" w14:textId="63CCD3C2" w:rsidR="00C50735" w:rsidRDefault="00C50735" w:rsidP="0017338B">
      <w:pPr>
        <w:pBdr>
          <w:bottom w:val="single" w:sz="6" w:space="1" w:color="auto"/>
        </w:pBdr>
      </w:pPr>
      <w:r>
        <w:t>ANS: - A</w:t>
      </w:r>
    </w:p>
    <w:p w14:paraId="0507CB4A" w14:textId="77777777" w:rsidR="00C50735" w:rsidRDefault="00C50735" w:rsidP="0017338B"/>
    <w:p w14:paraId="7332AF20" w14:textId="01E34B31" w:rsidR="007B4D84" w:rsidRPr="00CD7C44" w:rsidRDefault="007B4D84" w:rsidP="0017338B">
      <w:pPr>
        <w:rPr>
          <w:color w:val="000000" w:themeColor="text1"/>
          <w:u w:val="single"/>
        </w:rPr>
      </w:pPr>
      <w:r>
        <w:br w:type="page"/>
      </w:r>
    </w:p>
    <w:p w14:paraId="00120764" w14:textId="450E0418" w:rsidR="007B4D84" w:rsidRDefault="007B4D84" w:rsidP="007B4D84">
      <w:pPr>
        <w:pStyle w:val="Heading1"/>
        <w:jc w:val="center"/>
        <w:rPr>
          <w:b/>
          <w:bCs/>
          <w:color w:val="000000" w:themeColor="text1"/>
          <w:u w:val="single"/>
        </w:rPr>
      </w:pPr>
      <w:bookmarkStart w:id="6" w:name="_Toc201988705"/>
      <w:r>
        <w:rPr>
          <w:b/>
          <w:bCs/>
          <w:color w:val="000000" w:themeColor="text1"/>
          <w:u w:val="single"/>
        </w:rPr>
        <w:lastRenderedPageBreak/>
        <w:t>Memory Management</w:t>
      </w:r>
      <w:bookmarkEnd w:id="6"/>
    </w:p>
    <w:p w14:paraId="7016556F" w14:textId="77777777" w:rsidR="007B4D84" w:rsidRDefault="007B4D84" w:rsidP="007B4D84"/>
    <w:p w14:paraId="2D67B58D" w14:textId="77777777" w:rsidR="003074AE" w:rsidRDefault="003074AE" w:rsidP="007B4D84"/>
    <w:p w14:paraId="43168ABA" w14:textId="77777777" w:rsidR="003074AE" w:rsidRDefault="003074AE" w:rsidP="007B4D84"/>
    <w:p w14:paraId="759EA140" w14:textId="77777777" w:rsidR="003074AE" w:rsidRDefault="003074AE" w:rsidP="003074AE">
      <w:pPr>
        <w:pStyle w:val="Heading2"/>
        <w:jc w:val="center"/>
        <w:rPr>
          <w:color w:val="000000" w:themeColor="text1"/>
          <w:u w:val="single"/>
        </w:rPr>
      </w:pPr>
      <w:bookmarkStart w:id="7" w:name="_Toc201988706"/>
      <w:r w:rsidRPr="003074AE">
        <w:rPr>
          <w:color w:val="000000" w:themeColor="text1"/>
          <w:u w:val="single"/>
        </w:rPr>
        <w:t>PYQ’s</w:t>
      </w:r>
      <w:bookmarkEnd w:id="7"/>
    </w:p>
    <w:p w14:paraId="6119B712" w14:textId="5B8AC46E" w:rsidR="007B4D84" w:rsidRPr="003074AE" w:rsidRDefault="007B4D84" w:rsidP="003074AE">
      <w:r w:rsidRPr="003074AE">
        <w:br w:type="page"/>
      </w:r>
    </w:p>
    <w:p w14:paraId="6BE6D9BB" w14:textId="77777777" w:rsidR="003074AE" w:rsidRDefault="007B4D84" w:rsidP="007B4D84">
      <w:pPr>
        <w:pStyle w:val="Heading1"/>
        <w:jc w:val="center"/>
        <w:rPr>
          <w:b/>
          <w:bCs/>
          <w:color w:val="000000" w:themeColor="text1"/>
          <w:u w:val="single"/>
        </w:rPr>
      </w:pPr>
      <w:bookmarkStart w:id="8" w:name="_Toc201988707"/>
      <w:r>
        <w:rPr>
          <w:b/>
          <w:bCs/>
          <w:color w:val="000000" w:themeColor="text1"/>
          <w:u w:val="single"/>
        </w:rPr>
        <w:lastRenderedPageBreak/>
        <w:t>Cache Organization</w:t>
      </w:r>
      <w:bookmarkEnd w:id="8"/>
    </w:p>
    <w:p w14:paraId="6C5CAE6B" w14:textId="77777777" w:rsidR="003074AE" w:rsidRDefault="003074AE" w:rsidP="003074AE"/>
    <w:p w14:paraId="162CB93D" w14:textId="77777777" w:rsidR="003074AE" w:rsidRDefault="003074AE" w:rsidP="003074AE"/>
    <w:p w14:paraId="66C9F204" w14:textId="3D99142D" w:rsidR="003074AE" w:rsidRDefault="003074AE" w:rsidP="003074AE">
      <w:pPr>
        <w:pStyle w:val="Heading2"/>
        <w:jc w:val="center"/>
        <w:rPr>
          <w:color w:val="000000" w:themeColor="text1"/>
          <w:u w:val="single"/>
        </w:rPr>
      </w:pPr>
      <w:bookmarkStart w:id="9" w:name="_Toc201988708"/>
      <w:r>
        <w:rPr>
          <w:color w:val="000000" w:themeColor="text1"/>
          <w:u w:val="single"/>
        </w:rPr>
        <w:t>PYQ’s</w:t>
      </w:r>
      <w:bookmarkEnd w:id="9"/>
    </w:p>
    <w:p w14:paraId="65EBB4BB" w14:textId="47F0F134" w:rsidR="00C66AEB" w:rsidRDefault="00C66AEB" w:rsidP="00C66AEB">
      <w:pPr>
        <w:pStyle w:val="Heading3"/>
        <w:rPr>
          <w:color w:val="000000" w:themeColor="text1"/>
        </w:rPr>
      </w:pPr>
      <w:r>
        <w:rPr>
          <w:color w:val="000000" w:themeColor="text1"/>
        </w:rPr>
        <w:t>2025</w:t>
      </w:r>
    </w:p>
    <w:p w14:paraId="2E208FDC" w14:textId="0E5B1473" w:rsidR="00C66AEB" w:rsidRPr="00C66AEB" w:rsidRDefault="00C66AEB" w:rsidP="00C66AEB">
      <w:r>
        <w:t>S1</w:t>
      </w:r>
    </w:p>
    <w:p w14:paraId="27BC8358" w14:textId="42631CCD" w:rsidR="003074AE" w:rsidRPr="00C66AEB" w:rsidRDefault="00C66AEB" w:rsidP="00C66AEB">
      <w:pPr>
        <w:ind w:left="720" w:hanging="720"/>
        <w:rPr>
          <w:b/>
          <w:bCs/>
        </w:rPr>
      </w:pPr>
      <w:r w:rsidRPr="00C66AEB">
        <w:rPr>
          <w:b/>
          <w:bCs/>
        </w:rPr>
        <w:t xml:space="preserve">Q.53 </w:t>
      </w:r>
      <w:r w:rsidRPr="00C66AEB">
        <w:rPr>
          <w:b/>
          <w:bCs/>
        </w:rPr>
        <w:tab/>
      </w:r>
      <w:r w:rsidRPr="00C66AEB">
        <w:rPr>
          <w:b/>
          <w:bCs/>
        </w:rPr>
        <w:t>A computer has a memory hierarchy consisting of two-level cache (L1 and L2) and a main memory. If the processor needs to access data from memory, it first looks into L1 cache. If the data is not found in L1 cache, it goes to L2 cache. If it fails to get the data from L2 cache, it goes to main memory, where the data is definitely available. Hit rates and access times of various memory units are shown in the figure. The average memory access time in nanoseconds (ns) is ____________________. (rounded off to two decimal places)</w:t>
      </w:r>
    </w:p>
    <w:p w14:paraId="11FC6161" w14:textId="6872A310" w:rsidR="00C66AEB" w:rsidRDefault="00C66AEB" w:rsidP="00C66AEB">
      <w:pPr>
        <w:ind w:left="720" w:hanging="720"/>
        <w:jc w:val="center"/>
      </w:pPr>
      <w:r w:rsidRPr="00C66AEB">
        <w:drawing>
          <wp:inline distT="0" distB="0" distL="0" distR="0" wp14:anchorId="10E68E42" wp14:editId="77EC2D99">
            <wp:extent cx="3109229" cy="3551228"/>
            <wp:effectExtent l="0" t="0" r="0" b="0"/>
            <wp:docPr id="566431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431239" name=""/>
                    <pic:cNvPicPr/>
                  </pic:nvPicPr>
                  <pic:blipFill>
                    <a:blip r:embed="rId15"/>
                    <a:stretch>
                      <a:fillRect/>
                    </a:stretch>
                  </pic:blipFill>
                  <pic:spPr>
                    <a:xfrm>
                      <a:off x="0" y="0"/>
                      <a:ext cx="3109229" cy="3551228"/>
                    </a:xfrm>
                    <a:prstGeom prst="rect">
                      <a:avLst/>
                    </a:prstGeom>
                  </pic:spPr>
                </pic:pic>
              </a:graphicData>
            </a:graphic>
          </wp:inline>
        </w:drawing>
      </w:r>
    </w:p>
    <w:p w14:paraId="48B081DD" w14:textId="62B2EFB3" w:rsidR="00C66AEB" w:rsidRDefault="0058123C" w:rsidP="00C66AEB">
      <w:pPr>
        <w:pBdr>
          <w:bottom w:val="single" w:sz="6" w:space="1" w:color="auto"/>
        </w:pBdr>
        <w:ind w:left="720" w:hanging="720"/>
      </w:pPr>
      <w:r>
        <w:t>ANS: - 11.83 to 11.87</w:t>
      </w:r>
    </w:p>
    <w:p w14:paraId="663E7CEC" w14:textId="160AD6B8" w:rsidR="0058123C" w:rsidRDefault="00330F49" w:rsidP="00C66AEB">
      <w:pPr>
        <w:ind w:left="720" w:hanging="720"/>
      </w:pPr>
      <w:r>
        <w:t>S2</w:t>
      </w:r>
    </w:p>
    <w:p w14:paraId="4396C255" w14:textId="77777777" w:rsidR="00330F49" w:rsidRPr="00330F49" w:rsidRDefault="00330F49" w:rsidP="00C66AEB">
      <w:pPr>
        <w:ind w:left="720" w:hanging="720"/>
        <w:rPr>
          <w:b/>
          <w:bCs/>
        </w:rPr>
      </w:pPr>
      <w:r w:rsidRPr="00330F49">
        <w:rPr>
          <w:b/>
          <w:bCs/>
        </w:rPr>
        <w:t xml:space="preserve">Q.39 </w:t>
      </w:r>
      <w:r w:rsidRPr="00330F49">
        <w:rPr>
          <w:b/>
          <w:bCs/>
        </w:rPr>
        <w:tab/>
      </w:r>
      <w:r w:rsidRPr="00330F49">
        <w:rPr>
          <w:b/>
          <w:bCs/>
        </w:rPr>
        <w:t xml:space="preserve">For a direct-mapped cache, 4 bits are used for the tag field and 12 bits are used to index into a cache block. The size of each cache block is one byte. Assume that there is no other information stored for each cache block. Which ONE of the following is the CORRECT option for the sizes of the main memory and the cache memory in this system (byte addressable), respectively? </w:t>
      </w:r>
    </w:p>
    <w:p w14:paraId="6F5388C2" w14:textId="08BCF698" w:rsidR="00330F49" w:rsidRDefault="00330F49" w:rsidP="00330F49">
      <w:pPr>
        <w:ind w:left="720" w:hanging="720"/>
      </w:pPr>
      <w:r w:rsidRPr="00330F49">
        <w:lastRenderedPageBreak/>
        <w:t xml:space="preserve">(A) </w:t>
      </w:r>
      <w:r>
        <w:tab/>
      </w:r>
      <w:r w:rsidRPr="00330F49">
        <w:t xml:space="preserve">64 KB and 4 KB </w:t>
      </w:r>
      <w:r>
        <w:tab/>
      </w:r>
      <w:r>
        <w:tab/>
      </w:r>
      <w:r w:rsidRPr="00330F49">
        <w:t xml:space="preserve">(B) </w:t>
      </w:r>
      <w:r>
        <w:tab/>
      </w:r>
      <w:r w:rsidRPr="00330F49">
        <w:t xml:space="preserve">128 KB and 16 KB </w:t>
      </w:r>
    </w:p>
    <w:p w14:paraId="6D6A7AC4" w14:textId="12B98E77" w:rsidR="00330F49" w:rsidRDefault="00330F49" w:rsidP="00C66AEB">
      <w:pPr>
        <w:pBdr>
          <w:bottom w:val="single" w:sz="6" w:space="1" w:color="auto"/>
        </w:pBdr>
        <w:ind w:left="720" w:hanging="720"/>
      </w:pPr>
      <w:r w:rsidRPr="00330F49">
        <w:t xml:space="preserve">(C) </w:t>
      </w:r>
      <w:r>
        <w:tab/>
      </w:r>
      <w:r w:rsidRPr="00330F49">
        <w:t xml:space="preserve">64 KB and 8 KB </w:t>
      </w:r>
      <w:r>
        <w:tab/>
      </w:r>
      <w:r>
        <w:tab/>
      </w:r>
      <w:r w:rsidRPr="00330F49">
        <w:t xml:space="preserve">(D) </w:t>
      </w:r>
      <w:r>
        <w:tab/>
      </w:r>
      <w:r w:rsidRPr="00330F49">
        <w:t>128 KB and 6 KB</w:t>
      </w:r>
      <w:r>
        <w:tab/>
      </w:r>
      <w:r>
        <w:tab/>
        <w:t>ANS: - A</w:t>
      </w:r>
    </w:p>
    <w:p w14:paraId="3CDECCDC" w14:textId="77777777" w:rsidR="00330F49" w:rsidRDefault="00330F49" w:rsidP="00C66AEB">
      <w:pPr>
        <w:ind w:left="720" w:hanging="720"/>
      </w:pPr>
    </w:p>
    <w:p w14:paraId="64B246AD" w14:textId="77777777" w:rsidR="003F5FD3" w:rsidRPr="003F5FD3" w:rsidRDefault="003F5FD3" w:rsidP="00C66AEB">
      <w:pPr>
        <w:ind w:left="720" w:hanging="720"/>
        <w:rPr>
          <w:b/>
          <w:bCs/>
        </w:rPr>
      </w:pPr>
      <w:r w:rsidRPr="003F5FD3">
        <w:rPr>
          <w:b/>
          <w:bCs/>
        </w:rPr>
        <w:t xml:space="preserve">Q.55 </w:t>
      </w:r>
      <w:r w:rsidRPr="003F5FD3">
        <w:rPr>
          <w:b/>
          <w:bCs/>
        </w:rPr>
        <w:tab/>
      </w:r>
      <w:r w:rsidRPr="003F5FD3">
        <w:rPr>
          <w:b/>
          <w:bCs/>
        </w:rPr>
        <w:t xml:space="preserve">Given a computing system with two levels of cache (L1 and L2) and a main memory. The first level (L1) cache access time is 1 nanosecond (ns) and the “hit rate” for L1 cache is 90% while the processor is accessing the data from L1 cache. Whereas, for the second level (L2) cache, the “hit rate” is 80% and the “miss penalty” for transferring data from L2 cache to L1 cache is 10 ns. The “miss penalty” for the data to be transferred from main memory to L2 cache is 100 ns. Then the average memory access time in this system in nanoseconds is ___________ . </w:t>
      </w:r>
    </w:p>
    <w:p w14:paraId="4281CD78" w14:textId="12BBCE54" w:rsidR="00330F49" w:rsidRDefault="003F5FD3" w:rsidP="003F5FD3">
      <w:pPr>
        <w:pBdr>
          <w:bottom w:val="single" w:sz="6" w:space="1" w:color="auto"/>
        </w:pBdr>
        <w:ind w:firstLine="720"/>
      </w:pPr>
      <w:r w:rsidRPr="003F5FD3">
        <w:t>(rounded off to one decimal place)</w:t>
      </w:r>
      <w:r>
        <w:tab/>
      </w:r>
      <w:r>
        <w:tab/>
      </w:r>
      <w:r>
        <w:tab/>
      </w:r>
      <w:r>
        <w:tab/>
        <w:t>ANS: - 4</w:t>
      </w:r>
    </w:p>
    <w:p w14:paraId="753BA64E" w14:textId="77777777" w:rsidR="003F5FD3" w:rsidRDefault="003F5FD3" w:rsidP="00C66AEB">
      <w:pPr>
        <w:ind w:left="720" w:hanging="720"/>
      </w:pPr>
    </w:p>
    <w:p w14:paraId="2BD39453" w14:textId="48F22252" w:rsidR="003F5FD3" w:rsidRDefault="003F5FD3" w:rsidP="00D7042F">
      <w:pPr>
        <w:pBdr>
          <w:bottom w:val="single" w:sz="6" w:space="1" w:color="auto"/>
        </w:pBdr>
        <w:ind w:left="720" w:hanging="720"/>
      </w:pPr>
      <w:r w:rsidRPr="00D7042F">
        <w:rPr>
          <w:b/>
          <w:bCs/>
        </w:rPr>
        <w:t xml:space="preserve">Q.56 </w:t>
      </w:r>
      <w:r w:rsidRPr="00D7042F">
        <w:rPr>
          <w:b/>
          <w:bCs/>
        </w:rPr>
        <w:tab/>
      </w:r>
      <w:r w:rsidRPr="00D7042F">
        <w:rPr>
          <w:b/>
          <w:bCs/>
        </w:rPr>
        <w:t>A 5-stage instruction pipeline has stage delays of 180, 250, 150, 170, and 250, respectively, in nanoseconds. The delay of an inter-stage latch is 10 nanoseconds. Assume that there are no pipeline stalls due to branches and other hazards. The time taken to process 1000 instructions in microseconds is __________ .</w:t>
      </w:r>
      <w:r w:rsidRPr="003F5FD3">
        <w:t xml:space="preserve"> (rounded off to two decimal places)</w:t>
      </w:r>
      <w:r w:rsidR="00D7042F">
        <w:tab/>
      </w:r>
      <w:r w:rsidR="00D7042F">
        <w:tab/>
      </w:r>
      <w:r w:rsidR="00D7042F">
        <w:tab/>
      </w:r>
      <w:r w:rsidR="00D7042F">
        <w:tab/>
      </w:r>
      <w:r w:rsidR="00D7042F">
        <w:tab/>
        <w:t>ANS: - 560.20 to 261.20</w:t>
      </w:r>
    </w:p>
    <w:p w14:paraId="1FA42857" w14:textId="77777777" w:rsidR="003F5FD3" w:rsidRDefault="003F5FD3" w:rsidP="00C66AEB">
      <w:pPr>
        <w:ind w:left="720" w:hanging="720"/>
      </w:pPr>
    </w:p>
    <w:p w14:paraId="39A6870C" w14:textId="77777777" w:rsidR="003F5FD3" w:rsidRDefault="003F5FD3" w:rsidP="00C66AEB">
      <w:pPr>
        <w:ind w:left="720" w:hanging="720"/>
      </w:pPr>
    </w:p>
    <w:p w14:paraId="776FD5ED" w14:textId="77777777" w:rsidR="003074AE" w:rsidRPr="003074AE" w:rsidRDefault="003074AE" w:rsidP="003074AE"/>
    <w:p w14:paraId="43A80A4F" w14:textId="3A9C3868" w:rsidR="007B4D84" w:rsidRDefault="007B4D84" w:rsidP="003074AE">
      <w:r>
        <w:br w:type="page"/>
      </w:r>
    </w:p>
    <w:p w14:paraId="443A4AE5" w14:textId="09AA2D68" w:rsidR="007B4D84" w:rsidRDefault="007B4D84" w:rsidP="007B4D84">
      <w:pPr>
        <w:pStyle w:val="Heading1"/>
        <w:jc w:val="center"/>
        <w:rPr>
          <w:b/>
          <w:bCs/>
          <w:color w:val="000000" w:themeColor="text1"/>
          <w:u w:val="single"/>
        </w:rPr>
      </w:pPr>
      <w:bookmarkStart w:id="10" w:name="_Toc201988709"/>
      <w:r>
        <w:rPr>
          <w:b/>
          <w:bCs/>
          <w:color w:val="000000" w:themeColor="text1"/>
          <w:u w:val="single"/>
        </w:rPr>
        <w:lastRenderedPageBreak/>
        <w:t>DISK</w:t>
      </w:r>
      <w:bookmarkEnd w:id="10"/>
    </w:p>
    <w:p w14:paraId="7334D937" w14:textId="77777777" w:rsidR="007B4D84" w:rsidRDefault="007B4D84" w:rsidP="007B4D84"/>
    <w:p w14:paraId="6F3A8558" w14:textId="77777777" w:rsidR="003074AE" w:rsidRDefault="003074AE" w:rsidP="007B4D84"/>
    <w:p w14:paraId="18030787" w14:textId="3911C73B" w:rsidR="003074AE" w:rsidRDefault="003074AE" w:rsidP="003074AE">
      <w:pPr>
        <w:pStyle w:val="Heading2"/>
        <w:jc w:val="center"/>
        <w:rPr>
          <w:color w:val="000000" w:themeColor="text1"/>
          <w:u w:val="single"/>
        </w:rPr>
      </w:pPr>
      <w:bookmarkStart w:id="11" w:name="_Toc201988710"/>
      <w:r>
        <w:rPr>
          <w:color w:val="000000" w:themeColor="text1"/>
          <w:u w:val="single"/>
        </w:rPr>
        <w:t>PYQ’s</w:t>
      </w:r>
      <w:bookmarkEnd w:id="11"/>
    </w:p>
    <w:p w14:paraId="12A5F507" w14:textId="77777777" w:rsidR="003074AE" w:rsidRDefault="003074AE" w:rsidP="003074AE"/>
    <w:p w14:paraId="6E64725E" w14:textId="77777777" w:rsidR="003074AE" w:rsidRPr="003074AE" w:rsidRDefault="003074AE" w:rsidP="003074AE"/>
    <w:p w14:paraId="1BDB6A26" w14:textId="77777777" w:rsidR="003074AE" w:rsidRDefault="003074AE" w:rsidP="007B4D84"/>
    <w:p w14:paraId="2C01B1F1" w14:textId="77777777" w:rsidR="003074AE" w:rsidRDefault="003074AE" w:rsidP="007B4D84"/>
    <w:p w14:paraId="7856C7F5" w14:textId="1EB795A9" w:rsidR="007B4D84" w:rsidRDefault="007B4D84">
      <w:r>
        <w:br w:type="page"/>
      </w:r>
    </w:p>
    <w:p w14:paraId="03F52EEB" w14:textId="1F7CF782" w:rsidR="007B4D84" w:rsidRDefault="007B4D84" w:rsidP="007B4D84">
      <w:pPr>
        <w:pStyle w:val="Heading1"/>
        <w:jc w:val="center"/>
        <w:rPr>
          <w:b/>
          <w:bCs/>
          <w:color w:val="000000" w:themeColor="text1"/>
          <w:u w:val="single"/>
        </w:rPr>
      </w:pPr>
      <w:bookmarkStart w:id="12" w:name="_Toc201988711"/>
      <w:r>
        <w:rPr>
          <w:b/>
          <w:bCs/>
          <w:color w:val="000000" w:themeColor="text1"/>
          <w:u w:val="single"/>
        </w:rPr>
        <w:lastRenderedPageBreak/>
        <w:t>Pipeline Processing</w:t>
      </w:r>
      <w:bookmarkEnd w:id="12"/>
    </w:p>
    <w:p w14:paraId="016D4CD5" w14:textId="77777777" w:rsidR="007B4D84" w:rsidRDefault="007B4D84" w:rsidP="007B4D84"/>
    <w:p w14:paraId="57B382B0" w14:textId="77777777" w:rsidR="003074AE" w:rsidRDefault="003074AE"/>
    <w:p w14:paraId="48B4217E" w14:textId="1D74317F" w:rsidR="003074AE" w:rsidRDefault="003074AE" w:rsidP="003074AE">
      <w:pPr>
        <w:pStyle w:val="Heading2"/>
        <w:jc w:val="center"/>
        <w:rPr>
          <w:color w:val="000000" w:themeColor="text1"/>
          <w:u w:val="single"/>
        </w:rPr>
      </w:pPr>
      <w:bookmarkStart w:id="13" w:name="_Toc201988712"/>
      <w:r>
        <w:rPr>
          <w:color w:val="000000" w:themeColor="text1"/>
          <w:u w:val="single"/>
        </w:rPr>
        <w:t>PYQ’s</w:t>
      </w:r>
      <w:bookmarkEnd w:id="13"/>
    </w:p>
    <w:p w14:paraId="235BDAA1" w14:textId="77777777" w:rsidR="003074AE" w:rsidRDefault="003074AE" w:rsidP="003074AE"/>
    <w:p w14:paraId="2D5B4833" w14:textId="7C83EAEC" w:rsidR="003074AE" w:rsidRDefault="005623B5" w:rsidP="005623B5">
      <w:pPr>
        <w:pStyle w:val="Heading3"/>
      </w:pPr>
      <w:r>
        <w:t>2025</w:t>
      </w:r>
    </w:p>
    <w:p w14:paraId="68103E7B" w14:textId="14747A24" w:rsidR="005623B5" w:rsidRDefault="005623B5" w:rsidP="005623B5">
      <w:r>
        <w:t>S2</w:t>
      </w:r>
    </w:p>
    <w:p w14:paraId="33B95C09" w14:textId="1E6CF380" w:rsidR="005623B5" w:rsidRDefault="005623B5" w:rsidP="0052307A">
      <w:pPr>
        <w:ind w:left="720" w:hanging="720"/>
      </w:pPr>
      <w:r w:rsidRPr="0052307A">
        <w:rPr>
          <w:b/>
          <w:bCs/>
        </w:rPr>
        <w:t xml:space="preserve">Q.61 </w:t>
      </w:r>
      <w:r w:rsidRPr="0052307A">
        <w:rPr>
          <w:b/>
          <w:bCs/>
        </w:rPr>
        <w:tab/>
      </w:r>
      <w:r w:rsidRPr="0052307A">
        <w:rPr>
          <w:b/>
          <w:bCs/>
        </w:rPr>
        <w:t>An application executes 6.4 × 108 number of instructions in 6.3 seconds. There are four types of instructions, the details of which are given in the table. The duration of a clock cycle in nanoseconds is _________.</w:t>
      </w:r>
      <w:r w:rsidRPr="005623B5">
        <w:t xml:space="preserve"> (rounded off to one decimal place) </w:t>
      </w:r>
    </w:p>
    <w:tbl>
      <w:tblPr>
        <w:tblStyle w:val="TableGrid"/>
        <w:tblW w:w="9073" w:type="dxa"/>
        <w:jc w:val="center"/>
        <w:tblLook w:val="04A0" w:firstRow="1" w:lastRow="0" w:firstColumn="1" w:lastColumn="0" w:noHBand="0" w:noVBand="1"/>
      </w:tblPr>
      <w:tblGrid>
        <w:gridCol w:w="3024"/>
        <w:gridCol w:w="3024"/>
        <w:gridCol w:w="3025"/>
      </w:tblGrid>
      <w:tr w:rsidR="005623B5" w:rsidRPr="005623B5" w14:paraId="69B86097" w14:textId="77777777" w:rsidTr="005623B5">
        <w:trPr>
          <w:trHeight w:val="895"/>
          <w:jc w:val="center"/>
        </w:trPr>
        <w:tc>
          <w:tcPr>
            <w:tcW w:w="3024" w:type="dxa"/>
          </w:tcPr>
          <w:p w14:paraId="7977AD72" w14:textId="77777777" w:rsidR="005623B5" w:rsidRPr="005623B5" w:rsidRDefault="005623B5" w:rsidP="005623B5">
            <w:pPr>
              <w:jc w:val="center"/>
              <w:rPr>
                <w:b/>
                <w:bCs/>
              </w:rPr>
            </w:pPr>
            <w:r w:rsidRPr="005623B5">
              <w:rPr>
                <w:b/>
                <w:bCs/>
              </w:rPr>
              <w:t>Instruction type</w:t>
            </w:r>
          </w:p>
        </w:tc>
        <w:tc>
          <w:tcPr>
            <w:tcW w:w="3024" w:type="dxa"/>
          </w:tcPr>
          <w:p w14:paraId="7F45DA28" w14:textId="77777777" w:rsidR="005623B5" w:rsidRPr="005623B5" w:rsidRDefault="005623B5" w:rsidP="005623B5">
            <w:pPr>
              <w:jc w:val="center"/>
              <w:rPr>
                <w:b/>
                <w:bCs/>
              </w:rPr>
            </w:pPr>
            <w:r w:rsidRPr="005623B5">
              <w:rPr>
                <w:b/>
                <w:bCs/>
              </w:rPr>
              <w:t>Clock cycles required per instruction (CPI)</w:t>
            </w:r>
          </w:p>
        </w:tc>
        <w:tc>
          <w:tcPr>
            <w:tcW w:w="3025" w:type="dxa"/>
          </w:tcPr>
          <w:p w14:paraId="35CF3887" w14:textId="77777777" w:rsidR="005623B5" w:rsidRPr="005623B5" w:rsidRDefault="005623B5" w:rsidP="005623B5">
            <w:pPr>
              <w:jc w:val="center"/>
              <w:rPr>
                <w:b/>
                <w:bCs/>
              </w:rPr>
            </w:pPr>
            <w:r w:rsidRPr="005623B5">
              <w:rPr>
                <w:b/>
                <w:bCs/>
              </w:rPr>
              <w:t>Number of instructions executed</w:t>
            </w:r>
          </w:p>
        </w:tc>
      </w:tr>
      <w:tr w:rsidR="005623B5" w14:paraId="21EA28B2" w14:textId="77777777" w:rsidTr="005623B5">
        <w:trPr>
          <w:trHeight w:val="438"/>
          <w:jc w:val="center"/>
        </w:trPr>
        <w:tc>
          <w:tcPr>
            <w:tcW w:w="3024" w:type="dxa"/>
          </w:tcPr>
          <w:p w14:paraId="615E80FB" w14:textId="56A8E645" w:rsidR="005623B5" w:rsidRDefault="005623B5" w:rsidP="005623B5">
            <w:pPr>
              <w:jc w:val="center"/>
            </w:pPr>
            <w:r w:rsidRPr="005623B5">
              <w:t>Branch</w:t>
            </w:r>
          </w:p>
        </w:tc>
        <w:tc>
          <w:tcPr>
            <w:tcW w:w="3024" w:type="dxa"/>
          </w:tcPr>
          <w:p w14:paraId="01870E41" w14:textId="3A9BC2DA" w:rsidR="005623B5" w:rsidRDefault="005623B5" w:rsidP="005623B5">
            <w:pPr>
              <w:jc w:val="center"/>
            </w:pPr>
            <w:r>
              <w:t>2</w:t>
            </w:r>
          </w:p>
        </w:tc>
        <w:tc>
          <w:tcPr>
            <w:tcW w:w="3025" w:type="dxa"/>
          </w:tcPr>
          <w:p w14:paraId="353A8AC3" w14:textId="5398679E" w:rsidR="005623B5" w:rsidRDefault="005623B5" w:rsidP="005623B5">
            <w:pPr>
              <w:jc w:val="center"/>
            </w:pPr>
            <m:oMathPara>
              <m:oMath>
                <m:r>
                  <w:rPr>
                    <w:rFonts w:ascii="Cambria Math" w:hAnsi="Cambria Math"/>
                  </w:rPr>
                  <m:t>2.25*</m:t>
                </m:r>
                <m:sSup>
                  <m:sSupPr>
                    <m:ctrlPr>
                      <w:rPr>
                        <w:rFonts w:ascii="Cambria Math" w:hAnsi="Cambria Math"/>
                        <w:i/>
                      </w:rPr>
                    </m:ctrlPr>
                  </m:sSupPr>
                  <m:e>
                    <m:r>
                      <w:rPr>
                        <w:rFonts w:ascii="Cambria Math" w:hAnsi="Cambria Math"/>
                      </w:rPr>
                      <m:t>10</m:t>
                    </m:r>
                  </m:e>
                  <m:sup>
                    <m:r>
                      <w:rPr>
                        <w:rFonts w:ascii="Cambria Math" w:hAnsi="Cambria Math"/>
                      </w:rPr>
                      <m:t>8</m:t>
                    </m:r>
                  </m:sup>
                </m:sSup>
              </m:oMath>
            </m:oMathPara>
          </w:p>
        </w:tc>
      </w:tr>
      <w:tr w:rsidR="005623B5" w14:paraId="5E36CED6" w14:textId="77777777" w:rsidTr="005623B5">
        <w:trPr>
          <w:trHeight w:val="438"/>
          <w:jc w:val="center"/>
        </w:trPr>
        <w:tc>
          <w:tcPr>
            <w:tcW w:w="3024" w:type="dxa"/>
          </w:tcPr>
          <w:p w14:paraId="2F27E914" w14:textId="581487BF" w:rsidR="005623B5" w:rsidRDefault="005623B5" w:rsidP="005623B5">
            <w:pPr>
              <w:jc w:val="center"/>
            </w:pPr>
            <w:r w:rsidRPr="005623B5">
              <w:t>Load</w:t>
            </w:r>
          </w:p>
        </w:tc>
        <w:tc>
          <w:tcPr>
            <w:tcW w:w="3024" w:type="dxa"/>
          </w:tcPr>
          <w:p w14:paraId="29256D23" w14:textId="048EF36D" w:rsidR="005623B5" w:rsidRDefault="005623B5" w:rsidP="005623B5">
            <w:pPr>
              <w:jc w:val="center"/>
            </w:pPr>
            <w:r>
              <w:t>5</w:t>
            </w:r>
          </w:p>
        </w:tc>
        <w:tc>
          <w:tcPr>
            <w:tcW w:w="3025" w:type="dxa"/>
          </w:tcPr>
          <w:p w14:paraId="1BD890C6" w14:textId="4ABED55A" w:rsidR="005623B5" w:rsidRDefault="005623B5" w:rsidP="005623B5">
            <w:pPr>
              <w:jc w:val="center"/>
            </w:pPr>
            <m:oMathPara>
              <m:oMath>
                <m:r>
                  <w:rPr>
                    <w:rFonts w:ascii="Cambria Math" w:hAnsi="Cambria Math"/>
                  </w:rPr>
                  <m:t>1.20</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8</m:t>
                    </m:r>
                  </m:sup>
                </m:sSup>
              </m:oMath>
            </m:oMathPara>
          </w:p>
        </w:tc>
      </w:tr>
      <w:tr w:rsidR="005623B5" w14:paraId="11FA10F5" w14:textId="77777777" w:rsidTr="005623B5">
        <w:trPr>
          <w:trHeight w:val="438"/>
          <w:jc w:val="center"/>
        </w:trPr>
        <w:tc>
          <w:tcPr>
            <w:tcW w:w="3024" w:type="dxa"/>
          </w:tcPr>
          <w:p w14:paraId="77A9D433" w14:textId="2563A4C0" w:rsidR="005623B5" w:rsidRDefault="005623B5" w:rsidP="005623B5">
            <w:pPr>
              <w:jc w:val="center"/>
            </w:pPr>
            <w:r w:rsidRPr="005623B5">
              <w:t>Store</w:t>
            </w:r>
          </w:p>
        </w:tc>
        <w:tc>
          <w:tcPr>
            <w:tcW w:w="3024" w:type="dxa"/>
          </w:tcPr>
          <w:p w14:paraId="493E92A0" w14:textId="7B1D41FC" w:rsidR="005623B5" w:rsidRDefault="005623B5" w:rsidP="005623B5">
            <w:pPr>
              <w:jc w:val="center"/>
            </w:pPr>
            <w:r>
              <w:t>4</w:t>
            </w:r>
          </w:p>
        </w:tc>
        <w:tc>
          <w:tcPr>
            <w:tcW w:w="3025" w:type="dxa"/>
          </w:tcPr>
          <w:p w14:paraId="008BE5C3" w14:textId="66913D8D" w:rsidR="005623B5" w:rsidRDefault="005623B5" w:rsidP="005623B5">
            <w:pPr>
              <w:jc w:val="center"/>
            </w:pPr>
            <m:oMathPara>
              <m:oMath>
                <m:r>
                  <w:rPr>
                    <w:rFonts w:ascii="Cambria Math" w:hAnsi="Cambria Math"/>
                  </w:rPr>
                  <m:t>1.65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8</m:t>
                    </m:r>
                  </m:sup>
                </m:sSup>
              </m:oMath>
            </m:oMathPara>
          </w:p>
        </w:tc>
      </w:tr>
      <w:tr w:rsidR="005623B5" w14:paraId="337E1360" w14:textId="77777777" w:rsidTr="005623B5">
        <w:trPr>
          <w:trHeight w:val="438"/>
          <w:jc w:val="center"/>
        </w:trPr>
        <w:tc>
          <w:tcPr>
            <w:tcW w:w="3024" w:type="dxa"/>
          </w:tcPr>
          <w:p w14:paraId="41693370" w14:textId="7F1E3DA2" w:rsidR="005623B5" w:rsidRDefault="005623B5" w:rsidP="005623B5">
            <w:pPr>
              <w:jc w:val="center"/>
            </w:pPr>
            <w:r w:rsidRPr="005623B5">
              <w:t>Arithmetic</w:t>
            </w:r>
          </w:p>
        </w:tc>
        <w:tc>
          <w:tcPr>
            <w:tcW w:w="3024" w:type="dxa"/>
          </w:tcPr>
          <w:p w14:paraId="7BE72A03" w14:textId="2C7952E4" w:rsidR="005623B5" w:rsidRDefault="005623B5" w:rsidP="005623B5">
            <w:pPr>
              <w:jc w:val="center"/>
            </w:pPr>
            <w:r>
              <w:t>3</w:t>
            </w:r>
          </w:p>
        </w:tc>
        <w:tc>
          <w:tcPr>
            <w:tcW w:w="3025" w:type="dxa"/>
          </w:tcPr>
          <w:p w14:paraId="6E43A0D6" w14:textId="7EB75654" w:rsidR="005623B5" w:rsidRDefault="005623B5" w:rsidP="005623B5">
            <w:pPr>
              <w:jc w:val="center"/>
            </w:pPr>
            <m:oMathPara>
              <m:oMath>
                <m:r>
                  <w:rPr>
                    <w:rFonts w:ascii="Cambria Math" w:hAnsi="Cambria Math"/>
                  </w:rPr>
                  <m:t>1.30</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8</m:t>
                    </m:r>
                  </m:sup>
                </m:sSup>
              </m:oMath>
            </m:oMathPara>
          </w:p>
        </w:tc>
      </w:tr>
    </w:tbl>
    <w:p w14:paraId="1847311B" w14:textId="05BFEA6F" w:rsidR="005623B5" w:rsidRDefault="0052307A" w:rsidP="005623B5">
      <w:pPr>
        <w:pBdr>
          <w:bottom w:val="single" w:sz="6" w:space="1" w:color="auto"/>
        </w:pBdr>
      </w:pPr>
      <w:r>
        <w:t>ANS: - 3.0</w:t>
      </w:r>
    </w:p>
    <w:p w14:paraId="7EDD27A5" w14:textId="77777777" w:rsidR="0052307A" w:rsidRDefault="0052307A" w:rsidP="005623B5"/>
    <w:p w14:paraId="08BB11AE" w14:textId="77777777" w:rsidR="0052307A" w:rsidRPr="005623B5" w:rsidRDefault="0052307A" w:rsidP="005623B5"/>
    <w:p w14:paraId="2F0FE555" w14:textId="77777777" w:rsidR="003074AE" w:rsidRDefault="003074AE"/>
    <w:p w14:paraId="6F635611" w14:textId="1CA98995" w:rsidR="00D33935" w:rsidRDefault="00D33935">
      <w:r>
        <w:br w:type="page"/>
      </w:r>
    </w:p>
    <w:p w14:paraId="20C1F69C" w14:textId="6E67DD61" w:rsidR="00D33935" w:rsidRDefault="00D33935" w:rsidP="00D33935">
      <w:pPr>
        <w:pStyle w:val="Heading1"/>
        <w:jc w:val="center"/>
        <w:rPr>
          <w:b/>
          <w:bCs/>
          <w:color w:val="000000" w:themeColor="text1"/>
          <w:u w:val="single"/>
        </w:rPr>
      </w:pPr>
      <w:bookmarkStart w:id="14" w:name="_Toc201988713"/>
      <w:r>
        <w:rPr>
          <w:b/>
          <w:bCs/>
          <w:color w:val="000000" w:themeColor="text1"/>
          <w:u w:val="single"/>
        </w:rPr>
        <w:lastRenderedPageBreak/>
        <w:t>Instruction &amp; Addressing Mode</w:t>
      </w:r>
      <w:bookmarkEnd w:id="14"/>
    </w:p>
    <w:p w14:paraId="1EC54A8F" w14:textId="77777777" w:rsidR="00D33935" w:rsidRDefault="00D33935" w:rsidP="00D33935"/>
    <w:p w14:paraId="312902F5" w14:textId="77777777" w:rsidR="003074AE" w:rsidRDefault="003074AE"/>
    <w:p w14:paraId="0B06CBAF" w14:textId="77777777" w:rsidR="003074AE" w:rsidRDefault="003074AE"/>
    <w:p w14:paraId="616716F4" w14:textId="1AC88986" w:rsidR="003074AE" w:rsidRDefault="003074AE" w:rsidP="003074AE">
      <w:pPr>
        <w:pStyle w:val="Heading2"/>
        <w:jc w:val="center"/>
        <w:rPr>
          <w:color w:val="000000" w:themeColor="text1"/>
          <w:u w:val="single"/>
        </w:rPr>
      </w:pPr>
      <w:bookmarkStart w:id="15" w:name="_Toc201988714"/>
      <w:r>
        <w:rPr>
          <w:color w:val="000000" w:themeColor="text1"/>
          <w:u w:val="single"/>
        </w:rPr>
        <w:t>PYQ’s</w:t>
      </w:r>
      <w:bookmarkEnd w:id="15"/>
    </w:p>
    <w:p w14:paraId="1F4F88B0" w14:textId="65E1B197" w:rsidR="003074AE" w:rsidRPr="0058123C" w:rsidRDefault="0058123C" w:rsidP="0058123C">
      <w:pPr>
        <w:pStyle w:val="Heading3"/>
        <w:rPr>
          <w:color w:val="000000" w:themeColor="text1"/>
        </w:rPr>
      </w:pPr>
      <w:r w:rsidRPr="0058123C">
        <w:rPr>
          <w:color w:val="000000" w:themeColor="text1"/>
        </w:rPr>
        <w:t>2025</w:t>
      </w:r>
    </w:p>
    <w:p w14:paraId="6BF2FC33" w14:textId="28F188FE" w:rsidR="0058123C" w:rsidRPr="0058123C" w:rsidRDefault="0058123C" w:rsidP="0058123C">
      <w:r>
        <w:t>S1</w:t>
      </w:r>
    </w:p>
    <w:p w14:paraId="0D307E32" w14:textId="25D025FA" w:rsidR="003074AE" w:rsidRPr="00D33D8F" w:rsidRDefault="002F6038" w:rsidP="002F6038">
      <w:pPr>
        <w:ind w:left="720" w:hanging="720"/>
        <w:rPr>
          <w:b/>
          <w:bCs/>
        </w:rPr>
      </w:pPr>
      <w:r w:rsidRPr="00D33D8F">
        <w:rPr>
          <w:b/>
          <w:bCs/>
        </w:rPr>
        <w:t xml:space="preserve">Q.37 </w:t>
      </w:r>
      <w:r w:rsidRPr="00D33D8F">
        <w:rPr>
          <w:b/>
          <w:bCs/>
        </w:rPr>
        <w:tab/>
      </w:r>
      <w:r w:rsidRPr="00D33D8F">
        <w:rPr>
          <w:b/>
          <w:bCs/>
        </w:rPr>
        <w:t>A processor has 64 general-purpose registers and 50 distinct instruction types. An instruction is encoded in 32-bits. What is the maximum number of bits that can be used to store the immediate operand for the given instruction?</w:t>
      </w:r>
    </w:p>
    <w:p w14:paraId="7483D42B" w14:textId="7D942008" w:rsidR="002F6038" w:rsidRPr="002F6038" w:rsidRDefault="002F6038" w:rsidP="002F6038">
      <w:pPr>
        <w:jc w:val="center"/>
        <w:rPr>
          <w:b/>
          <w:bCs/>
          <w:sz w:val="28"/>
          <w:szCs w:val="28"/>
        </w:rPr>
      </w:pPr>
      <w:r w:rsidRPr="002F6038">
        <w:rPr>
          <w:b/>
          <w:bCs/>
          <w:color w:val="000000" w:themeColor="text1"/>
          <w:sz w:val="28"/>
          <w:szCs w:val="28"/>
        </w:rPr>
        <w:t xml:space="preserve">ADD </w:t>
      </w:r>
      <w:r w:rsidRPr="002F6038">
        <w:rPr>
          <w:b/>
          <w:bCs/>
          <w:color w:val="000000" w:themeColor="text1"/>
          <w:sz w:val="28"/>
          <w:szCs w:val="28"/>
        </w:rPr>
        <w:tab/>
        <w:t xml:space="preserve">R1, </w:t>
      </w:r>
      <w:r w:rsidRPr="002F6038">
        <w:rPr>
          <w:b/>
          <w:bCs/>
          <w:color w:val="000000" w:themeColor="text1"/>
          <w:sz w:val="28"/>
          <w:szCs w:val="28"/>
        </w:rPr>
        <w:tab/>
        <w:t>#25</w:t>
      </w:r>
      <w:r w:rsidRPr="002F6038">
        <w:rPr>
          <w:b/>
          <w:bCs/>
          <w:color w:val="000000" w:themeColor="text1"/>
          <w:sz w:val="28"/>
          <w:szCs w:val="28"/>
        </w:rPr>
        <w:tab/>
      </w:r>
      <w:r w:rsidRPr="002F6038">
        <w:rPr>
          <w:b/>
          <w:bCs/>
          <w:color w:val="000000" w:themeColor="text1"/>
          <w:sz w:val="28"/>
          <w:szCs w:val="28"/>
        </w:rPr>
        <w:tab/>
        <w:t>// R1 = R1 + 25</w:t>
      </w:r>
    </w:p>
    <w:p w14:paraId="4F041B24" w14:textId="1B03A04A" w:rsidR="007B7C76" w:rsidRDefault="007B7C76">
      <w:r>
        <w:t>(A)</w:t>
      </w:r>
      <w:r>
        <w:tab/>
        <w:t>16</w:t>
      </w:r>
    </w:p>
    <w:p w14:paraId="5D98E7BC" w14:textId="26291F2E" w:rsidR="007B7C76" w:rsidRDefault="007B7C76">
      <w:r>
        <w:t>(B)</w:t>
      </w:r>
      <w:r>
        <w:tab/>
        <w:t>20</w:t>
      </w:r>
    </w:p>
    <w:p w14:paraId="1B30E408" w14:textId="7E681447" w:rsidR="007B7C76" w:rsidRDefault="007B7C76">
      <w:r>
        <w:t>(C)</w:t>
      </w:r>
      <w:r>
        <w:tab/>
        <w:t>22</w:t>
      </w:r>
    </w:p>
    <w:p w14:paraId="23028F34" w14:textId="25EE0851" w:rsidR="007B7C76" w:rsidRDefault="007B7C76">
      <w:pPr>
        <w:pBdr>
          <w:bottom w:val="single" w:sz="6" w:space="1" w:color="auto"/>
        </w:pBdr>
      </w:pPr>
      <w:r>
        <w:t>(D)</w:t>
      </w:r>
      <w:r>
        <w:tab/>
        <w:t>24</w:t>
      </w:r>
      <w:r w:rsidR="0058123C">
        <w:tab/>
      </w:r>
      <w:r w:rsidR="0058123C">
        <w:tab/>
      </w:r>
      <w:r w:rsidR="0058123C">
        <w:tab/>
      </w:r>
      <w:r w:rsidR="0058123C">
        <w:tab/>
      </w:r>
      <w:r w:rsidR="0058123C">
        <w:tab/>
      </w:r>
      <w:r w:rsidR="0058123C">
        <w:tab/>
      </w:r>
      <w:r w:rsidR="0058123C">
        <w:tab/>
        <w:t>ANS: - B</w:t>
      </w:r>
    </w:p>
    <w:p w14:paraId="2B3C2F38" w14:textId="77777777" w:rsidR="00BA6280" w:rsidRDefault="00BA6280">
      <w:r>
        <w:t>S2</w:t>
      </w:r>
    </w:p>
    <w:p w14:paraId="59792574" w14:textId="19430A7B" w:rsidR="00BA6280" w:rsidRPr="00BA6280" w:rsidRDefault="00BA6280">
      <w:pPr>
        <w:rPr>
          <w:b/>
          <w:bCs/>
        </w:rPr>
      </w:pPr>
      <w:r w:rsidRPr="00BA6280">
        <w:rPr>
          <w:b/>
          <w:bCs/>
        </w:rPr>
        <w:t xml:space="preserve">Q.28 </w:t>
      </w:r>
      <w:r>
        <w:rPr>
          <w:b/>
          <w:bCs/>
        </w:rPr>
        <w:tab/>
      </w:r>
      <w:r w:rsidRPr="00BA6280">
        <w:rPr>
          <w:b/>
          <w:bCs/>
        </w:rPr>
        <w:t xml:space="preserve">Which of the following is/are part of an Instruction Set Architecture of a processor? </w:t>
      </w:r>
    </w:p>
    <w:p w14:paraId="40B1C493" w14:textId="3BF5C43C" w:rsidR="00BA6280" w:rsidRDefault="00BA6280">
      <w:r w:rsidRPr="00BA6280">
        <w:t xml:space="preserve">(A) </w:t>
      </w:r>
      <w:r>
        <w:tab/>
      </w:r>
      <w:r w:rsidRPr="00BA6280">
        <w:t xml:space="preserve">The size of the cache memory </w:t>
      </w:r>
    </w:p>
    <w:p w14:paraId="6A887085" w14:textId="5E760A6F" w:rsidR="00BA6280" w:rsidRDefault="00BA6280">
      <w:r w:rsidRPr="00BA6280">
        <w:t xml:space="preserve">(B) </w:t>
      </w:r>
      <w:r>
        <w:tab/>
      </w:r>
      <w:r w:rsidRPr="00BA6280">
        <w:t xml:space="preserve">The clock frequency of the processor </w:t>
      </w:r>
    </w:p>
    <w:p w14:paraId="4621C9AF" w14:textId="717B3FF4" w:rsidR="00BA6280" w:rsidRDefault="00BA6280">
      <w:r w:rsidRPr="00BA6280">
        <w:t xml:space="preserve">(C) </w:t>
      </w:r>
      <w:r>
        <w:tab/>
      </w:r>
      <w:r w:rsidRPr="00BA6280">
        <w:t xml:space="preserve">The number of cache memory levels </w:t>
      </w:r>
    </w:p>
    <w:p w14:paraId="1317A620" w14:textId="7C4DB384" w:rsidR="00BA6280" w:rsidRDefault="00BA6280">
      <w:pPr>
        <w:pBdr>
          <w:bottom w:val="single" w:sz="6" w:space="1" w:color="auto"/>
        </w:pBdr>
      </w:pPr>
      <w:r w:rsidRPr="00BA6280">
        <w:t xml:space="preserve">(D) </w:t>
      </w:r>
      <w:r>
        <w:tab/>
      </w:r>
      <w:r w:rsidRPr="00BA6280">
        <w:t>The total number of registers</w:t>
      </w:r>
      <w:r>
        <w:tab/>
      </w:r>
      <w:r>
        <w:tab/>
      </w:r>
      <w:r>
        <w:tab/>
      </w:r>
      <w:r>
        <w:tab/>
        <w:t>ANS: - D</w:t>
      </w:r>
    </w:p>
    <w:p w14:paraId="6787FCE3" w14:textId="77777777" w:rsidR="00BA6280" w:rsidRDefault="00BA6280"/>
    <w:p w14:paraId="57977A7C" w14:textId="77777777" w:rsidR="00BA6280" w:rsidRDefault="00BA6280"/>
    <w:p w14:paraId="0DCCDFF4" w14:textId="2BF16A4E" w:rsidR="00D33935" w:rsidRDefault="00D33935">
      <w:r>
        <w:br w:type="page"/>
      </w:r>
    </w:p>
    <w:p w14:paraId="45C36218" w14:textId="4B8CEC4A" w:rsidR="00D33935" w:rsidRDefault="00D33935" w:rsidP="00D33935">
      <w:pPr>
        <w:pStyle w:val="Heading1"/>
        <w:jc w:val="center"/>
        <w:rPr>
          <w:b/>
          <w:bCs/>
          <w:color w:val="000000" w:themeColor="text1"/>
          <w:u w:val="single"/>
        </w:rPr>
      </w:pPr>
      <w:bookmarkStart w:id="16" w:name="_Toc201988715"/>
      <w:r>
        <w:rPr>
          <w:b/>
          <w:bCs/>
          <w:color w:val="000000" w:themeColor="text1"/>
          <w:u w:val="single"/>
        </w:rPr>
        <w:lastRenderedPageBreak/>
        <w:t>CPU &amp; Control Unit</w:t>
      </w:r>
      <w:bookmarkEnd w:id="16"/>
    </w:p>
    <w:p w14:paraId="4952A002" w14:textId="77777777" w:rsidR="00D33935" w:rsidRDefault="00D33935" w:rsidP="00D33935"/>
    <w:p w14:paraId="29B10955" w14:textId="77777777" w:rsidR="001E6A53" w:rsidRDefault="001E6A53" w:rsidP="00D33935"/>
    <w:p w14:paraId="05B1ED61" w14:textId="77777777" w:rsidR="001E6A53" w:rsidRDefault="001E6A53" w:rsidP="00D33935"/>
    <w:p w14:paraId="2856227D" w14:textId="45D15663" w:rsidR="001E6A53" w:rsidRDefault="001E6A53" w:rsidP="001E6A53">
      <w:pPr>
        <w:pStyle w:val="Heading2"/>
        <w:jc w:val="center"/>
        <w:rPr>
          <w:color w:val="000000" w:themeColor="text1"/>
          <w:u w:val="single"/>
        </w:rPr>
      </w:pPr>
      <w:bookmarkStart w:id="17" w:name="_Toc201988716"/>
      <w:r>
        <w:rPr>
          <w:color w:val="000000" w:themeColor="text1"/>
          <w:u w:val="single"/>
        </w:rPr>
        <w:t>PYQ’s</w:t>
      </w:r>
      <w:bookmarkEnd w:id="17"/>
    </w:p>
    <w:p w14:paraId="1A14323B" w14:textId="77777777" w:rsidR="001E6A53" w:rsidRPr="001E6A53" w:rsidRDefault="001E6A53" w:rsidP="001E6A53"/>
    <w:p w14:paraId="6451CB0D" w14:textId="77777777" w:rsidR="001E6A53" w:rsidRDefault="001E6A53" w:rsidP="00D33935"/>
    <w:p w14:paraId="40FB414A" w14:textId="77777777" w:rsidR="001E6A53" w:rsidRPr="00D33935" w:rsidRDefault="001E6A53" w:rsidP="00D33935"/>
    <w:sectPr w:rsidR="001E6A53" w:rsidRPr="00D33935" w:rsidSect="00707A82">
      <w:head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D68585" w14:textId="77777777" w:rsidR="00982596" w:rsidRDefault="00982596" w:rsidP="00707A82">
      <w:pPr>
        <w:spacing w:after="0" w:line="240" w:lineRule="auto"/>
      </w:pPr>
      <w:r>
        <w:separator/>
      </w:r>
    </w:p>
  </w:endnote>
  <w:endnote w:type="continuationSeparator" w:id="0">
    <w:p w14:paraId="472C4BB0" w14:textId="77777777" w:rsidR="00982596" w:rsidRDefault="00982596" w:rsidP="00707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049B1C" w14:textId="77777777" w:rsidR="00982596" w:rsidRDefault="00982596" w:rsidP="00707A82">
      <w:pPr>
        <w:spacing w:after="0" w:line="240" w:lineRule="auto"/>
      </w:pPr>
      <w:r>
        <w:separator/>
      </w:r>
    </w:p>
  </w:footnote>
  <w:footnote w:type="continuationSeparator" w:id="0">
    <w:p w14:paraId="573F1FDC" w14:textId="77777777" w:rsidR="00982596" w:rsidRDefault="00982596" w:rsidP="00707A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19432009"/>
      <w:docPartObj>
        <w:docPartGallery w:val="Page Numbers (Top of Page)"/>
        <w:docPartUnique/>
      </w:docPartObj>
    </w:sdtPr>
    <w:sdtEndPr>
      <w:rPr>
        <w:color w:val="7F7F7F" w:themeColor="background1" w:themeShade="7F"/>
        <w:spacing w:val="60"/>
      </w:rPr>
    </w:sdtEndPr>
    <w:sdtContent>
      <w:p w14:paraId="193C16E6" w14:textId="155C42C9" w:rsidR="00707A82" w:rsidRDefault="00707A82">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12C807E" w14:textId="77777777" w:rsidR="00707A82" w:rsidRDefault="00707A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57042D"/>
    <w:multiLevelType w:val="hybridMultilevel"/>
    <w:tmpl w:val="88B054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74943FA"/>
    <w:multiLevelType w:val="hybridMultilevel"/>
    <w:tmpl w:val="B26A292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9894B06"/>
    <w:multiLevelType w:val="hybridMultilevel"/>
    <w:tmpl w:val="F5F41234"/>
    <w:lvl w:ilvl="0" w:tplc="92461BE2">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BAB1119"/>
    <w:multiLevelType w:val="hybridMultilevel"/>
    <w:tmpl w:val="CF80F2DC"/>
    <w:lvl w:ilvl="0" w:tplc="902416BE">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23038186">
    <w:abstractNumId w:val="1"/>
  </w:num>
  <w:num w:numId="2" w16cid:durableId="456333571">
    <w:abstractNumId w:val="3"/>
  </w:num>
  <w:num w:numId="3" w16cid:durableId="1719276870">
    <w:abstractNumId w:val="0"/>
  </w:num>
  <w:num w:numId="4" w16cid:durableId="11918419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954"/>
    <w:rsid w:val="0017338B"/>
    <w:rsid w:val="001D12E1"/>
    <w:rsid w:val="001E6A53"/>
    <w:rsid w:val="00264A03"/>
    <w:rsid w:val="002A7FD6"/>
    <w:rsid w:val="002F6038"/>
    <w:rsid w:val="003074AE"/>
    <w:rsid w:val="00330F49"/>
    <w:rsid w:val="003B1CAD"/>
    <w:rsid w:val="003D29BD"/>
    <w:rsid w:val="003F5FD3"/>
    <w:rsid w:val="00402B0A"/>
    <w:rsid w:val="004226B5"/>
    <w:rsid w:val="00444751"/>
    <w:rsid w:val="00461A84"/>
    <w:rsid w:val="00494DAB"/>
    <w:rsid w:val="004B27F9"/>
    <w:rsid w:val="004C2836"/>
    <w:rsid w:val="0052307A"/>
    <w:rsid w:val="00541B9F"/>
    <w:rsid w:val="005623B5"/>
    <w:rsid w:val="0058123C"/>
    <w:rsid w:val="005C64AC"/>
    <w:rsid w:val="00703B52"/>
    <w:rsid w:val="00707A82"/>
    <w:rsid w:val="00727A3E"/>
    <w:rsid w:val="00760525"/>
    <w:rsid w:val="00763A1D"/>
    <w:rsid w:val="007B45CF"/>
    <w:rsid w:val="007B4D84"/>
    <w:rsid w:val="007B7C76"/>
    <w:rsid w:val="007D4AB6"/>
    <w:rsid w:val="0089638C"/>
    <w:rsid w:val="008B2F04"/>
    <w:rsid w:val="0091621E"/>
    <w:rsid w:val="00924CFA"/>
    <w:rsid w:val="00966ED0"/>
    <w:rsid w:val="0097632D"/>
    <w:rsid w:val="00982596"/>
    <w:rsid w:val="009B6954"/>
    <w:rsid w:val="00A04BB8"/>
    <w:rsid w:val="00A5313A"/>
    <w:rsid w:val="00A75E62"/>
    <w:rsid w:val="00AA3D49"/>
    <w:rsid w:val="00AB16E7"/>
    <w:rsid w:val="00AD624D"/>
    <w:rsid w:val="00B55593"/>
    <w:rsid w:val="00B84933"/>
    <w:rsid w:val="00B9138F"/>
    <w:rsid w:val="00BA6280"/>
    <w:rsid w:val="00C1348A"/>
    <w:rsid w:val="00C22048"/>
    <w:rsid w:val="00C311B5"/>
    <w:rsid w:val="00C50735"/>
    <w:rsid w:val="00C66AEB"/>
    <w:rsid w:val="00CA4A9C"/>
    <w:rsid w:val="00CB551C"/>
    <w:rsid w:val="00CD7C44"/>
    <w:rsid w:val="00D17E4A"/>
    <w:rsid w:val="00D2793D"/>
    <w:rsid w:val="00D33935"/>
    <w:rsid w:val="00D33D8F"/>
    <w:rsid w:val="00D7042F"/>
    <w:rsid w:val="00D97F46"/>
    <w:rsid w:val="00DA74FB"/>
    <w:rsid w:val="00DB32B9"/>
    <w:rsid w:val="00DD786D"/>
    <w:rsid w:val="00DE48A3"/>
    <w:rsid w:val="00E057D6"/>
    <w:rsid w:val="00E14CBA"/>
    <w:rsid w:val="00F130B7"/>
    <w:rsid w:val="00F37D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60F4B"/>
  <w15:chartTrackingRefBased/>
  <w15:docId w15:val="{0DDED9E3-30EB-4954-AF9E-FBFB7BCBE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0B7"/>
    <w:rPr>
      <w:sz w:val="24"/>
    </w:rPr>
  </w:style>
  <w:style w:type="paragraph" w:styleId="Heading1">
    <w:name w:val="heading 1"/>
    <w:basedOn w:val="Normal"/>
    <w:next w:val="Normal"/>
    <w:link w:val="Heading1Char"/>
    <w:uiPriority w:val="9"/>
    <w:qFormat/>
    <w:rsid w:val="009B69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9B69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B69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B69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B69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B69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69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69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69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69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9B69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B69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B69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B69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B69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69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69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6954"/>
    <w:rPr>
      <w:rFonts w:eastAsiaTheme="majorEastAsia" w:cstheme="majorBidi"/>
      <w:color w:val="272727" w:themeColor="text1" w:themeTint="D8"/>
    </w:rPr>
  </w:style>
  <w:style w:type="paragraph" w:styleId="Title">
    <w:name w:val="Title"/>
    <w:basedOn w:val="Normal"/>
    <w:next w:val="Normal"/>
    <w:link w:val="TitleChar"/>
    <w:uiPriority w:val="10"/>
    <w:qFormat/>
    <w:rsid w:val="009B69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69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69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69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6954"/>
    <w:pPr>
      <w:spacing w:before="160"/>
      <w:jc w:val="center"/>
    </w:pPr>
    <w:rPr>
      <w:i/>
      <w:iCs/>
      <w:color w:val="404040" w:themeColor="text1" w:themeTint="BF"/>
    </w:rPr>
  </w:style>
  <w:style w:type="character" w:customStyle="1" w:styleId="QuoteChar">
    <w:name w:val="Quote Char"/>
    <w:basedOn w:val="DefaultParagraphFont"/>
    <w:link w:val="Quote"/>
    <w:uiPriority w:val="29"/>
    <w:rsid w:val="009B6954"/>
    <w:rPr>
      <w:i/>
      <w:iCs/>
      <w:color w:val="404040" w:themeColor="text1" w:themeTint="BF"/>
    </w:rPr>
  </w:style>
  <w:style w:type="paragraph" w:styleId="ListParagraph">
    <w:name w:val="List Paragraph"/>
    <w:basedOn w:val="Normal"/>
    <w:uiPriority w:val="34"/>
    <w:qFormat/>
    <w:rsid w:val="009B6954"/>
    <w:pPr>
      <w:ind w:left="720"/>
      <w:contextualSpacing/>
    </w:pPr>
  </w:style>
  <w:style w:type="character" w:styleId="IntenseEmphasis">
    <w:name w:val="Intense Emphasis"/>
    <w:basedOn w:val="DefaultParagraphFont"/>
    <w:uiPriority w:val="21"/>
    <w:qFormat/>
    <w:rsid w:val="009B6954"/>
    <w:rPr>
      <w:i/>
      <w:iCs/>
      <w:color w:val="2F5496" w:themeColor="accent1" w:themeShade="BF"/>
    </w:rPr>
  </w:style>
  <w:style w:type="paragraph" w:styleId="IntenseQuote">
    <w:name w:val="Intense Quote"/>
    <w:basedOn w:val="Normal"/>
    <w:next w:val="Normal"/>
    <w:link w:val="IntenseQuoteChar"/>
    <w:uiPriority w:val="30"/>
    <w:qFormat/>
    <w:rsid w:val="009B69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B6954"/>
    <w:rPr>
      <w:i/>
      <w:iCs/>
      <w:color w:val="2F5496" w:themeColor="accent1" w:themeShade="BF"/>
    </w:rPr>
  </w:style>
  <w:style w:type="character" w:styleId="IntenseReference">
    <w:name w:val="Intense Reference"/>
    <w:basedOn w:val="DefaultParagraphFont"/>
    <w:uiPriority w:val="32"/>
    <w:qFormat/>
    <w:rsid w:val="009B6954"/>
    <w:rPr>
      <w:b/>
      <w:bCs/>
      <w:smallCaps/>
      <w:color w:val="2F5496" w:themeColor="accent1" w:themeShade="BF"/>
      <w:spacing w:val="5"/>
    </w:rPr>
  </w:style>
  <w:style w:type="paragraph" w:styleId="NoSpacing">
    <w:name w:val="No Spacing"/>
    <w:link w:val="NoSpacingChar"/>
    <w:uiPriority w:val="1"/>
    <w:qFormat/>
    <w:rsid w:val="00707A82"/>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707A82"/>
    <w:rPr>
      <w:rFonts w:eastAsiaTheme="minorEastAsia"/>
      <w:kern w:val="0"/>
      <w:lang w:val="en-US"/>
      <w14:ligatures w14:val="none"/>
    </w:rPr>
  </w:style>
  <w:style w:type="paragraph" w:styleId="TOCHeading">
    <w:name w:val="TOC Heading"/>
    <w:basedOn w:val="Heading1"/>
    <w:next w:val="Normal"/>
    <w:uiPriority w:val="39"/>
    <w:unhideWhenUsed/>
    <w:qFormat/>
    <w:rsid w:val="00707A82"/>
    <w:pPr>
      <w:spacing w:before="240" w:after="0"/>
      <w:outlineLvl w:val="9"/>
    </w:pPr>
    <w:rPr>
      <w:kern w:val="0"/>
      <w:sz w:val="32"/>
      <w:szCs w:val="32"/>
      <w:lang w:val="en-US"/>
      <w14:ligatures w14:val="none"/>
    </w:rPr>
  </w:style>
  <w:style w:type="paragraph" w:styleId="Header">
    <w:name w:val="header"/>
    <w:basedOn w:val="Normal"/>
    <w:link w:val="HeaderChar"/>
    <w:uiPriority w:val="99"/>
    <w:unhideWhenUsed/>
    <w:rsid w:val="00707A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7A82"/>
  </w:style>
  <w:style w:type="paragraph" w:styleId="Footer">
    <w:name w:val="footer"/>
    <w:basedOn w:val="Normal"/>
    <w:link w:val="FooterChar"/>
    <w:uiPriority w:val="99"/>
    <w:unhideWhenUsed/>
    <w:rsid w:val="00707A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7A82"/>
  </w:style>
  <w:style w:type="paragraph" w:styleId="TOC1">
    <w:name w:val="toc 1"/>
    <w:basedOn w:val="Normal"/>
    <w:next w:val="Normal"/>
    <w:autoRedefine/>
    <w:uiPriority w:val="39"/>
    <w:unhideWhenUsed/>
    <w:rsid w:val="008B2F04"/>
    <w:pPr>
      <w:spacing w:after="100"/>
    </w:pPr>
  </w:style>
  <w:style w:type="paragraph" w:styleId="TOC2">
    <w:name w:val="toc 2"/>
    <w:basedOn w:val="Normal"/>
    <w:next w:val="Normal"/>
    <w:autoRedefine/>
    <w:uiPriority w:val="39"/>
    <w:unhideWhenUsed/>
    <w:rsid w:val="008B2F04"/>
    <w:pPr>
      <w:spacing w:after="100"/>
      <w:ind w:left="220"/>
    </w:pPr>
  </w:style>
  <w:style w:type="character" w:styleId="Hyperlink">
    <w:name w:val="Hyperlink"/>
    <w:basedOn w:val="DefaultParagraphFont"/>
    <w:uiPriority w:val="99"/>
    <w:unhideWhenUsed/>
    <w:rsid w:val="008B2F04"/>
    <w:rPr>
      <w:color w:val="0563C1" w:themeColor="hyperlink"/>
      <w:u w:val="single"/>
    </w:rPr>
  </w:style>
  <w:style w:type="table" w:styleId="TableGrid">
    <w:name w:val="Table Grid"/>
    <w:basedOn w:val="TableNormal"/>
    <w:uiPriority w:val="39"/>
    <w:rsid w:val="007B45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226B5"/>
    <w:rPr>
      <w:color w:val="605E5C"/>
      <w:shd w:val="clear" w:color="auto" w:fill="E1DFDD"/>
    </w:rPr>
  </w:style>
  <w:style w:type="character" w:styleId="PlaceholderText">
    <w:name w:val="Placeholder Text"/>
    <w:basedOn w:val="DefaultParagraphFont"/>
    <w:uiPriority w:val="99"/>
    <w:semiHidden/>
    <w:rsid w:val="00F130B7"/>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s://gateoverflow.in/460080/gate-cse-2025-set-1-question-1"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D013337-4C46-4539-81CF-A544C1BA4A0D}"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IN"/>
        </a:p>
      </dgm:t>
    </dgm:pt>
    <dgm:pt modelId="{C98D5ECB-E2DA-4A05-8A55-20C37C47501E}">
      <dgm:prSet phldrT="[Text]" custT="1">
        <dgm:style>
          <a:lnRef idx="2">
            <a:schemeClr val="dk1"/>
          </a:lnRef>
          <a:fillRef idx="1">
            <a:schemeClr val="lt1"/>
          </a:fillRef>
          <a:effectRef idx="0">
            <a:schemeClr val="dk1"/>
          </a:effectRef>
          <a:fontRef idx="minor">
            <a:schemeClr val="dk1"/>
          </a:fontRef>
        </dgm:style>
      </dgm:prSet>
      <dgm:spPr/>
      <dgm:t>
        <a:bodyPr/>
        <a:lstStyle/>
        <a:p>
          <a:pPr algn="ctr"/>
          <a:r>
            <a:rPr lang="en-IN" sz="1600" b="1">
              <a:solidFill>
                <a:schemeClr val="tx1"/>
              </a:solidFill>
            </a:rPr>
            <a:t>IEEE-754</a:t>
          </a:r>
        </a:p>
      </dgm:t>
    </dgm:pt>
    <dgm:pt modelId="{9D0406BB-93F5-445E-835B-B90BE775A8F3}" type="parTrans" cxnId="{6B1B730B-A738-45F1-907B-BD92711283DC}">
      <dgm:prSet/>
      <dgm:spPr/>
      <dgm:t>
        <a:bodyPr/>
        <a:lstStyle/>
        <a:p>
          <a:pPr algn="ctr"/>
          <a:endParaRPr lang="en-IN"/>
        </a:p>
      </dgm:t>
    </dgm:pt>
    <dgm:pt modelId="{B33D2EC0-59ED-4B6E-BAEA-C3B6DC563835}" type="sibTrans" cxnId="{6B1B730B-A738-45F1-907B-BD92711283DC}">
      <dgm:prSet/>
      <dgm:spPr/>
      <dgm:t>
        <a:bodyPr/>
        <a:lstStyle/>
        <a:p>
          <a:pPr algn="ctr"/>
          <a:endParaRPr lang="en-IN"/>
        </a:p>
      </dgm:t>
    </dgm:pt>
    <dgm:pt modelId="{F6B95337-3F32-459C-8127-C6002F7C96D1}">
      <dgm:prSet phldrT="[Text]" custT="1">
        <dgm:style>
          <a:lnRef idx="2">
            <a:schemeClr val="dk1"/>
          </a:lnRef>
          <a:fillRef idx="1">
            <a:schemeClr val="lt1"/>
          </a:fillRef>
          <a:effectRef idx="0">
            <a:schemeClr val="dk1"/>
          </a:effectRef>
          <a:fontRef idx="minor">
            <a:schemeClr val="dk1"/>
          </a:fontRef>
        </dgm:style>
      </dgm:prSet>
      <dgm:spPr/>
      <dgm:t>
        <a:bodyPr/>
        <a:lstStyle/>
        <a:p>
          <a:pPr algn="ctr"/>
          <a:r>
            <a:rPr lang="en-IN" sz="1200" b="1"/>
            <a:t>Single Precision</a:t>
          </a:r>
        </a:p>
        <a:p>
          <a:pPr algn="ctr"/>
          <a:r>
            <a:rPr lang="en-IN" sz="1000"/>
            <a:t>S = 1, E = 8, and </a:t>
          </a:r>
        </a:p>
        <a:p>
          <a:pPr algn="ctr"/>
          <a:r>
            <a:rPr lang="en-IN" sz="1000"/>
            <a:t>M  = 23</a:t>
          </a:r>
        </a:p>
      </dgm:t>
    </dgm:pt>
    <dgm:pt modelId="{F510C5A6-5928-4AC4-B821-3D2A6B90C0BF}" type="parTrans" cxnId="{80969350-59BE-4519-A195-FFF6F9EFAD08}">
      <dgm:prSet/>
      <dgm:spPr/>
      <dgm:t>
        <a:bodyPr/>
        <a:lstStyle/>
        <a:p>
          <a:pPr algn="ctr"/>
          <a:endParaRPr lang="en-IN"/>
        </a:p>
      </dgm:t>
    </dgm:pt>
    <dgm:pt modelId="{990EF254-8B49-4677-AE60-8FBFAF0F432D}" type="sibTrans" cxnId="{80969350-59BE-4519-A195-FFF6F9EFAD08}">
      <dgm:prSet/>
      <dgm:spPr/>
      <dgm:t>
        <a:bodyPr/>
        <a:lstStyle/>
        <a:p>
          <a:pPr algn="ctr"/>
          <a:endParaRPr lang="en-IN"/>
        </a:p>
      </dgm:t>
    </dgm:pt>
    <dgm:pt modelId="{826B1C73-676F-44EB-BA01-CA5716DE02E8}">
      <dgm:prSet phldrT="[Text]">
        <dgm:style>
          <a:lnRef idx="2">
            <a:schemeClr val="dk1"/>
          </a:lnRef>
          <a:fillRef idx="1">
            <a:schemeClr val="lt1"/>
          </a:fillRef>
          <a:effectRef idx="0">
            <a:schemeClr val="dk1"/>
          </a:effectRef>
          <a:fontRef idx="minor">
            <a:schemeClr val="dk1"/>
          </a:fontRef>
        </dgm:style>
      </dgm:prSet>
      <dgm:spPr/>
      <dgm:t>
        <a:bodyPr/>
        <a:lstStyle/>
        <a:p>
          <a:pPr algn="ctr"/>
          <a:r>
            <a:rPr lang="en-IN" b="1"/>
            <a:t>Double Precision</a:t>
          </a:r>
        </a:p>
        <a:p>
          <a:pPr algn="ctr"/>
          <a:r>
            <a:rPr lang="en-IN"/>
            <a:t>S = 1, E = 11 and M = 52</a:t>
          </a:r>
        </a:p>
      </dgm:t>
    </dgm:pt>
    <dgm:pt modelId="{0DE41CFA-EDBC-4F21-9D3D-60D378903487}" type="parTrans" cxnId="{436D511C-F861-4177-B5E8-8AD99A521700}">
      <dgm:prSet/>
      <dgm:spPr/>
      <dgm:t>
        <a:bodyPr/>
        <a:lstStyle/>
        <a:p>
          <a:pPr algn="ctr"/>
          <a:endParaRPr lang="en-IN"/>
        </a:p>
      </dgm:t>
    </dgm:pt>
    <dgm:pt modelId="{DBEA658D-597A-4621-B1DF-D18E3C953479}" type="sibTrans" cxnId="{436D511C-F861-4177-B5E8-8AD99A521700}">
      <dgm:prSet/>
      <dgm:spPr/>
      <dgm:t>
        <a:bodyPr/>
        <a:lstStyle/>
        <a:p>
          <a:pPr algn="ctr"/>
          <a:endParaRPr lang="en-IN"/>
        </a:p>
      </dgm:t>
    </dgm:pt>
    <dgm:pt modelId="{0889F9D1-FC85-4E3A-A37F-BF7A650D5D03}" type="pres">
      <dgm:prSet presAssocID="{CD013337-4C46-4539-81CF-A544C1BA4A0D}" presName="hierChild1" presStyleCnt="0">
        <dgm:presLayoutVars>
          <dgm:orgChart val="1"/>
          <dgm:chPref val="1"/>
          <dgm:dir/>
          <dgm:animOne val="branch"/>
          <dgm:animLvl val="lvl"/>
          <dgm:resizeHandles/>
        </dgm:presLayoutVars>
      </dgm:prSet>
      <dgm:spPr/>
    </dgm:pt>
    <dgm:pt modelId="{06919B5A-1359-4801-A276-2079B4EB509E}" type="pres">
      <dgm:prSet presAssocID="{C98D5ECB-E2DA-4A05-8A55-20C37C47501E}" presName="hierRoot1" presStyleCnt="0">
        <dgm:presLayoutVars>
          <dgm:hierBranch val="init"/>
        </dgm:presLayoutVars>
      </dgm:prSet>
      <dgm:spPr/>
    </dgm:pt>
    <dgm:pt modelId="{FA65F65A-5D1F-499B-BD89-B4364AB3C650}" type="pres">
      <dgm:prSet presAssocID="{C98D5ECB-E2DA-4A05-8A55-20C37C47501E}" presName="rootComposite1" presStyleCnt="0"/>
      <dgm:spPr/>
    </dgm:pt>
    <dgm:pt modelId="{70DFBF3B-DE71-44C9-BA5A-C5C83099B7F1}" type="pres">
      <dgm:prSet presAssocID="{C98D5ECB-E2DA-4A05-8A55-20C37C47501E}" presName="rootText1" presStyleLbl="node0" presStyleIdx="0" presStyleCnt="1">
        <dgm:presLayoutVars>
          <dgm:chPref val="3"/>
        </dgm:presLayoutVars>
      </dgm:prSet>
      <dgm:spPr/>
    </dgm:pt>
    <dgm:pt modelId="{698AC3E7-2149-414E-B2A2-DBC3492640C0}" type="pres">
      <dgm:prSet presAssocID="{C98D5ECB-E2DA-4A05-8A55-20C37C47501E}" presName="rootConnector1" presStyleLbl="node1" presStyleIdx="0" presStyleCnt="0"/>
      <dgm:spPr/>
    </dgm:pt>
    <dgm:pt modelId="{32401635-CC63-466E-A12F-B40A3E7AD60E}" type="pres">
      <dgm:prSet presAssocID="{C98D5ECB-E2DA-4A05-8A55-20C37C47501E}" presName="hierChild2" presStyleCnt="0"/>
      <dgm:spPr/>
    </dgm:pt>
    <dgm:pt modelId="{DA217508-35C8-4C05-A2E2-426F4555E4BE}" type="pres">
      <dgm:prSet presAssocID="{F510C5A6-5928-4AC4-B821-3D2A6B90C0BF}" presName="Name37" presStyleLbl="parChTrans1D2" presStyleIdx="0" presStyleCnt="2"/>
      <dgm:spPr/>
    </dgm:pt>
    <dgm:pt modelId="{0AFE3F54-54C5-4AC8-BE0B-4001871E6628}" type="pres">
      <dgm:prSet presAssocID="{F6B95337-3F32-459C-8127-C6002F7C96D1}" presName="hierRoot2" presStyleCnt="0">
        <dgm:presLayoutVars>
          <dgm:hierBranch val="init"/>
        </dgm:presLayoutVars>
      </dgm:prSet>
      <dgm:spPr/>
    </dgm:pt>
    <dgm:pt modelId="{096317D0-F380-4B81-8716-23C237506683}" type="pres">
      <dgm:prSet presAssocID="{F6B95337-3F32-459C-8127-C6002F7C96D1}" presName="rootComposite" presStyleCnt="0"/>
      <dgm:spPr/>
    </dgm:pt>
    <dgm:pt modelId="{4E8FB1E5-C708-4381-8BD2-EE8A3CE4B33D}" type="pres">
      <dgm:prSet presAssocID="{F6B95337-3F32-459C-8127-C6002F7C96D1}" presName="rootText" presStyleLbl="node2" presStyleIdx="0" presStyleCnt="2">
        <dgm:presLayoutVars>
          <dgm:chPref val="3"/>
        </dgm:presLayoutVars>
      </dgm:prSet>
      <dgm:spPr/>
    </dgm:pt>
    <dgm:pt modelId="{31B1CFC3-9CC0-4FD5-BB6E-C3469A4E3D87}" type="pres">
      <dgm:prSet presAssocID="{F6B95337-3F32-459C-8127-C6002F7C96D1}" presName="rootConnector" presStyleLbl="node2" presStyleIdx="0" presStyleCnt="2"/>
      <dgm:spPr/>
    </dgm:pt>
    <dgm:pt modelId="{16931F9F-B1DF-4CDF-B9A2-7117F4255BD8}" type="pres">
      <dgm:prSet presAssocID="{F6B95337-3F32-459C-8127-C6002F7C96D1}" presName="hierChild4" presStyleCnt="0"/>
      <dgm:spPr/>
    </dgm:pt>
    <dgm:pt modelId="{B909C60B-33D3-4E4B-94E8-3EC455A7C3F8}" type="pres">
      <dgm:prSet presAssocID="{F6B95337-3F32-459C-8127-C6002F7C96D1}" presName="hierChild5" presStyleCnt="0"/>
      <dgm:spPr/>
    </dgm:pt>
    <dgm:pt modelId="{710C8C95-0795-43EB-8F6A-8F66F0DC2994}" type="pres">
      <dgm:prSet presAssocID="{0DE41CFA-EDBC-4F21-9D3D-60D378903487}" presName="Name37" presStyleLbl="parChTrans1D2" presStyleIdx="1" presStyleCnt="2"/>
      <dgm:spPr/>
    </dgm:pt>
    <dgm:pt modelId="{101FF8BC-366F-48B9-B157-A7788C255922}" type="pres">
      <dgm:prSet presAssocID="{826B1C73-676F-44EB-BA01-CA5716DE02E8}" presName="hierRoot2" presStyleCnt="0">
        <dgm:presLayoutVars>
          <dgm:hierBranch val="init"/>
        </dgm:presLayoutVars>
      </dgm:prSet>
      <dgm:spPr/>
    </dgm:pt>
    <dgm:pt modelId="{D5F2D88F-FD27-499E-9588-CC6D84841443}" type="pres">
      <dgm:prSet presAssocID="{826B1C73-676F-44EB-BA01-CA5716DE02E8}" presName="rootComposite" presStyleCnt="0"/>
      <dgm:spPr/>
    </dgm:pt>
    <dgm:pt modelId="{0C3638D6-B8A4-4B13-B985-5626A32636C1}" type="pres">
      <dgm:prSet presAssocID="{826B1C73-676F-44EB-BA01-CA5716DE02E8}" presName="rootText" presStyleLbl="node2" presStyleIdx="1" presStyleCnt="2">
        <dgm:presLayoutVars>
          <dgm:chPref val="3"/>
        </dgm:presLayoutVars>
      </dgm:prSet>
      <dgm:spPr/>
    </dgm:pt>
    <dgm:pt modelId="{6AB6DD7E-7C24-4EA0-BFA1-B7B4F197D5E3}" type="pres">
      <dgm:prSet presAssocID="{826B1C73-676F-44EB-BA01-CA5716DE02E8}" presName="rootConnector" presStyleLbl="node2" presStyleIdx="1" presStyleCnt="2"/>
      <dgm:spPr/>
    </dgm:pt>
    <dgm:pt modelId="{47D7EDA1-BF27-4FDD-AD84-F3689C776351}" type="pres">
      <dgm:prSet presAssocID="{826B1C73-676F-44EB-BA01-CA5716DE02E8}" presName="hierChild4" presStyleCnt="0"/>
      <dgm:spPr/>
    </dgm:pt>
    <dgm:pt modelId="{6BBC7C63-8C8B-4ADD-834F-41AE96988AD5}" type="pres">
      <dgm:prSet presAssocID="{826B1C73-676F-44EB-BA01-CA5716DE02E8}" presName="hierChild5" presStyleCnt="0"/>
      <dgm:spPr/>
    </dgm:pt>
    <dgm:pt modelId="{DBA690B7-A199-4609-9DC5-0B7FDD508657}" type="pres">
      <dgm:prSet presAssocID="{C98D5ECB-E2DA-4A05-8A55-20C37C47501E}" presName="hierChild3" presStyleCnt="0"/>
      <dgm:spPr/>
    </dgm:pt>
  </dgm:ptLst>
  <dgm:cxnLst>
    <dgm:cxn modelId="{6B1B730B-A738-45F1-907B-BD92711283DC}" srcId="{CD013337-4C46-4539-81CF-A544C1BA4A0D}" destId="{C98D5ECB-E2DA-4A05-8A55-20C37C47501E}" srcOrd="0" destOrd="0" parTransId="{9D0406BB-93F5-445E-835B-B90BE775A8F3}" sibTransId="{B33D2EC0-59ED-4B6E-BAEA-C3B6DC563835}"/>
    <dgm:cxn modelId="{436D511C-F861-4177-B5E8-8AD99A521700}" srcId="{C98D5ECB-E2DA-4A05-8A55-20C37C47501E}" destId="{826B1C73-676F-44EB-BA01-CA5716DE02E8}" srcOrd="1" destOrd="0" parTransId="{0DE41CFA-EDBC-4F21-9D3D-60D378903487}" sibTransId="{DBEA658D-597A-4621-B1DF-D18E3C953479}"/>
    <dgm:cxn modelId="{326B0B21-9741-4BDB-AC10-8C86C648A7F9}" type="presOf" srcId="{CD013337-4C46-4539-81CF-A544C1BA4A0D}" destId="{0889F9D1-FC85-4E3A-A37F-BF7A650D5D03}" srcOrd="0" destOrd="0" presId="urn:microsoft.com/office/officeart/2005/8/layout/orgChart1"/>
    <dgm:cxn modelId="{E267E534-AFBC-4C7C-BB4B-7D16B0CAF86F}" type="presOf" srcId="{C98D5ECB-E2DA-4A05-8A55-20C37C47501E}" destId="{698AC3E7-2149-414E-B2A2-DBC3492640C0}" srcOrd="1" destOrd="0" presId="urn:microsoft.com/office/officeart/2005/8/layout/orgChart1"/>
    <dgm:cxn modelId="{80969350-59BE-4519-A195-FFF6F9EFAD08}" srcId="{C98D5ECB-E2DA-4A05-8A55-20C37C47501E}" destId="{F6B95337-3F32-459C-8127-C6002F7C96D1}" srcOrd="0" destOrd="0" parTransId="{F510C5A6-5928-4AC4-B821-3D2A6B90C0BF}" sibTransId="{990EF254-8B49-4677-AE60-8FBFAF0F432D}"/>
    <dgm:cxn modelId="{342B4454-0968-4B25-8D68-BF45D2BDC5FC}" type="presOf" srcId="{0DE41CFA-EDBC-4F21-9D3D-60D378903487}" destId="{710C8C95-0795-43EB-8F6A-8F66F0DC2994}" srcOrd="0" destOrd="0" presId="urn:microsoft.com/office/officeart/2005/8/layout/orgChart1"/>
    <dgm:cxn modelId="{A8F85154-34D4-422A-B631-0651127025AD}" type="presOf" srcId="{F6B95337-3F32-459C-8127-C6002F7C96D1}" destId="{4E8FB1E5-C708-4381-8BD2-EE8A3CE4B33D}" srcOrd="0" destOrd="0" presId="urn:microsoft.com/office/officeart/2005/8/layout/orgChart1"/>
    <dgm:cxn modelId="{A7669178-2EFA-4CBF-8CF1-507997BDCF52}" type="presOf" srcId="{F510C5A6-5928-4AC4-B821-3D2A6B90C0BF}" destId="{DA217508-35C8-4C05-A2E2-426F4555E4BE}" srcOrd="0" destOrd="0" presId="urn:microsoft.com/office/officeart/2005/8/layout/orgChart1"/>
    <dgm:cxn modelId="{7E5C5E84-546B-4821-81E5-5E197E729611}" type="presOf" srcId="{826B1C73-676F-44EB-BA01-CA5716DE02E8}" destId="{0C3638D6-B8A4-4B13-B985-5626A32636C1}" srcOrd="0" destOrd="0" presId="urn:microsoft.com/office/officeart/2005/8/layout/orgChart1"/>
    <dgm:cxn modelId="{8D1344D9-6425-4498-8718-54ACA00AEC74}" type="presOf" srcId="{F6B95337-3F32-459C-8127-C6002F7C96D1}" destId="{31B1CFC3-9CC0-4FD5-BB6E-C3469A4E3D87}" srcOrd="1" destOrd="0" presId="urn:microsoft.com/office/officeart/2005/8/layout/orgChart1"/>
    <dgm:cxn modelId="{C662BBE6-1940-400A-BF9D-2AD655142612}" type="presOf" srcId="{C98D5ECB-E2DA-4A05-8A55-20C37C47501E}" destId="{70DFBF3B-DE71-44C9-BA5A-C5C83099B7F1}" srcOrd="0" destOrd="0" presId="urn:microsoft.com/office/officeart/2005/8/layout/orgChart1"/>
    <dgm:cxn modelId="{FE3505ED-8C67-4B62-9257-331109790336}" type="presOf" srcId="{826B1C73-676F-44EB-BA01-CA5716DE02E8}" destId="{6AB6DD7E-7C24-4EA0-BFA1-B7B4F197D5E3}" srcOrd="1" destOrd="0" presId="urn:microsoft.com/office/officeart/2005/8/layout/orgChart1"/>
    <dgm:cxn modelId="{04D84CC7-12A3-4173-9DDD-DEAF1901E97E}" type="presParOf" srcId="{0889F9D1-FC85-4E3A-A37F-BF7A650D5D03}" destId="{06919B5A-1359-4801-A276-2079B4EB509E}" srcOrd="0" destOrd="0" presId="urn:microsoft.com/office/officeart/2005/8/layout/orgChart1"/>
    <dgm:cxn modelId="{C3310FCF-6380-45B9-B0BE-A84C73ED7E8A}" type="presParOf" srcId="{06919B5A-1359-4801-A276-2079B4EB509E}" destId="{FA65F65A-5D1F-499B-BD89-B4364AB3C650}" srcOrd="0" destOrd="0" presId="urn:microsoft.com/office/officeart/2005/8/layout/orgChart1"/>
    <dgm:cxn modelId="{A4156905-DA1D-48F2-9B9B-E55053375602}" type="presParOf" srcId="{FA65F65A-5D1F-499B-BD89-B4364AB3C650}" destId="{70DFBF3B-DE71-44C9-BA5A-C5C83099B7F1}" srcOrd="0" destOrd="0" presId="urn:microsoft.com/office/officeart/2005/8/layout/orgChart1"/>
    <dgm:cxn modelId="{BD4663D1-6BE0-4079-B6BE-536EDB17BDBD}" type="presParOf" srcId="{FA65F65A-5D1F-499B-BD89-B4364AB3C650}" destId="{698AC3E7-2149-414E-B2A2-DBC3492640C0}" srcOrd="1" destOrd="0" presId="urn:microsoft.com/office/officeart/2005/8/layout/orgChart1"/>
    <dgm:cxn modelId="{0CDE735C-ED12-4763-A03C-F634CF12CC9B}" type="presParOf" srcId="{06919B5A-1359-4801-A276-2079B4EB509E}" destId="{32401635-CC63-466E-A12F-B40A3E7AD60E}" srcOrd="1" destOrd="0" presId="urn:microsoft.com/office/officeart/2005/8/layout/orgChart1"/>
    <dgm:cxn modelId="{082A0AD1-52DD-49EF-8C3F-FF7959B24DF7}" type="presParOf" srcId="{32401635-CC63-466E-A12F-B40A3E7AD60E}" destId="{DA217508-35C8-4C05-A2E2-426F4555E4BE}" srcOrd="0" destOrd="0" presId="urn:microsoft.com/office/officeart/2005/8/layout/orgChart1"/>
    <dgm:cxn modelId="{2BDB5BBC-A654-4BAA-BDC3-CDF2438C8CE3}" type="presParOf" srcId="{32401635-CC63-466E-A12F-B40A3E7AD60E}" destId="{0AFE3F54-54C5-4AC8-BE0B-4001871E6628}" srcOrd="1" destOrd="0" presId="urn:microsoft.com/office/officeart/2005/8/layout/orgChart1"/>
    <dgm:cxn modelId="{4B83F8A2-056A-4636-9FEA-14890D7C4CAC}" type="presParOf" srcId="{0AFE3F54-54C5-4AC8-BE0B-4001871E6628}" destId="{096317D0-F380-4B81-8716-23C237506683}" srcOrd="0" destOrd="0" presId="urn:microsoft.com/office/officeart/2005/8/layout/orgChart1"/>
    <dgm:cxn modelId="{C4545257-6988-4AFE-9693-CCD6B947027C}" type="presParOf" srcId="{096317D0-F380-4B81-8716-23C237506683}" destId="{4E8FB1E5-C708-4381-8BD2-EE8A3CE4B33D}" srcOrd="0" destOrd="0" presId="urn:microsoft.com/office/officeart/2005/8/layout/orgChart1"/>
    <dgm:cxn modelId="{B24596E2-3FA1-4BC9-BFE6-5CA3641375FA}" type="presParOf" srcId="{096317D0-F380-4B81-8716-23C237506683}" destId="{31B1CFC3-9CC0-4FD5-BB6E-C3469A4E3D87}" srcOrd="1" destOrd="0" presId="urn:microsoft.com/office/officeart/2005/8/layout/orgChart1"/>
    <dgm:cxn modelId="{17BA4B6D-96FB-40E0-B25A-475C677F370B}" type="presParOf" srcId="{0AFE3F54-54C5-4AC8-BE0B-4001871E6628}" destId="{16931F9F-B1DF-4CDF-B9A2-7117F4255BD8}" srcOrd="1" destOrd="0" presId="urn:microsoft.com/office/officeart/2005/8/layout/orgChart1"/>
    <dgm:cxn modelId="{50F71AA6-D985-4685-B41B-9078A0DE09FC}" type="presParOf" srcId="{0AFE3F54-54C5-4AC8-BE0B-4001871E6628}" destId="{B909C60B-33D3-4E4B-94E8-3EC455A7C3F8}" srcOrd="2" destOrd="0" presId="urn:microsoft.com/office/officeart/2005/8/layout/orgChart1"/>
    <dgm:cxn modelId="{03F66F90-0EA4-4020-BF00-8743686A89BA}" type="presParOf" srcId="{32401635-CC63-466E-A12F-B40A3E7AD60E}" destId="{710C8C95-0795-43EB-8F6A-8F66F0DC2994}" srcOrd="2" destOrd="0" presId="urn:microsoft.com/office/officeart/2005/8/layout/orgChart1"/>
    <dgm:cxn modelId="{7BECD48B-4CB0-4558-8643-55173995DCFF}" type="presParOf" srcId="{32401635-CC63-466E-A12F-B40A3E7AD60E}" destId="{101FF8BC-366F-48B9-B157-A7788C255922}" srcOrd="3" destOrd="0" presId="urn:microsoft.com/office/officeart/2005/8/layout/orgChart1"/>
    <dgm:cxn modelId="{EC41C8DB-625E-4CAA-9C7A-88EE9F9F6D96}" type="presParOf" srcId="{101FF8BC-366F-48B9-B157-A7788C255922}" destId="{D5F2D88F-FD27-499E-9588-CC6D84841443}" srcOrd="0" destOrd="0" presId="urn:microsoft.com/office/officeart/2005/8/layout/orgChart1"/>
    <dgm:cxn modelId="{3D1208B7-F872-4148-930E-9A3E626FA5EA}" type="presParOf" srcId="{D5F2D88F-FD27-499E-9588-CC6D84841443}" destId="{0C3638D6-B8A4-4B13-B985-5626A32636C1}" srcOrd="0" destOrd="0" presId="urn:microsoft.com/office/officeart/2005/8/layout/orgChart1"/>
    <dgm:cxn modelId="{DA6A967C-9B28-4C1D-8B10-524BDE6AB6A5}" type="presParOf" srcId="{D5F2D88F-FD27-499E-9588-CC6D84841443}" destId="{6AB6DD7E-7C24-4EA0-BFA1-B7B4F197D5E3}" srcOrd="1" destOrd="0" presId="urn:microsoft.com/office/officeart/2005/8/layout/orgChart1"/>
    <dgm:cxn modelId="{DCBC8CF8-11D4-42AE-AF8A-2AAFB9698AE9}" type="presParOf" srcId="{101FF8BC-366F-48B9-B157-A7788C255922}" destId="{47D7EDA1-BF27-4FDD-AD84-F3689C776351}" srcOrd="1" destOrd="0" presId="urn:microsoft.com/office/officeart/2005/8/layout/orgChart1"/>
    <dgm:cxn modelId="{638B8FE9-82DE-4960-8D1A-E0A8368D736A}" type="presParOf" srcId="{101FF8BC-366F-48B9-B157-A7788C255922}" destId="{6BBC7C63-8C8B-4ADD-834F-41AE96988AD5}" srcOrd="2" destOrd="0" presId="urn:microsoft.com/office/officeart/2005/8/layout/orgChart1"/>
    <dgm:cxn modelId="{2A75F743-9542-475D-9850-A83E3F6D51BF}" type="presParOf" srcId="{06919B5A-1359-4801-A276-2079B4EB509E}" destId="{DBA690B7-A199-4609-9DC5-0B7FDD508657}"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0C8C95-0795-43EB-8F6A-8F66F0DC2994}">
      <dsp:nvSpPr>
        <dsp:cNvPr id="0" name=""/>
        <dsp:cNvSpPr/>
      </dsp:nvSpPr>
      <dsp:spPr>
        <a:xfrm>
          <a:off x="1200150" y="667063"/>
          <a:ext cx="656778" cy="227972"/>
        </a:xfrm>
        <a:custGeom>
          <a:avLst/>
          <a:gdLst/>
          <a:ahLst/>
          <a:cxnLst/>
          <a:rect l="0" t="0" r="0" b="0"/>
          <a:pathLst>
            <a:path>
              <a:moveTo>
                <a:pt x="0" y="0"/>
              </a:moveTo>
              <a:lnTo>
                <a:pt x="0" y="113986"/>
              </a:lnTo>
              <a:lnTo>
                <a:pt x="656778" y="113986"/>
              </a:lnTo>
              <a:lnTo>
                <a:pt x="656778" y="2279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217508-35C8-4C05-A2E2-426F4555E4BE}">
      <dsp:nvSpPr>
        <dsp:cNvPr id="0" name=""/>
        <dsp:cNvSpPr/>
      </dsp:nvSpPr>
      <dsp:spPr>
        <a:xfrm>
          <a:off x="543371" y="667063"/>
          <a:ext cx="656778" cy="227972"/>
        </a:xfrm>
        <a:custGeom>
          <a:avLst/>
          <a:gdLst/>
          <a:ahLst/>
          <a:cxnLst/>
          <a:rect l="0" t="0" r="0" b="0"/>
          <a:pathLst>
            <a:path>
              <a:moveTo>
                <a:pt x="656778" y="0"/>
              </a:moveTo>
              <a:lnTo>
                <a:pt x="656778" y="113986"/>
              </a:lnTo>
              <a:lnTo>
                <a:pt x="0" y="113986"/>
              </a:lnTo>
              <a:lnTo>
                <a:pt x="0" y="22797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0DFBF3B-DE71-44C9-BA5A-C5C83099B7F1}">
      <dsp:nvSpPr>
        <dsp:cNvPr id="0" name=""/>
        <dsp:cNvSpPr/>
      </dsp:nvSpPr>
      <dsp:spPr>
        <a:xfrm>
          <a:off x="657357" y="124271"/>
          <a:ext cx="1085584" cy="542792"/>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IN" sz="1600" b="1" kern="1200">
              <a:solidFill>
                <a:schemeClr val="tx1"/>
              </a:solidFill>
            </a:rPr>
            <a:t>IEEE-754</a:t>
          </a:r>
        </a:p>
      </dsp:txBody>
      <dsp:txXfrm>
        <a:off x="657357" y="124271"/>
        <a:ext cx="1085584" cy="542792"/>
      </dsp:txXfrm>
    </dsp:sp>
    <dsp:sp modelId="{4E8FB1E5-C708-4381-8BD2-EE8A3CE4B33D}">
      <dsp:nvSpPr>
        <dsp:cNvPr id="0" name=""/>
        <dsp:cNvSpPr/>
      </dsp:nvSpPr>
      <dsp:spPr>
        <a:xfrm>
          <a:off x="578" y="895036"/>
          <a:ext cx="1085584" cy="542792"/>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IN" sz="1200" b="1" kern="1200"/>
            <a:t>Single Precision</a:t>
          </a:r>
        </a:p>
        <a:p>
          <a:pPr marL="0" lvl="0" indent="0" algn="ctr" defTabSz="533400">
            <a:lnSpc>
              <a:spcPct val="90000"/>
            </a:lnSpc>
            <a:spcBef>
              <a:spcPct val="0"/>
            </a:spcBef>
            <a:spcAft>
              <a:spcPct val="35000"/>
            </a:spcAft>
            <a:buNone/>
          </a:pPr>
          <a:r>
            <a:rPr lang="en-IN" sz="1000" kern="1200"/>
            <a:t>S = 1, E = 8, and </a:t>
          </a:r>
        </a:p>
        <a:p>
          <a:pPr marL="0" lvl="0" indent="0" algn="ctr" defTabSz="533400">
            <a:lnSpc>
              <a:spcPct val="90000"/>
            </a:lnSpc>
            <a:spcBef>
              <a:spcPct val="0"/>
            </a:spcBef>
            <a:spcAft>
              <a:spcPct val="35000"/>
            </a:spcAft>
            <a:buNone/>
          </a:pPr>
          <a:r>
            <a:rPr lang="en-IN" sz="1000" kern="1200"/>
            <a:t>M  = 23</a:t>
          </a:r>
        </a:p>
      </dsp:txBody>
      <dsp:txXfrm>
        <a:off x="578" y="895036"/>
        <a:ext cx="1085584" cy="542792"/>
      </dsp:txXfrm>
    </dsp:sp>
    <dsp:sp modelId="{0C3638D6-B8A4-4B13-B985-5626A32636C1}">
      <dsp:nvSpPr>
        <dsp:cNvPr id="0" name=""/>
        <dsp:cNvSpPr/>
      </dsp:nvSpPr>
      <dsp:spPr>
        <a:xfrm>
          <a:off x="1314136" y="895036"/>
          <a:ext cx="1085584" cy="542792"/>
        </a:xfrm>
        <a:prstGeom prst="rect">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IN" sz="1100" b="1" kern="1200"/>
            <a:t>Double Precision</a:t>
          </a:r>
        </a:p>
        <a:p>
          <a:pPr marL="0" lvl="0" indent="0" algn="ctr" defTabSz="488950">
            <a:lnSpc>
              <a:spcPct val="90000"/>
            </a:lnSpc>
            <a:spcBef>
              <a:spcPct val="0"/>
            </a:spcBef>
            <a:spcAft>
              <a:spcPct val="35000"/>
            </a:spcAft>
            <a:buNone/>
          </a:pPr>
          <a:r>
            <a:rPr lang="en-IN" sz="1100" kern="1200"/>
            <a:t>S = 1, E = 11 and M = 52</a:t>
          </a:r>
        </a:p>
      </dsp:txBody>
      <dsp:txXfrm>
        <a:off x="1314136" y="895036"/>
        <a:ext cx="1085584" cy="54279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AAC643845E94742B5B4D7A8C0DAB9DB"/>
        <w:category>
          <w:name w:val="General"/>
          <w:gallery w:val="placeholder"/>
        </w:category>
        <w:types>
          <w:type w:val="bbPlcHdr"/>
        </w:types>
        <w:behaviors>
          <w:behavior w:val="content"/>
        </w:behaviors>
        <w:guid w:val="{36F64A65-82A2-4E69-8D95-0B2E8B26DBC2}"/>
      </w:docPartPr>
      <w:docPartBody>
        <w:p w:rsidR="00860AEF" w:rsidRDefault="006C7F7C" w:rsidP="006C7F7C">
          <w:pPr>
            <w:pStyle w:val="4AAC643845E94742B5B4D7A8C0DAB9DB"/>
          </w:pPr>
          <w:r>
            <w:rPr>
              <w:color w:val="2F5496" w:themeColor="accent1" w:themeShade="BF"/>
            </w:rPr>
            <w:t>[Company name]</w:t>
          </w:r>
        </w:p>
      </w:docPartBody>
    </w:docPart>
    <w:docPart>
      <w:docPartPr>
        <w:name w:val="F2ED3506F7874A94AB2F4BEC794B5E00"/>
        <w:category>
          <w:name w:val="General"/>
          <w:gallery w:val="placeholder"/>
        </w:category>
        <w:types>
          <w:type w:val="bbPlcHdr"/>
        </w:types>
        <w:behaviors>
          <w:behavior w:val="content"/>
        </w:behaviors>
        <w:guid w:val="{8C4F4BEF-0202-4476-AC8A-A97477E4BDA3}"/>
      </w:docPartPr>
      <w:docPartBody>
        <w:p w:rsidR="00860AEF" w:rsidRDefault="006C7F7C" w:rsidP="006C7F7C">
          <w:pPr>
            <w:pStyle w:val="F2ED3506F7874A94AB2F4BEC794B5E00"/>
          </w:pPr>
          <w:r>
            <w:rPr>
              <w:rFonts w:asciiTheme="majorHAnsi" w:eastAsiaTheme="majorEastAsia" w:hAnsiTheme="majorHAnsi" w:cstheme="majorBidi"/>
              <w:color w:val="4472C4" w:themeColor="accent1"/>
              <w:sz w:val="88"/>
              <w:szCs w:val="88"/>
            </w:rPr>
            <w:t>[Document title]</w:t>
          </w:r>
        </w:p>
      </w:docPartBody>
    </w:docPart>
    <w:docPart>
      <w:docPartPr>
        <w:name w:val="4DAF6BE1AE95416A8C4DED990C29EB5C"/>
        <w:category>
          <w:name w:val="General"/>
          <w:gallery w:val="placeholder"/>
        </w:category>
        <w:types>
          <w:type w:val="bbPlcHdr"/>
        </w:types>
        <w:behaviors>
          <w:behavior w:val="content"/>
        </w:behaviors>
        <w:guid w:val="{1D4F4070-867C-408D-8C41-1BDB76CBF3A5}"/>
      </w:docPartPr>
      <w:docPartBody>
        <w:p w:rsidR="00860AEF" w:rsidRDefault="006C7F7C" w:rsidP="006C7F7C">
          <w:pPr>
            <w:pStyle w:val="4DAF6BE1AE95416A8C4DED990C29EB5C"/>
          </w:pPr>
          <w:r>
            <w:rPr>
              <w:color w:val="2F5496" w:themeColor="accent1" w:themeShade="BF"/>
            </w:rPr>
            <w:t>[Document subtitle]</w:t>
          </w:r>
        </w:p>
      </w:docPartBody>
    </w:docPart>
    <w:docPart>
      <w:docPartPr>
        <w:name w:val="178E1313A92B4D5AA2F73B3E5B7B86A4"/>
        <w:category>
          <w:name w:val="General"/>
          <w:gallery w:val="placeholder"/>
        </w:category>
        <w:types>
          <w:type w:val="bbPlcHdr"/>
        </w:types>
        <w:behaviors>
          <w:behavior w:val="content"/>
        </w:behaviors>
        <w:guid w:val="{666AC656-2BF5-41AC-8DD4-D1AA2F3C84DA}"/>
      </w:docPartPr>
      <w:docPartBody>
        <w:p w:rsidR="00860AEF" w:rsidRDefault="006C7F7C" w:rsidP="006C7F7C">
          <w:pPr>
            <w:pStyle w:val="178E1313A92B4D5AA2F73B3E5B7B86A4"/>
          </w:pPr>
          <w:r>
            <w:rPr>
              <w:color w:val="4472C4" w:themeColor="accent1"/>
              <w:sz w:val="28"/>
              <w:szCs w:val="28"/>
            </w:rPr>
            <w:t>[Author name]</w:t>
          </w:r>
        </w:p>
      </w:docPartBody>
    </w:docPart>
    <w:docPart>
      <w:docPartPr>
        <w:name w:val="C8ABBC18D22642A5873467389B7FAFC5"/>
        <w:category>
          <w:name w:val="General"/>
          <w:gallery w:val="placeholder"/>
        </w:category>
        <w:types>
          <w:type w:val="bbPlcHdr"/>
        </w:types>
        <w:behaviors>
          <w:behavior w:val="content"/>
        </w:behaviors>
        <w:guid w:val="{B6F9B54A-D417-467D-B641-FD1C5E9F75E5}"/>
      </w:docPartPr>
      <w:docPartBody>
        <w:p w:rsidR="00860AEF" w:rsidRDefault="006C7F7C" w:rsidP="006C7F7C">
          <w:pPr>
            <w:pStyle w:val="C8ABBC18D22642A5873467389B7FAFC5"/>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F7C"/>
    <w:rsid w:val="00291CF4"/>
    <w:rsid w:val="00444751"/>
    <w:rsid w:val="004C2836"/>
    <w:rsid w:val="005965C0"/>
    <w:rsid w:val="005C3B3C"/>
    <w:rsid w:val="006362B5"/>
    <w:rsid w:val="006C7F7C"/>
    <w:rsid w:val="00701B5F"/>
    <w:rsid w:val="00703B52"/>
    <w:rsid w:val="00707D2E"/>
    <w:rsid w:val="00860AEF"/>
    <w:rsid w:val="008F7BE3"/>
    <w:rsid w:val="00924CFA"/>
    <w:rsid w:val="00A17A8C"/>
    <w:rsid w:val="00A5313A"/>
    <w:rsid w:val="00B3133A"/>
    <w:rsid w:val="00B55593"/>
    <w:rsid w:val="00C22048"/>
    <w:rsid w:val="00C72050"/>
    <w:rsid w:val="00CE33AF"/>
    <w:rsid w:val="00E057D6"/>
    <w:rsid w:val="00F37D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AAC643845E94742B5B4D7A8C0DAB9DB">
    <w:name w:val="4AAC643845E94742B5B4D7A8C0DAB9DB"/>
    <w:rsid w:val="006C7F7C"/>
  </w:style>
  <w:style w:type="paragraph" w:customStyle="1" w:styleId="F2ED3506F7874A94AB2F4BEC794B5E00">
    <w:name w:val="F2ED3506F7874A94AB2F4BEC794B5E00"/>
    <w:rsid w:val="006C7F7C"/>
  </w:style>
  <w:style w:type="paragraph" w:customStyle="1" w:styleId="4DAF6BE1AE95416A8C4DED990C29EB5C">
    <w:name w:val="4DAF6BE1AE95416A8C4DED990C29EB5C"/>
    <w:rsid w:val="006C7F7C"/>
  </w:style>
  <w:style w:type="paragraph" w:customStyle="1" w:styleId="178E1313A92B4D5AA2F73B3E5B7B86A4">
    <w:name w:val="178E1313A92B4D5AA2F73B3E5B7B86A4"/>
    <w:rsid w:val="006C7F7C"/>
  </w:style>
  <w:style w:type="paragraph" w:customStyle="1" w:styleId="C8ABBC18D22642A5873467389B7FAFC5">
    <w:name w:val="C8ABBC18D22642A5873467389B7FAFC5"/>
    <w:rsid w:val="006C7F7C"/>
  </w:style>
  <w:style w:type="character" w:styleId="PlaceholderText">
    <w:name w:val="Placeholder Text"/>
    <w:basedOn w:val="DefaultParagraphFont"/>
    <w:uiPriority w:val="99"/>
    <w:semiHidden/>
    <w:rsid w:val="00701B5F"/>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958732-26F7-4FCD-BAD1-A189E81C5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1</Pages>
  <Words>1624</Words>
  <Characters>9257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COA</vt:lpstr>
    </vt:vector>
  </TitlesOfParts>
  <Company>GATE</Company>
  <LinksUpToDate>false</LinksUpToDate>
  <CharactersWithSpaces>10860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COA</dc:title>
  <dc:subject>Short Notes and PYQ’s</dc:subject>
  <dc:creator>VARUN KUMAR</dc:creator>
  <cp:keywords/>
  <dc:description/>
  <cp:lastModifiedBy>VARUN KUMAR</cp:lastModifiedBy>
  <cp:revision>236</cp:revision>
  <cp:lastPrinted>2025-06-28T03:41:00Z</cp:lastPrinted>
  <dcterms:created xsi:type="dcterms:W3CDTF">2025-06-14T10:11:00Z</dcterms:created>
  <dcterms:modified xsi:type="dcterms:W3CDTF">2025-06-28T03:43:00Z</dcterms:modified>
</cp:coreProperties>
</file>