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color w:val="4F81C8"/>
          <w:sz w:val="30"/>
        </w:rPr>
        <w:t>TS.01.01. Create and Order</w:t>
      </w:r>
    </w:p>
    <w:p>
      <w:r>
        <w:rPr>
          <w:b w:val="on"/>
          <w:color w:val="4F81C8"/>
          <w:sz w:val="26"/>
        </w:rPr>
        <w:t>Test Environment Details:</w:t>
      </w:r>
    </w:p>
    <w:tbl>
      <w:tblPr>
        <w:tblW w:w="9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00"/>
        <w:gridCol w:w="7300"/>
      </w:tblGrid>
      <w:tr>
        <w:tc>
          <w:tcPr>
            <w:tcW w:w="22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Test Instance URL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https://demowebshop.tricentis.com/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Host Machine Name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Varun-Kumar-G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OS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Windows 11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Browser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chrome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Start Time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2025-03-20 13:23:41 IST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End Time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2025-03-20 13:23:44 IST</w:t>
            </w:r>
          </w:p>
        </w:tc>
      </w:tr>
    </w:tbl>
    <w:p>
      <w:r>
        <w:br/>
      </w:r>
    </w:p>
    <w:p>
      <w:r>
        <w:br/>
      </w:r>
    </w:p>
    <w:tbl>
      <w:tblPr>
        <w:tblW w:w="9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rPr>
          <w:tblHeader w:val="on"/>
        </w:trPr>
        <w:tc>
          <w:tcPr>
            <w:tcW w:w="10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Step No.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Test Step Description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Status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1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Test Execution Started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Clicked on "Login"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>
            <w:pPr>
              <w:spacing w:before="250"/>
              <w:jc w:val="center"/>
            </w:pPr>
            <w:r>
              <w:drawing>
                <wp:inline distT="0" distR="0" distB="0" distL="0">
                  <wp:extent cx="5842000" cy="2921000"/>
                  <wp:docPr id="1" name="Drawing 1" descr="C:\Users\varun\git\SeleniumTestNGFraworkwithWordEvidence\SeleniumTestNGFraworkwithWordEvidence\Html Reports\Screenshot/20-03-2025-01-23-41-234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run\git\SeleniumTestNGFraworkwithWordEvidence\SeleniumTestNGFraworkwithWordEvidence\Html Reports\Screenshot/20-03-2025-01-23-41-234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3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Enter "varunkumar@test.com" in the "Email" Field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>
            <w:pPr>
              <w:spacing w:before="250"/>
              <w:jc w:val="center"/>
            </w:pPr>
            <w:r>
              <w:drawing>
                <wp:inline distT="0" distR="0" distB="0" distL="0">
                  <wp:extent cx="5842000" cy="2921000"/>
                  <wp:docPr id="2" name="Drawing 2" descr="C:\Users\varun\git\SeleniumTestNGFraworkwithWordEvidence\SeleniumTestNGFraworkwithWordEvidence\Html Reports\Screenshot/20-03-2025-01-23-43-234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run\git\SeleniumTestNGFraworkwithWordEvidence\SeleniumTestNGFraworkwithWordEvidence\Html Reports\Screenshot/20-03-2025-01-23-43-234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4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Enter "varunkumar" in the "Password" Field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>
            <w:pPr>
              <w:spacing w:before="250"/>
              <w:jc w:val="center"/>
            </w:pPr>
            <w:r>
              <w:drawing>
                <wp:inline distT="0" distR="0" distB="0" distL="0">
                  <wp:extent cx="5842000" cy="2921000"/>
                  <wp:docPr id="3" name="Drawing 3" descr="C:\Users\varun\git\SeleniumTestNGFraworkwithWordEvidence\SeleniumTestNGFraworkwithWordEvidence\Html Reports\Screenshot/20-03-2025-01-23-44-234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run\git\SeleniumTestNGFraworkwithWordEvidence\SeleniumTestNGFraworkwithWordEvidence\Html Reports\Screenshot/20-03-2025-01-23-44-234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5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Clicked on "LoginBtn"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/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drawing>
        <wp:inline distT="0" distR="0" distB="0" distL="0">
          <wp:extent cx="571500" cy="571500"/>
          <wp:docPr id="0" name="Drawing 0" descr="C:\Users\varun\git\SeleniumTestNGFraworkwithWordEvidence\SeleniumTestNGFraworkwithWordEvidence/src/main/resources/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:\Users\varun\git\SeleniumTestNGFraworkwithWordEvidence\SeleniumTestNGFraworkwithWordEvidence/src/main/resources/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2025-03-20T07:53:32Z</dcterms:created>
  <dc:creator>Apache POI</dc:creator>
</cp:coreProperties>
</file>