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5.BOOK BANK PROCESS: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ACTIVITY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10" w:dyaOrig="3479">
          <v:rect xmlns:o="urn:schemas-microsoft-com:office:office" xmlns:v="urn:schemas-microsoft-com:vml" id="rectole0000000000" style="width:400.500000pt;height:173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54" w:dyaOrig="4872">
          <v:rect xmlns:o="urn:schemas-microsoft-com:office:office" xmlns:v="urn:schemas-microsoft-com:vml" id="rectole0000000001" style="width:402.700000pt;height:24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SEQUENCE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49" w:dyaOrig="4440">
          <v:rect xmlns:o="urn:schemas-microsoft-com:office:office" xmlns:v="urn:schemas-microsoft-com:vml" id="rectole0000000002" style="width:412.450000pt;height:222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6.SOFTWARE PERSONAL MANAGEMENT SYSTEM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24" w:dyaOrig="3390">
          <v:rect xmlns:o="urn:schemas-microsoft-com:office:office" xmlns:v="urn:schemas-microsoft-com:vml" id="rectole0000000003" style="width:416.200000pt;height:169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70" w:dyaOrig="3839">
          <v:rect xmlns:o="urn:schemas-microsoft-com:office:office" xmlns:v="urn:schemas-microsoft-com:vml" id="rectole0000000004" style="width:418.500000pt;height:19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SEQUENCE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30" w:dyaOrig="4199">
          <v:rect xmlns:o="urn:schemas-microsoft-com:office:office" xmlns:v="urn:schemas-microsoft-com:vml" id="rectole0000000005" style="width:421.500000pt;height:209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7.E-BOOK MANAGEMENT SYSTEM: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ACTIVITY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44" w:dyaOrig="4124">
          <v:rect xmlns:o="urn:schemas-microsoft-com:office:office" xmlns:v="urn:schemas-microsoft-com:vml" id="rectole0000000006" style="width:422.200000pt;height:206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19" w:dyaOrig="4185">
          <v:rect xmlns:o="urn:schemas-microsoft-com:office:office" xmlns:v="urn:schemas-microsoft-com:vml" id="rectole0000000007" style="width:425.950000pt;height:209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COLLABRATION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30" w:dyaOrig="4004">
          <v:rect xmlns:o="urn:schemas-microsoft-com:office:office" xmlns:v="urn:schemas-microsoft-com:vml" id="rectole0000000008" style="width:421.500000pt;height:200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8.RECRUITMENT SYSTEM: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SEQUENCE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49" w:dyaOrig="4873">
          <v:rect xmlns:o="urn:schemas-microsoft-com:office:office" xmlns:v="urn:schemas-microsoft-com:vml" id="rectole0000000009" style="width:427.450000pt;height:243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USECASE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65" w:dyaOrig="4905">
          <v:rect xmlns:o="urn:schemas-microsoft-com:office:office" xmlns:v="urn:schemas-microsoft-com:vml" id="rectole0000000010" style="width:428.250000pt;height:245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DIAGRAM: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4873">
          <v:rect xmlns:o="urn:schemas-microsoft-com:office:office" xmlns:v="urn:schemas-microsoft-com:vml" id="rectole0000000011" style="width:431.250000pt;height:243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