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7AE" w14:textId="021066D7" w:rsidR="001B2797" w:rsidRDefault="00530878">
      <w:r>
        <w:rPr>
          <w:rFonts w:hint="eastAsia"/>
        </w:rPr>
        <w:t xml:space="preserve">正确 </w:t>
      </w:r>
    </w:p>
    <w:p w14:paraId="4A45FFF3" w14:textId="7A78EFCF" w:rsidR="00530878" w:rsidRDefault="00530878"/>
    <w:p w14:paraId="469A309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 w:hint="eastAsia"/>
          <w:sz w:val="18"/>
          <w:szCs w:val="24"/>
        </w:rPr>
        <w:t>[</w:t>
      </w:r>
      <w:r w:rsidRPr="00530878">
        <w:rPr>
          <w:rFonts w:ascii="Times New Roman" w:eastAsia="宋体" w:hAnsi="Times New Roman" w:cs="Times New Roman"/>
          <w:sz w:val="18"/>
          <w:szCs w:val="24"/>
        </w:rPr>
        <w:t>1]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WIEN M, BROSS B. Versatile Video Coding – Algorithms and Specification[C]//2020 IEEE International Conference on Visual Communications and Image Processing (VCIP). Macau: IEEE, 2020: 1. DOI: 10.1109/VCIP49819.2020.9301820</w:t>
      </w:r>
    </w:p>
    <w:p w14:paraId="2447AF15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[2]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SULLIVAN G J, OHM J R, HAN W J, et al. Overview of the High Efficiency Video Coding (HEVC) Standard[J]. IEEE Transactions on Circuits and Systems for Video Technology, 2012, 22(12): 1649. DOI: 10.1109/TCSVT.2012.2221191</w:t>
      </w:r>
    </w:p>
    <w:p w14:paraId="6D148D5F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[3]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MARPE D, WIEGAND T, SULLIVAN G J. The H.264/MPEG4 advanced video coding standard and its applications[J]. IEEE Communications Magazine, 2006, 44(8): 134. DOI: 10.1109/MCOM.2006.1678121</w:t>
      </w:r>
    </w:p>
    <w:p w14:paraId="4880600F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[4]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 xml:space="preserve">DE-LUXÁN-HERNÁNDEZ S, VENUGOPAL G, GEORGE V, et al. A Fast Lossless Implementation 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Of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The Intra Subpartition Mode For VVC[C]//2020 IEEE International Conference on Image Processing (ICIP). Abu Dhabi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: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IEEE, 2020: 1118. DOI: 10.1109/ICIP40778.2020.9191103</w:t>
      </w:r>
    </w:p>
    <w:p w14:paraId="7FF204A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[5]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MRAK M, XU J. Improving screen content coding in HEVC by transform skipping[C]//2012 Proceedings of the 20th European Signal Processing Conference (EUSIPCO). Bucharest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: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IEEE, 2012: 1209</w:t>
      </w:r>
    </w:p>
    <w:p w14:paraId="02AA49E7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[6]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 xml:space="preserve">KAMISLI F. Lossless Image and Intra-Frame Compression 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With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Integer-to-Integer DST[J]. IEEE Transactions on Circuits and Systems for Video Technology, 2019, 29(2): 502. DOI: 10.1109/TCSVT.2017.2787638</w:t>
      </w:r>
    </w:p>
    <w:p w14:paraId="59E1C981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[7]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SANCHEZ V, AULÍ-LLINÀS F, SERRA-SAGRISTÀ J. Piecewise Mapping in HEVC Lossless Intra-Prediction Coding[J]. IEEE Transactions on Image Processing, 2016, 25(9): 4004. DOI: 10.1109/TIP.2016.2571065</w:t>
      </w:r>
    </w:p>
    <w:p w14:paraId="45FC489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[8]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XU J, JOSHI R, COHEN R A. Overview of the Emerging HEVC Screen Content Coding Extension[J]. IEEE Transactions on Circuits and Systems for Video Technology, 2016, 26(1): 50. DOI: 10.1109/TCSVT.2015.2478706</w:t>
      </w:r>
    </w:p>
    <w:p w14:paraId="7A7A64FB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[9]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ZHOU M, GAO W, JIANG M, et al. HEVC Lossless Coding and Improvements[J]. IEEE Transactions on Circuits and Systems for Video Technology, 2012, 22(12): 1839. DOI: 10.1109/TCSVT.2012.2221524</w:t>
      </w:r>
    </w:p>
    <w:p w14:paraId="4480E8FE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[10]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SANCHEZ V, LLINÀS F A, RAPESTA J B, et al. Improvements to HEVC Intra Coding for Lossless Medical Image Compression[C]//2014 Data Compression Conference. Snowbird: IEEE, 2014: 423. DOI: 10.1109/DCC.2014.76</w:t>
      </w:r>
    </w:p>
    <w:p w14:paraId="20774333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[11]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元辉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r w:rsidRPr="00530878">
        <w:rPr>
          <w:rFonts w:ascii="Times New Roman" w:eastAsia="宋体" w:hAnsi="Times New Roman" w:cs="Times New Roman"/>
          <w:sz w:val="18"/>
          <w:szCs w:val="24"/>
        </w:rPr>
        <w:t>常义林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卢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>朝阳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等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. </w:t>
      </w:r>
      <w:r w:rsidRPr="00530878">
        <w:rPr>
          <w:rFonts w:ascii="Times New Roman" w:eastAsia="宋体" w:hAnsi="Times New Roman" w:cs="Times New Roman"/>
          <w:sz w:val="18"/>
          <w:szCs w:val="24"/>
        </w:rPr>
        <w:t>一种降低预测模式开销的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帧内预测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>方法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[J]. </w:t>
      </w:r>
      <w:r w:rsidRPr="00530878">
        <w:rPr>
          <w:rFonts w:ascii="Times New Roman" w:eastAsia="宋体" w:hAnsi="Times New Roman" w:cs="Times New Roman"/>
          <w:sz w:val="18"/>
          <w:szCs w:val="24"/>
        </w:rPr>
        <w:t>西安电子科技大学学报</w:t>
      </w:r>
      <w:r w:rsidRPr="00530878">
        <w:rPr>
          <w:rFonts w:ascii="Times New Roman" w:eastAsia="宋体" w:hAnsi="Times New Roman" w:cs="Times New Roman"/>
          <w:sz w:val="18"/>
          <w:szCs w:val="24"/>
        </w:rPr>
        <w:t>, 2010, 37(6): 981. DOI: 10.3969/j.issn.1001-2400.2010.06.001</w:t>
      </w:r>
    </w:p>
    <w:p w14:paraId="1A59B6B9" w14:textId="77777777" w:rsidR="00530878" w:rsidRPr="00530878" w:rsidRDefault="00530878" w:rsidP="00530878">
      <w:pPr>
        <w:ind w:left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YUAN Hui, CHANG Yilin, LU Zhaoyang, et al. Intra prediction method for reducing prediction mode information[J]. Journal of Xidian University, 2010, 37(6): 981. DOI: 10.3969/j.issn.1001-2400.2010.06.001</w:t>
      </w:r>
    </w:p>
    <w:p w14:paraId="7EC39DB6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[12]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ZHANG K, CHEN J, ZHANG L, et al. Enhanced cross-component linear model for chroma intra-prediction in video coding[J]. IEEE Transactions on Image Processing, 2018, 27(8): 3983. DOI: 10.1109/TIP.2018.2830640</w:t>
      </w:r>
    </w:p>
    <w:p w14:paraId="31864C66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[13]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LI J, LI B, XU J, et al. Efficient Multiple-Line-Based Intra Prediction for HEVC[J]. IEEE Transactions on Circuits and Systems for Video Technology, 2018, 28(4): 947. DOI: 10.1109/TCSVT.2016.2633377</w:t>
      </w:r>
    </w:p>
    <w:p w14:paraId="082DB382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[14]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WEINBERGER M J, SEROUSSI G, SAPIRO G. The LOCO-I lossless image compression algorithm: principles and standardization into JPEG-LS[J]. IEEE Transactions on Image Processing, 2000, 9(8): 1309. DOI: 10.1109/83.855427</w:t>
      </w:r>
    </w:p>
    <w:p w14:paraId="5C4C3C85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[15]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SOLE J, JOSHI R, NGUYEN N, et al. Transform Coefficient Coding in HEVC[J]. IEEE Transactions on Circuits and Systems for Video Technology, 2012, 22(12): 1765. DOI: 10.1109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/</w:t>
      </w:r>
      <w:r w:rsidRPr="00530878">
        <w:rPr>
          <w:rFonts w:ascii="Times New Roman" w:eastAsia="宋体" w:hAnsi="Times New Roman" w:cs="Times New Roman"/>
          <w:sz w:val="18"/>
          <w:szCs w:val="24"/>
        </w:rPr>
        <w:t>TCSVT.2012.2223055</w:t>
      </w:r>
    </w:p>
    <w:p w14:paraId="73BAA04A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[16]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BOSSEN F, SUEHRING K, IWAMURA S, et al. HEVC Reference Software HM-16[CP/OL]. [2021-03-18]. https://vcgit.hhi.fraunhofer.de/jvet/HM</w:t>
      </w:r>
    </w:p>
    <w:p w14:paraId="59A43F40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lastRenderedPageBreak/>
        <w:t>[17]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BOSSEN F, GALLASSO M P, WIECKOWSKI A, et al. VVC Reference Software VTM-12.0[CP/OL]. [2021-02-01]. https://vcgit.hhi.fraunhofer.de/jvet/VVCSoftware_VTM</w:t>
      </w:r>
    </w:p>
    <w:p w14:paraId="0C94C393" w14:textId="3CF652E4" w:rsidR="00530878" w:rsidRPr="00530878" w:rsidRDefault="00530878"/>
    <w:p w14:paraId="50D6CD78" w14:textId="5B9549DC" w:rsidR="00530878" w:rsidRDefault="00530878"/>
    <w:p w14:paraId="093F71E3" w14:textId="1125CDB1" w:rsidR="00530878" w:rsidRDefault="00530878">
      <w:r>
        <w:rPr>
          <w:rFonts w:hint="eastAsia"/>
        </w:rPr>
        <w:t>待修改</w:t>
      </w:r>
    </w:p>
    <w:p w14:paraId="26B93C0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bookmarkStart w:id="0" w:name="_Hlk70380170"/>
      <w:r w:rsidRPr="00530878">
        <w:rPr>
          <w:rFonts w:ascii="Times New Roman" w:eastAsia="宋体" w:hAnsi="Times New Roman" w:cs="Times New Roman" w:hint="eastAsia"/>
          <w:sz w:val="18"/>
          <w:szCs w:val="24"/>
        </w:rPr>
        <w:t>[</w:t>
      </w:r>
      <w:r w:rsidRPr="00530878">
        <w:rPr>
          <w:rFonts w:ascii="Times New Roman" w:eastAsia="宋体" w:hAnsi="Times New Roman" w:cs="Times New Roman"/>
          <w:sz w:val="18"/>
          <w:szCs w:val="24"/>
        </w:rPr>
        <w:t>1]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WIEN M, BROSS B. Versatile Video Coding – Algorithms and Specification[C]//2020 IEEE International Conference on Visual Communications and Image Processing (VCIP). Macau: IEEE, 2020: 1. DOI: 10.1109/VCIP49819.2020.9301820</w:t>
      </w:r>
    </w:p>
    <w:p w14:paraId="2038D11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[2]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SULLIVAN G J, OHM J R, HAN W J, et al. Overview of the High Efficiency Video Coding (HEVC) Standard[J]. IEEE Transactions on Circuits and Systems for Video Technology, 2012, 22(12): 1649. DOI: 10.1109/TCSVT.2012.2221191</w:t>
      </w:r>
    </w:p>
    <w:p w14:paraId="5841FDF0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[3]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MARPE D, WIEGAND T, SULLIVAN G J. The H.264/MPEG4 advanced video coding standard and its applications[J]. IEEE Communications Magazine, 2006, 44(8): 134. DOI: 10.1109/MCOM.2006.1678121</w:t>
      </w:r>
    </w:p>
    <w:p w14:paraId="0552FAFE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[4]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 xml:space="preserve">DE-LUXÁN-HERNÁNDEZ S, VENUGOPAL G, GEORGE V, et al. A Fast Lossless Implementation 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Of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The Intra Subpartition Mode For VVC[C]//2020 IEEE International Conference on Image Processing (ICIP). </w:t>
      </w:r>
      <w:bookmarkStart w:id="1" w:name="OLE_LINK15"/>
      <w:bookmarkStart w:id="2" w:name="OLE_LINK16"/>
      <w:r w:rsidRPr="00530878">
        <w:rPr>
          <w:rFonts w:ascii="Times New Roman" w:eastAsia="宋体" w:hAnsi="Times New Roman" w:cs="Times New Roman"/>
          <w:sz w:val="18"/>
          <w:szCs w:val="24"/>
        </w:rPr>
        <w:t>Abu Dhabi</w:t>
      </w:r>
      <w:bookmarkEnd w:id="1"/>
      <w:bookmarkEnd w:id="2"/>
      <w:r w:rsidRPr="00530878">
        <w:rPr>
          <w:rFonts w:ascii="Times New Roman" w:eastAsia="宋体" w:hAnsi="Times New Roman" w:cs="Times New Roman" w:hint="eastAsia"/>
          <w:sz w:val="18"/>
          <w:szCs w:val="24"/>
        </w:rPr>
        <w:t>: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IEEE, 2020: 1118. DOI: 10.1109/ICIP40778.2020.9191103</w:t>
      </w:r>
    </w:p>
    <w:p w14:paraId="6206F72D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[5]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MRAK M, XU J. Improving screen content coding in HEVC by transform skipping[C]//2012 Proceedings of the 20th European Signal Processing Conference (EUSIPCO). Bucharest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: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IEEE, 2012: 1209</w:t>
      </w:r>
    </w:p>
    <w:p w14:paraId="2D163D71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[6]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 xml:space="preserve">KAMISLI F. Lossless Image and Intra-Frame Compression </w:t>
      </w:r>
      <w:proofErr w:type="gramStart"/>
      <w:r w:rsidRPr="00530878">
        <w:rPr>
          <w:rFonts w:ascii="Times New Roman" w:eastAsia="宋体" w:hAnsi="Times New Roman" w:cs="Times New Roman"/>
          <w:sz w:val="18"/>
          <w:szCs w:val="24"/>
        </w:rPr>
        <w:t>With</w:t>
      </w:r>
      <w:proofErr w:type="gramEnd"/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Integer-to-Integer DST[J]. IEEE Transactions on Circuits and Systems for Video Technology, 2019, 29(2): 502. DOI: 10.1109/TCSVT.2017.2787638</w:t>
      </w:r>
    </w:p>
    <w:p w14:paraId="7809A7E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[7]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SANCHEZ V, AULÍ-LLINÀS F, SERRA-SAGRISTÀ J. Piecewise Mapping in HEVC Lossless Intra-Prediction Coding[J]. IEEE Transactions on Image Processing, 2016, 25(9): 4004. DOI: 10.1109/TIP.2016.2571065</w:t>
      </w:r>
    </w:p>
    <w:p w14:paraId="2378A7C8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[8]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XU J, JOSHI R, COHEN R A. Overview of the Emerging HEVC Screen Content Coding Extension[J]. IEEE Transactions on Circuits and Systems for Video Technology, 2016, 26(1): 50. DOI: 10.1109/TCSVT.2015.2478706</w:t>
      </w:r>
    </w:p>
    <w:p w14:paraId="4312680C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[9]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ZHOU M, GAO W, JIANG M, et al. HEVC Lossless Coding and Improvements[J]. IEEE Transactions on Circuits and Systems for Video Technology, 2012, 22(12): 1839. DOI: 10.1109/TCSVT.2012.2221524</w:t>
      </w:r>
    </w:p>
    <w:p w14:paraId="2952F5C2" w14:textId="77777777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[10]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SANCHEZ V, LLINÀS F A, RAPESTA J B, et al. Improvements to HEVC Intra Coding for Lossless Medical Image Compression[C]//2014 Data Compression Conference. Snowbird: IEEE, 2014: 423. DOI: 10.1109/DCC.2014.76</w:t>
      </w:r>
    </w:p>
    <w:p w14:paraId="0675571D" w14:textId="0126CB64" w:rsidR="00530878" w:rsidRPr="00530878" w:rsidRDefault="00530878" w:rsidP="00530878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[11]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 xml:space="preserve">WIGE E, YAMMINE G, AMON P, </w:t>
      </w:r>
      <w:r w:rsidRPr="00530878">
        <w:rPr>
          <w:rFonts w:ascii="Times New Roman" w:eastAsia="宋体" w:hAnsi="Times New Roman" w:cs="Times New Roman" w:hint="eastAsia"/>
          <w:sz w:val="18"/>
          <w:szCs w:val="24"/>
        </w:rPr>
        <w:t>e</w:t>
      </w:r>
      <w:r w:rsidRPr="00530878">
        <w:rPr>
          <w:rFonts w:ascii="Times New Roman" w:eastAsia="宋体" w:hAnsi="Times New Roman" w:cs="Times New Roman"/>
          <w:sz w:val="18"/>
          <w:szCs w:val="24"/>
        </w:rPr>
        <w:t>t al</w:t>
      </w:r>
      <w:r w:rsidRPr="00530878">
        <w:rPr>
          <w:rFonts w:ascii="Times New Roman" w:eastAsia="宋体" w:hAnsi="Times New Roman" w:cs="Times New Roman"/>
          <w:sz w:val="18"/>
          <w:szCs w:val="24"/>
        </w:rPr>
        <w:t>. Sample-based Weighted Prediction with Directional Template Matching for HEVC lossless coding[C]//2013 Picture Coding Symposium (PCS).</w:t>
      </w:r>
      <w:r>
        <w:rPr>
          <w:rFonts w:ascii="Times New Roman" w:eastAsia="宋体" w:hAnsi="Times New Roman" w:cs="Times New Roman"/>
          <w:sz w:val="18"/>
          <w:szCs w:val="24"/>
        </w:rPr>
        <w:t xml:space="preserve"> </w:t>
      </w:r>
      <w:r w:rsidR="0044362D" w:rsidRPr="0044362D">
        <w:rPr>
          <w:rFonts w:ascii="Times New Roman" w:eastAsia="宋体" w:hAnsi="Times New Roman" w:cs="Times New Roman"/>
          <w:sz w:val="18"/>
          <w:szCs w:val="24"/>
        </w:rPr>
        <w:t>California</w:t>
      </w:r>
      <w:r w:rsidR="0044362D">
        <w:rPr>
          <w:rFonts w:ascii="Times New Roman" w:eastAsia="宋体" w:hAnsi="Times New Roman" w:cs="Times New Roman"/>
          <w:sz w:val="18"/>
          <w:szCs w:val="24"/>
        </w:rPr>
        <w:t>: IEEE,</w:t>
      </w:r>
      <w:r w:rsidRPr="00530878">
        <w:rPr>
          <w:rFonts w:ascii="Times New Roman" w:eastAsia="宋体" w:hAnsi="Times New Roman" w:cs="Times New Roman"/>
          <w:sz w:val="18"/>
          <w:szCs w:val="24"/>
        </w:rPr>
        <w:t xml:space="preserve"> 2013: 305.</w:t>
      </w:r>
      <w:r w:rsidR="0044362D">
        <w:rPr>
          <w:rFonts w:ascii="Times New Roman" w:eastAsia="宋体" w:hAnsi="Times New Roman" w:cs="Times New Roman"/>
          <w:sz w:val="18"/>
          <w:szCs w:val="24"/>
        </w:rPr>
        <w:t xml:space="preserve"> DOI: </w:t>
      </w:r>
      <w:r w:rsidR="0044362D" w:rsidRPr="0044362D">
        <w:rPr>
          <w:rFonts w:ascii="Times New Roman" w:eastAsia="宋体" w:hAnsi="Times New Roman" w:cs="Times New Roman"/>
          <w:sz w:val="18"/>
          <w:szCs w:val="24"/>
        </w:rPr>
        <w:t>10.1109/PCS.2013.6737744</w:t>
      </w:r>
    </w:p>
    <w:p w14:paraId="6F7EAD2C" w14:textId="77777777" w:rsidR="0044362D" w:rsidRPr="00530878" w:rsidRDefault="00530878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44362D">
        <w:rPr>
          <w:rFonts w:ascii="Times New Roman" w:eastAsia="宋体" w:hAnsi="Times New Roman" w:cs="Times New Roman"/>
          <w:sz w:val="18"/>
          <w:szCs w:val="24"/>
        </w:rPr>
        <w:t>[12]</w:t>
      </w:r>
      <w:r w:rsidRPr="0044362D">
        <w:rPr>
          <w:rFonts w:ascii="Times New Roman" w:eastAsia="宋体" w:hAnsi="Times New Roman" w:cs="Times New Roman"/>
          <w:sz w:val="18"/>
          <w:szCs w:val="24"/>
        </w:rPr>
        <w:tab/>
      </w:r>
      <w:r w:rsidR="0044362D" w:rsidRPr="00530878">
        <w:rPr>
          <w:rFonts w:ascii="Times New Roman" w:eastAsia="宋体" w:hAnsi="Times New Roman" w:cs="Times New Roman" w:hint="eastAsia"/>
          <w:sz w:val="18"/>
          <w:szCs w:val="24"/>
        </w:rPr>
        <w:t>元辉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常义林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proofErr w:type="gramStart"/>
      <w:r w:rsidR="0044362D" w:rsidRPr="00530878">
        <w:rPr>
          <w:rFonts w:ascii="Times New Roman" w:eastAsia="宋体" w:hAnsi="Times New Roman" w:cs="Times New Roman"/>
          <w:sz w:val="18"/>
          <w:szCs w:val="24"/>
        </w:rPr>
        <w:t>卢</w:t>
      </w:r>
      <w:proofErr w:type="gramEnd"/>
      <w:r w:rsidR="0044362D" w:rsidRPr="00530878">
        <w:rPr>
          <w:rFonts w:ascii="Times New Roman" w:eastAsia="宋体" w:hAnsi="Times New Roman" w:cs="Times New Roman"/>
          <w:sz w:val="18"/>
          <w:szCs w:val="24"/>
        </w:rPr>
        <w:t>朝阳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, </w:t>
      </w:r>
      <w:r w:rsidR="0044362D" w:rsidRPr="00530878">
        <w:rPr>
          <w:rFonts w:ascii="Times New Roman" w:eastAsia="宋体" w:hAnsi="Times New Roman" w:cs="Times New Roman" w:hint="eastAsia"/>
          <w:sz w:val="18"/>
          <w:szCs w:val="24"/>
        </w:rPr>
        <w:t>等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. 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一种降低预测模式开销的</w:t>
      </w:r>
      <w:proofErr w:type="gramStart"/>
      <w:r w:rsidR="0044362D" w:rsidRPr="00530878">
        <w:rPr>
          <w:rFonts w:ascii="Times New Roman" w:eastAsia="宋体" w:hAnsi="Times New Roman" w:cs="Times New Roman"/>
          <w:sz w:val="18"/>
          <w:szCs w:val="24"/>
        </w:rPr>
        <w:t>帧内预测</w:t>
      </w:r>
      <w:proofErr w:type="gramEnd"/>
      <w:r w:rsidR="0044362D" w:rsidRPr="00530878">
        <w:rPr>
          <w:rFonts w:ascii="Times New Roman" w:eastAsia="宋体" w:hAnsi="Times New Roman" w:cs="Times New Roman"/>
          <w:sz w:val="18"/>
          <w:szCs w:val="24"/>
        </w:rPr>
        <w:t>方法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[J]. 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西安电子科技大学学报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, 2010, 37(6): 981. DOI: 10.3969/j.issn.1001-2400.2010.06.001</w:t>
      </w:r>
    </w:p>
    <w:p w14:paraId="69C660A0" w14:textId="77777777" w:rsidR="0044362D" w:rsidRPr="00530878" w:rsidRDefault="0044362D" w:rsidP="0044362D">
      <w:pPr>
        <w:ind w:left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YUAN Hui, CHANG Yilin, LU Zhaoyang, et al. Intra prediction method for reducing prediction mode information[J]. Journal of Xidian University, 2010, 37(6): 981. DOI: 10.3969/j.issn.1001-2400.2010.06.001</w:t>
      </w:r>
    </w:p>
    <w:p w14:paraId="13C1F702" w14:textId="28CC7F93" w:rsidR="00530878" w:rsidRPr="0044362D" w:rsidRDefault="00530878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44362D">
        <w:rPr>
          <w:rFonts w:ascii="Times New Roman" w:eastAsia="宋体" w:hAnsi="Times New Roman" w:cs="Times New Roman"/>
          <w:sz w:val="18"/>
          <w:szCs w:val="24"/>
        </w:rPr>
        <w:t>[13]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ab/>
        <w:t>ZHANG K, CHEN J, ZHANG L, et al. Enhanced cross-component linear model for chroma intra-prediction in video coding[J]. IEEE Transactions on Image Processing, 2018, 27(8): 3983. DOI: 10.1109/TIP.2018.2830640</w:t>
      </w:r>
    </w:p>
    <w:p w14:paraId="132DBB5B" w14:textId="484F98B1" w:rsidR="00530878" w:rsidRPr="0044362D" w:rsidRDefault="00530878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44362D">
        <w:rPr>
          <w:rFonts w:ascii="Times New Roman" w:eastAsia="宋体" w:hAnsi="Times New Roman" w:cs="Times New Roman"/>
          <w:sz w:val="18"/>
          <w:szCs w:val="24"/>
        </w:rPr>
        <w:t>[14]</w:t>
      </w:r>
      <w:r w:rsidRPr="0044362D">
        <w:rPr>
          <w:rFonts w:ascii="Times New Roman" w:eastAsia="宋体" w:hAnsi="Times New Roman" w:cs="Times New Roman"/>
          <w:sz w:val="18"/>
          <w:szCs w:val="24"/>
        </w:rPr>
        <w:tab/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LI J, LI B, XU J, et al. Efficient Multiple-Line-Based Intra Prediction for HEVC[J]. IEEE Transactions on Circuits and Systems for Video Technology, 2018, 28(4): 947. DOI: 10.1109/TCSVT.2016.2633377</w:t>
      </w:r>
    </w:p>
    <w:p w14:paraId="5C794B4D" w14:textId="12CFBF5F" w:rsidR="00530878" w:rsidRPr="0044362D" w:rsidRDefault="00530878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44362D">
        <w:rPr>
          <w:rFonts w:ascii="Times New Roman" w:eastAsia="宋体" w:hAnsi="Times New Roman" w:cs="Times New Roman"/>
          <w:sz w:val="18"/>
          <w:szCs w:val="24"/>
        </w:rPr>
        <w:t>[15]</w:t>
      </w:r>
      <w:r w:rsidRPr="0044362D">
        <w:rPr>
          <w:rFonts w:ascii="Times New Roman" w:eastAsia="宋体" w:hAnsi="Times New Roman" w:cs="Times New Roman"/>
          <w:sz w:val="18"/>
          <w:szCs w:val="24"/>
        </w:rPr>
        <w:tab/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 xml:space="preserve">WEINBERGER M J, SEROUSSI G, SAPIRO G. The LOCO-I lossless image compression algorithm: 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lastRenderedPageBreak/>
        <w:t>principles and standardization into JPEG-LS[J]. IEEE Transactions on Image Processing, 2000, 9(8): 1309. DOI: 10.1109/83.855427</w:t>
      </w:r>
    </w:p>
    <w:p w14:paraId="344AC07C" w14:textId="1632E1F0" w:rsidR="00530878" w:rsidRPr="0044362D" w:rsidRDefault="00530878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44362D">
        <w:rPr>
          <w:rFonts w:ascii="Times New Roman" w:eastAsia="宋体" w:hAnsi="Times New Roman" w:cs="Times New Roman"/>
          <w:sz w:val="18"/>
          <w:szCs w:val="24"/>
        </w:rPr>
        <w:t>[16]</w:t>
      </w:r>
      <w:r w:rsidRPr="0044362D">
        <w:rPr>
          <w:rFonts w:ascii="Times New Roman" w:eastAsia="宋体" w:hAnsi="Times New Roman" w:cs="Times New Roman"/>
          <w:sz w:val="18"/>
          <w:szCs w:val="24"/>
        </w:rPr>
        <w:tab/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SOLE J, JOSHI R, NGUYEN N, et al. Transform Coefficient Coding in HEVC[J]. IEEE Transactions on Circuits and Systems for Video Technology, 2012, 22(12): 1765. DOI: 10.1109</w:t>
      </w:r>
      <w:r w:rsidR="0044362D" w:rsidRPr="00530878">
        <w:rPr>
          <w:rFonts w:ascii="Times New Roman" w:eastAsia="宋体" w:hAnsi="Times New Roman" w:cs="Times New Roman" w:hint="eastAsia"/>
          <w:sz w:val="18"/>
          <w:szCs w:val="24"/>
        </w:rPr>
        <w:t>/</w:t>
      </w:r>
      <w:r w:rsidR="0044362D" w:rsidRPr="00530878">
        <w:rPr>
          <w:rFonts w:ascii="Times New Roman" w:eastAsia="宋体" w:hAnsi="Times New Roman" w:cs="Times New Roman"/>
          <w:sz w:val="18"/>
          <w:szCs w:val="24"/>
        </w:rPr>
        <w:t>TCSVT.2012.2223055</w:t>
      </w:r>
    </w:p>
    <w:p w14:paraId="264E762B" w14:textId="58ED062F" w:rsidR="0044362D" w:rsidRPr="00530878" w:rsidRDefault="0044362D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</w:t>
      </w:r>
      <w:r>
        <w:rPr>
          <w:rFonts w:ascii="Times New Roman" w:eastAsia="宋体" w:hAnsi="Times New Roman" w:cs="Times New Roman"/>
          <w:sz w:val="18"/>
          <w:szCs w:val="24"/>
        </w:rPr>
        <w:t>7</w:t>
      </w:r>
      <w:r w:rsidRPr="00530878">
        <w:rPr>
          <w:rFonts w:ascii="Times New Roman" w:eastAsia="宋体" w:hAnsi="Times New Roman" w:cs="Times New Roman"/>
          <w:sz w:val="18"/>
          <w:szCs w:val="24"/>
        </w:rPr>
        <w:t>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BOSSEN F, SUEHRING K, IWAMURA S, et al. HEVC Reference Software HM-16[CP/OL]. [2021-03-18]. https://vcgit.hhi.fraunhofer.de/jvet/HM</w:t>
      </w:r>
    </w:p>
    <w:p w14:paraId="01689D79" w14:textId="04CFA4EC" w:rsidR="0044362D" w:rsidRPr="00530878" w:rsidRDefault="0044362D" w:rsidP="0044362D">
      <w:pPr>
        <w:ind w:left="420" w:hanging="420"/>
        <w:rPr>
          <w:rFonts w:ascii="Times New Roman" w:eastAsia="宋体" w:hAnsi="Times New Roman" w:cs="Times New Roman"/>
          <w:sz w:val="18"/>
          <w:szCs w:val="24"/>
        </w:rPr>
      </w:pPr>
      <w:r w:rsidRPr="00530878">
        <w:rPr>
          <w:rFonts w:ascii="Times New Roman" w:eastAsia="宋体" w:hAnsi="Times New Roman" w:cs="Times New Roman"/>
          <w:sz w:val="18"/>
          <w:szCs w:val="24"/>
        </w:rPr>
        <w:t>[1</w:t>
      </w:r>
      <w:r>
        <w:rPr>
          <w:rFonts w:ascii="Times New Roman" w:eastAsia="宋体" w:hAnsi="Times New Roman" w:cs="Times New Roman"/>
          <w:sz w:val="18"/>
          <w:szCs w:val="24"/>
        </w:rPr>
        <w:t>8</w:t>
      </w:r>
      <w:r w:rsidRPr="00530878">
        <w:rPr>
          <w:rFonts w:ascii="Times New Roman" w:eastAsia="宋体" w:hAnsi="Times New Roman" w:cs="Times New Roman"/>
          <w:sz w:val="18"/>
          <w:szCs w:val="24"/>
        </w:rPr>
        <w:t>]</w:t>
      </w:r>
      <w:r w:rsidRPr="00530878">
        <w:rPr>
          <w:rFonts w:ascii="Times New Roman" w:eastAsia="宋体" w:hAnsi="Times New Roman" w:cs="Times New Roman"/>
          <w:sz w:val="18"/>
          <w:szCs w:val="24"/>
        </w:rPr>
        <w:tab/>
        <w:t>BOSSEN F, GALLASSO M P, WIECKOWSKI A, et al. VVC Reference Software VTM-12.0[CP/OL]. [2021-02-01]. https://vcgit.hhi.fraunhofer.de/jvet/VVCSoftware_VTM</w:t>
      </w:r>
    </w:p>
    <w:bookmarkEnd w:id="0"/>
    <w:p w14:paraId="7250B03A" w14:textId="74C5C78D" w:rsidR="00530878" w:rsidRPr="0044362D" w:rsidRDefault="00530878" w:rsidP="00530878">
      <w:pPr>
        <w:ind w:left="420" w:hanging="420"/>
        <w:rPr>
          <w:rFonts w:hint="eastAsia"/>
        </w:rPr>
      </w:pPr>
    </w:p>
    <w:sectPr w:rsidR="00530878" w:rsidRPr="0044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5A15" w14:textId="77777777" w:rsidR="00FF72F3" w:rsidRDefault="00FF72F3" w:rsidP="00530878">
      <w:r>
        <w:separator/>
      </w:r>
    </w:p>
  </w:endnote>
  <w:endnote w:type="continuationSeparator" w:id="0">
    <w:p w14:paraId="07120BAC" w14:textId="77777777" w:rsidR="00FF72F3" w:rsidRDefault="00FF72F3" w:rsidP="0053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4E19" w14:textId="77777777" w:rsidR="00FF72F3" w:rsidRDefault="00FF72F3" w:rsidP="00530878">
      <w:r>
        <w:separator/>
      </w:r>
    </w:p>
  </w:footnote>
  <w:footnote w:type="continuationSeparator" w:id="0">
    <w:p w14:paraId="60E76A35" w14:textId="77777777" w:rsidR="00FF72F3" w:rsidRDefault="00FF72F3" w:rsidP="00530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5"/>
    <w:rsid w:val="001B2797"/>
    <w:rsid w:val="0044362D"/>
    <w:rsid w:val="00511008"/>
    <w:rsid w:val="00530878"/>
    <w:rsid w:val="00977330"/>
    <w:rsid w:val="00987E7D"/>
    <w:rsid w:val="00CB5D4E"/>
    <w:rsid w:val="00F16895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F47B"/>
  <w15:chartTrackingRefBased/>
  <w15:docId w15:val="{D8C727BC-5FC5-4BB7-910F-E0FBB1DB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878"/>
    <w:rPr>
      <w:sz w:val="18"/>
      <w:szCs w:val="18"/>
    </w:rPr>
  </w:style>
  <w:style w:type="paragraph" w:styleId="a7">
    <w:name w:val="Bibliography"/>
    <w:basedOn w:val="a"/>
    <w:next w:val="a"/>
    <w:uiPriority w:val="37"/>
    <w:semiHidden/>
    <w:unhideWhenUsed/>
    <w:rsid w:val="0053087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3</cp:revision>
  <dcterms:created xsi:type="dcterms:W3CDTF">2021-04-26T17:17:00Z</dcterms:created>
  <dcterms:modified xsi:type="dcterms:W3CDTF">2021-04-26T17:56:00Z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id="pNabRer9"/&gt;&lt;style id="" hasBibliography="0" bibliographyStyleHasBeenSet="0"/&gt;&lt;prefs/&gt;&lt;/data&gt;</vt:lpwstr>
  </property>
</Properties>
</file>