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A343" w14:textId="77777777" w:rsidR="008F58B1" w:rsidRDefault="00000000">
      <w:pPr>
        <w:pBdr>
          <w:bottom w:val="single" w:sz="24" w:space="0" w:color="2563A8"/>
        </w:pBdr>
        <w:shd w:val="clear" w:color="auto" w:fill="1A3A6B"/>
      </w:pPr>
      <w:r>
        <w:rPr>
          <w:sz w:val="60"/>
          <w:szCs w:val="60"/>
        </w:rPr>
        <w:t xml:space="preserve"> </w:t>
      </w:r>
    </w:p>
    <w:p w14:paraId="5DF9E0E2" w14:textId="77777777" w:rsidR="008F58B1" w:rsidRDefault="008F58B1">
      <w:pPr>
        <w:spacing w:before="600"/>
      </w:pPr>
    </w:p>
    <w:p w14:paraId="56352A00" w14:textId="77777777" w:rsidR="008F58B1" w:rsidRDefault="00000000">
      <w:pPr>
        <w:spacing w:after="200"/>
        <w:jc w:val="center"/>
      </w:pPr>
      <w:r>
        <w:rPr>
          <w:noProof/>
        </w:rPr>
        <w:drawing>
          <wp:inline distT="0" distB="0" distL="0" distR="0" wp14:anchorId="67231F73" wp14:editId="497A6009">
            <wp:extent cx="2667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667000"/>
                    </a:xfrm>
                    <a:prstGeom prst="rect">
                      <a:avLst/>
                    </a:prstGeom>
                  </pic:spPr>
                </pic:pic>
              </a:graphicData>
            </a:graphic>
          </wp:inline>
        </w:drawing>
      </w:r>
    </w:p>
    <w:p w14:paraId="50991685" w14:textId="77777777" w:rsidR="008F58B1" w:rsidRDefault="008F58B1">
      <w:pPr>
        <w:spacing w:before="300"/>
      </w:pPr>
    </w:p>
    <w:p w14:paraId="1C01C1F6" w14:textId="77777777" w:rsidR="008F58B1" w:rsidRDefault="00000000">
      <w:pPr>
        <w:spacing w:after="120"/>
        <w:jc w:val="center"/>
      </w:pPr>
      <w:r>
        <w:rPr>
          <w:b/>
          <w:bCs/>
          <w:color w:val="1A3A6B"/>
          <w:sz w:val="56"/>
          <w:szCs w:val="56"/>
        </w:rPr>
        <w:t>DELTASIM ENGINEERING</w:t>
      </w:r>
    </w:p>
    <w:p w14:paraId="0A7AC573" w14:textId="77777777" w:rsidR="008F58B1" w:rsidRDefault="00000000">
      <w:pPr>
        <w:spacing w:after="80"/>
        <w:jc w:val="center"/>
      </w:pPr>
      <w:r>
        <w:rPr>
          <w:color w:val="2563A8"/>
          <w:spacing w:val="60"/>
          <w:sz w:val="26"/>
          <w:szCs w:val="26"/>
        </w:rPr>
        <w:t>SIMULATE  •  INNOVATE  •  ENGINEER</w:t>
      </w:r>
    </w:p>
    <w:p w14:paraId="22F58068" w14:textId="77777777" w:rsidR="008F58B1" w:rsidRDefault="008F58B1">
      <w:pPr>
        <w:pBdr>
          <w:bottom w:val="single" w:sz="6" w:space="1" w:color="2563A8"/>
        </w:pBdr>
        <w:spacing w:before="200" w:after="200"/>
        <w:jc w:val="center"/>
      </w:pPr>
    </w:p>
    <w:p w14:paraId="3F4BCF07" w14:textId="77777777" w:rsidR="008F58B1" w:rsidRDefault="00000000">
      <w:pPr>
        <w:spacing w:before="140" w:after="80"/>
        <w:jc w:val="center"/>
      </w:pPr>
      <w:r>
        <w:rPr>
          <w:b/>
          <w:bCs/>
          <w:color w:val="3A3A3A"/>
          <w:sz w:val="28"/>
          <w:szCs w:val="28"/>
        </w:rPr>
        <w:t>COMPANY PROFILE &amp; CAPABILITIES DOCUMENT</w:t>
      </w:r>
    </w:p>
    <w:p w14:paraId="5A5210B0" w14:textId="77777777" w:rsidR="008F58B1" w:rsidRDefault="00000000">
      <w:pPr>
        <w:spacing w:before="60"/>
        <w:jc w:val="center"/>
      </w:pPr>
      <w:r>
        <w:rPr>
          <w:color w:val="555555"/>
        </w:rPr>
        <w:t>Mechanical Design  |  Simulation  |  Prototyping  |  Optimization</w:t>
      </w:r>
    </w:p>
    <w:p w14:paraId="19572547" w14:textId="77777777" w:rsidR="008F58B1" w:rsidRDefault="008F58B1">
      <w:pPr>
        <w:spacing w:before="800"/>
      </w:pPr>
    </w:p>
    <w:p w14:paraId="3F3DD981" w14:textId="77777777" w:rsidR="008F58B1" w:rsidRDefault="00000000">
      <w:pPr>
        <w:shd w:val="clear" w:color="auto" w:fill="1A3A6B"/>
        <w:jc w:val="center"/>
      </w:pPr>
      <w:r>
        <w:rPr>
          <w:color w:val="A0B8D8"/>
          <w:sz w:val="18"/>
          <w:szCs w:val="18"/>
        </w:rPr>
        <w:t>Confidential — For Client Use Only  |  2025</w:t>
      </w:r>
    </w:p>
    <w:p w14:paraId="42CDF2FE" w14:textId="77777777" w:rsidR="008F58B1" w:rsidRDefault="00000000">
      <w:r>
        <w:br w:type="page"/>
      </w:r>
    </w:p>
    <w:p w14:paraId="71EFDEE6" w14:textId="77777777" w:rsidR="008F58B1" w:rsidRDefault="008F58B1">
      <w:pPr>
        <w:sectPr w:rsidR="008F58B1">
          <w:pgSz w:w="12240" w:h="15840"/>
          <w:pgMar w:top="720" w:right="1080" w:bottom="720" w:left="1080" w:header="708" w:footer="708" w:gutter="0"/>
          <w:cols w:space="720"/>
          <w:docGrid w:linePitch="360"/>
        </w:sectPr>
      </w:pPr>
    </w:p>
    <w:p w14:paraId="1A471B96" w14:textId="77777777" w:rsidR="008F58B1" w:rsidRDefault="00000000">
      <w:pPr>
        <w:pBdr>
          <w:bottom w:val="single" w:sz="8" w:space="4" w:color="2563A8"/>
        </w:pBdr>
        <w:spacing w:before="360" w:after="100"/>
      </w:pPr>
      <w:r>
        <w:rPr>
          <w:b/>
          <w:bCs/>
          <w:color w:val="1A3A6B"/>
          <w:sz w:val="28"/>
          <w:szCs w:val="28"/>
        </w:rPr>
        <w:lastRenderedPageBreak/>
        <w:t>1. EXECUTIVE OVERVIEW</w:t>
      </w:r>
    </w:p>
    <w:p w14:paraId="34FA110D" w14:textId="77777777" w:rsidR="008F58B1" w:rsidRDefault="008F58B1">
      <w:pPr>
        <w:spacing w:before="80"/>
      </w:pPr>
    </w:p>
    <w:p w14:paraId="786CE51A" w14:textId="77777777" w:rsidR="008F58B1" w:rsidRDefault="00000000">
      <w:pPr>
        <w:spacing w:before="80" w:after="80"/>
      </w:pPr>
      <w:proofErr w:type="spellStart"/>
      <w:r>
        <w:rPr>
          <w:color w:val="3A3A3A"/>
        </w:rPr>
        <w:t>DeltaSim</w:t>
      </w:r>
      <w:proofErr w:type="spellEnd"/>
      <w:r>
        <w:rPr>
          <w:color w:val="3A3A3A"/>
        </w:rPr>
        <w:t xml:space="preserve"> Engineering is a forward-thinking engineering solutions firm dedicated to delivering precision-driven, end-to-end mechanical engineering services. Anchored by the philosophy of Simulate · Innovate · Engineer, the company combines advanced computational tools with hands-on engineering expertise to help clients bring high-performance products to market faster, smarter, and with greater confidence.</w:t>
      </w:r>
    </w:p>
    <w:p w14:paraId="049E1E4B" w14:textId="77777777" w:rsidR="008F58B1" w:rsidRDefault="008F58B1">
      <w:pPr>
        <w:spacing w:before="80"/>
      </w:pPr>
    </w:p>
    <w:p w14:paraId="40FCE2DC" w14:textId="77777777" w:rsidR="008F58B1" w:rsidRDefault="00000000">
      <w:pPr>
        <w:spacing w:before="80" w:after="80"/>
      </w:pPr>
      <w:r>
        <w:rPr>
          <w:color w:val="3A3A3A"/>
        </w:rPr>
        <w:t xml:space="preserve">From early-stage concept design through detailed analysis, prototyping, and production optimization, </w:t>
      </w:r>
      <w:proofErr w:type="spellStart"/>
      <w:r>
        <w:rPr>
          <w:color w:val="3A3A3A"/>
        </w:rPr>
        <w:t>DeltaSim</w:t>
      </w:r>
      <w:proofErr w:type="spellEnd"/>
      <w:r>
        <w:rPr>
          <w:color w:val="3A3A3A"/>
        </w:rPr>
        <w:t xml:space="preserve"> Engineering serves as a trusted technical partner across industries including aerospace, automotive, industrial equipment, consumer products, and energy. The firm's multidisciplinary team leverages world-class Computer-Aided Engineering (CAE) platforms to reduce development costs, minimize risk, and accelerate innovation cycles.</w:t>
      </w:r>
    </w:p>
    <w:p w14:paraId="4097F3EE" w14:textId="77777777" w:rsidR="008F58B1" w:rsidRDefault="008F58B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58B1" w14:paraId="12CB9AEB"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1A3A6B"/>
            <w:tcMar>
              <w:top w:w="120" w:type="dxa"/>
              <w:left w:w="100" w:type="dxa"/>
              <w:bottom w:w="120" w:type="dxa"/>
              <w:right w:w="100" w:type="dxa"/>
            </w:tcMar>
            <w:vAlign w:val="center"/>
          </w:tcPr>
          <w:p w14:paraId="2075BB6B" w14:textId="77777777" w:rsidR="008F58B1" w:rsidRDefault="00000000">
            <w:pPr>
              <w:jc w:val="center"/>
            </w:pPr>
            <w:r>
              <w:rPr>
                <w:b/>
                <w:bCs/>
                <w:color w:val="FFFFFF"/>
                <w:sz w:val="40"/>
                <w:szCs w:val="40"/>
              </w:rPr>
              <w:t>500+</w:t>
            </w:r>
          </w:p>
          <w:p w14:paraId="5FA3B60F" w14:textId="77777777" w:rsidR="008F58B1" w:rsidRDefault="00000000">
            <w:pPr>
              <w:jc w:val="center"/>
            </w:pPr>
            <w:r>
              <w:rPr>
                <w:color w:val="C5D5E8"/>
                <w:sz w:val="18"/>
                <w:szCs w:val="18"/>
              </w:rPr>
              <w:t>Projects Completed</w:t>
            </w:r>
          </w:p>
        </w:tc>
        <w:tc>
          <w:tcPr>
            <w:tcW w:w="2340" w:type="dxa"/>
            <w:tcBorders>
              <w:top w:val="single" w:sz="1" w:space="0" w:color="C5D5E8"/>
              <w:left w:val="single" w:sz="1" w:space="0" w:color="C5D5E8"/>
              <w:bottom w:val="single" w:sz="1" w:space="0" w:color="C5D5E8"/>
              <w:right w:val="single" w:sz="1" w:space="0" w:color="C5D5E8"/>
            </w:tcBorders>
            <w:shd w:val="clear" w:color="auto" w:fill="1A3A6B"/>
            <w:tcMar>
              <w:top w:w="120" w:type="dxa"/>
              <w:left w:w="100" w:type="dxa"/>
              <w:bottom w:w="120" w:type="dxa"/>
              <w:right w:w="100" w:type="dxa"/>
            </w:tcMar>
            <w:vAlign w:val="center"/>
          </w:tcPr>
          <w:p w14:paraId="268C5483" w14:textId="77777777" w:rsidR="008F58B1" w:rsidRDefault="00000000">
            <w:pPr>
              <w:jc w:val="center"/>
            </w:pPr>
            <w:r>
              <w:rPr>
                <w:b/>
                <w:bCs/>
                <w:color w:val="FFFFFF"/>
                <w:sz w:val="40"/>
                <w:szCs w:val="40"/>
              </w:rPr>
              <w:t>15+</w:t>
            </w:r>
          </w:p>
          <w:p w14:paraId="7092F11D" w14:textId="77777777" w:rsidR="008F58B1" w:rsidRDefault="00000000">
            <w:pPr>
              <w:jc w:val="center"/>
            </w:pPr>
            <w:r>
              <w:rPr>
                <w:color w:val="C5D5E8"/>
                <w:sz w:val="18"/>
                <w:szCs w:val="18"/>
              </w:rPr>
              <w:t>Industries Served</w:t>
            </w:r>
          </w:p>
        </w:tc>
        <w:tc>
          <w:tcPr>
            <w:tcW w:w="2340" w:type="dxa"/>
            <w:tcBorders>
              <w:top w:val="single" w:sz="1" w:space="0" w:color="C5D5E8"/>
              <w:left w:val="single" w:sz="1" w:space="0" w:color="C5D5E8"/>
              <w:bottom w:val="single" w:sz="1" w:space="0" w:color="C5D5E8"/>
              <w:right w:val="single" w:sz="1" w:space="0" w:color="C5D5E8"/>
            </w:tcBorders>
            <w:shd w:val="clear" w:color="auto" w:fill="1A3A6B"/>
            <w:tcMar>
              <w:top w:w="120" w:type="dxa"/>
              <w:left w:w="100" w:type="dxa"/>
              <w:bottom w:w="120" w:type="dxa"/>
              <w:right w:w="100" w:type="dxa"/>
            </w:tcMar>
            <w:vAlign w:val="center"/>
          </w:tcPr>
          <w:p w14:paraId="5038E955" w14:textId="77777777" w:rsidR="008F58B1" w:rsidRDefault="00000000">
            <w:pPr>
              <w:jc w:val="center"/>
            </w:pPr>
            <w:r>
              <w:rPr>
                <w:b/>
                <w:bCs/>
                <w:color w:val="FFFFFF"/>
                <w:sz w:val="40"/>
                <w:szCs w:val="40"/>
              </w:rPr>
              <w:t>98%</w:t>
            </w:r>
          </w:p>
          <w:p w14:paraId="325C4F33" w14:textId="77777777" w:rsidR="008F58B1" w:rsidRDefault="00000000">
            <w:pPr>
              <w:jc w:val="center"/>
            </w:pPr>
            <w:r>
              <w:rPr>
                <w:color w:val="C5D5E8"/>
                <w:sz w:val="18"/>
                <w:szCs w:val="18"/>
              </w:rPr>
              <w:t>Client Satisfaction</w:t>
            </w:r>
          </w:p>
        </w:tc>
        <w:tc>
          <w:tcPr>
            <w:tcW w:w="2340" w:type="dxa"/>
            <w:tcBorders>
              <w:top w:val="single" w:sz="1" w:space="0" w:color="C5D5E8"/>
              <w:left w:val="single" w:sz="1" w:space="0" w:color="C5D5E8"/>
              <w:bottom w:val="single" w:sz="1" w:space="0" w:color="C5D5E8"/>
              <w:right w:val="single" w:sz="1" w:space="0" w:color="C5D5E8"/>
            </w:tcBorders>
            <w:shd w:val="clear" w:color="auto" w:fill="1A3A6B"/>
            <w:tcMar>
              <w:top w:w="120" w:type="dxa"/>
              <w:left w:w="100" w:type="dxa"/>
              <w:bottom w:w="120" w:type="dxa"/>
              <w:right w:w="100" w:type="dxa"/>
            </w:tcMar>
            <w:vAlign w:val="center"/>
          </w:tcPr>
          <w:p w14:paraId="1A5731E5" w14:textId="77777777" w:rsidR="008F58B1" w:rsidRDefault="00000000">
            <w:pPr>
              <w:jc w:val="center"/>
            </w:pPr>
            <w:r>
              <w:rPr>
                <w:b/>
                <w:bCs/>
                <w:color w:val="FFFFFF"/>
                <w:sz w:val="40"/>
                <w:szCs w:val="40"/>
              </w:rPr>
              <w:t>10+</w:t>
            </w:r>
          </w:p>
          <w:p w14:paraId="1E21D3EB" w14:textId="77777777" w:rsidR="008F58B1" w:rsidRDefault="00000000">
            <w:pPr>
              <w:jc w:val="center"/>
            </w:pPr>
            <w:r>
              <w:rPr>
                <w:color w:val="C5D5E8"/>
                <w:sz w:val="18"/>
                <w:szCs w:val="18"/>
              </w:rPr>
              <w:t>Years Experience</w:t>
            </w:r>
          </w:p>
        </w:tc>
      </w:tr>
    </w:tbl>
    <w:p w14:paraId="2802D3DB" w14:textId="77777777" w:rsidR="008F58B1" w:rsidRDefault="008F58B1">
      <w:pPr>
        <w:spacing w:before="200"/>
      </w:pPr>
    </w:p>
    <w:p w14:paraId="0F865207" w14:textId="77777777" w:rsidR="008F58B1" w:rsidRDefault="00000000">
      <w:pPr>
        <w:pBdr>
          <w:bottom w:val="single" w:sz="8" w:space="4" w:color="2563A8"/>
        </w:pBdr>
        <w:spacing w:before="360" w:after="100"/>
      </w:pPr>
      <w:r>
        <w:rPr>
          <w:b/>
          <w:bCs/>
          <w:color w:val="1A3A6B"/>
          <w:sz w:val="28"/>
          <w:szCs w:val="28"/>
        </w:rPr>
        <w:t>2. COMPANY BACKGROUND &amp; MISSION</w:t>
      </w:r>
    </w:p>
    <w:p w14:paraId="2F058560" w14:textId="77777777" w:rsidR="008F58B1" w:rsidRDefault="008F58B1">
      <w:pPr>
        <w:spacing w:before="80"/>
      </w:pPr>
    </w:p>
    <w:p w14:paraId="01DA7B83" w14:textId="77777777" w:rsidR="008F58B1" w:rsidRDefault="00000000">
      <w:pPr>
        <w:spacing w:before="200" w:after="80"/>
      </w:pPr>
      <w:r>
        <w:rPr>
          <w:b/>
          <w:bCs/>
          <w:color w:val="2563A8"/>
          <w:sz w:val="24"/>
          <w:szCs w:val="24"/>
        </w:rPr>
        <w:t>Our Story</w:t>
      </w:r>
    </w:p>
    <w:p w14:paraId="35C0F694" w14:textId="77777777" w:rsidR="008F58B1" w:rsidRDefault="00000000">
      <w:pPr>
        <w:spacing w:before="80" w:after="80"/>
      </w:pPr>
      <w:proofErr w:type="spellStart"/>
      <w:r>
        <w:rPr>
          <w:color w:val="3A3A3A"/>
        </w:rPr>
        <w:t>DeltaSim</w:t>
      </w:r>
      <w:proofErr w:type="spellEnd"/>
      <w:r>
        <w:rPr>
          <w:color w:val="3A3A3A"/>
        </w:rPr>
        <w:t xml:space="preserve"> Engineering was founded by a team of mechanical engineers and simulation specialists who shared a common vision: to bridge the gap between theoretical engineering models and real-world, manufacturable products. Recognizing that most product failures can be predicted and prevented through rigorous simulation and analysis, the founders built </w:t>
      </w:r>
      <w:proofErr w:type="spellStart"/>
      <w:r>
        <w:rPr>
          <w:color w:val="3A3A3A"/>
        </w:rPr>
        <w:t>DeltaSim</w:t>
      </w:r>
      <w:proofErr w:type="spellEnd"/>
      <w:r>
        <w:rPr>
          <w:color w:val="3A3A3A"/>
        </w:rPr>
        <w:t xml:space="preserve"> around a culture of precision, accountability, and continuous innovation.</w:t>
      </w:r>
    </w:p>
    <w:p w14:paraId="46C06921" w14:textId="77777777" w:rsidR="008F58B1" w:rsidRDefault="008F58B1">
      <w:pPr>
        <w:spacing w:before="80"/>
      </w:pPr>
    </w:p>
    <w:p w14:paraId="5E8DEDE7" w14:textId="77777777" w:rsidR="008F58B1" w:rsidRDefault="00000000">
      <w:pPr>
        <w:spacing w:before="200" w:after="80"/>
      </w:pPr>
      <w:r>
        <w:rPr>
          <w:b/>
          <w:bCs/>
          <w:color w:val="2563A8"/>
          <w:sz w:val="24"/>
          <w:szCs w:val="24"/>
        </w:rPr>
        <w:t>Mission Statement</w:t>
      </w:r>
    </w:p>
    <w:p w14:paraId="05ECABBC" w14:textId="77777777" w:rsidR="008F58B1" w:rsidRDefault="00000000">
      <w:pPr>
        <w:pBdr>
          <w:left w:val="single" w:sz="20" w:space="0" w:color="2563A8"/>
        </w:pBdr>
        <w:shd w:val="clear" w:color="auto" w:fill="D6E4F7"/>
        <w:spacing w:before="80" w:after="80"/>
        <w:ind w:left="300" w:right="300"/>
      </w:pPr>
      <w:r>
        <w:rPr>
          <w:i/>
          <w:iCs/>
          <w:color w:val="1A3A6B"/>
          <w:sz w:val="23"/>
          <w:szCs w:val="23"/>
        </w:rPr>
        <w:t>"To empower organizations with cutting-edge engineering simulation, innovative mechanical design, and rigorous analytical expertise — enabling them to build better products, solve complex challenges, and achieve breakthrough performance outcomes."</w:t>
      </w:r>
    </w:p>
    <w:p w14:paraId="63850597" w14:textId="77777777" w:rsidR="008F58B1" w:rsidRDefault="008F58B1">
      <w:pPr>
        <w:spacing w:before="80"/>
      </w:pPr>
    </w:p>
    <w:p w14:paraId="013457D6" w14:textId="77777777" w:rsidR="008F58B1" w:rsidRDefault="00000000">
      <w:pPr>
        <w:spacing w:before="200" w:after="80"/>
      </w:pPr>
      <w:r>
        <w:rPr>
          <w:b/>
          <w:bCs/>
          <w:color w:val="2563A8"/>
          <w:sz w:val="24"/>
          <w:szCs w:val="24"/>
        </w:rPr>
        <w:t>Core Values</w:t>
      </w:r>
    </w:p>
    <w:p w14:paraId="501A6862" w14:textId="77777777" w:rsidR="008F58B1" w:rsidRDefault="00000000">
      <w:pPr>
        <w:pStyle w:val="ListParagraph"/>
        <w:numPr>
          <w:ilvl w:val="0"/>
          <w:numId w:val="2"/>
        </w:numPr>
        <w:spacing w:before="60" w:after="60"/>
      </w:pPr>
      <w:r>
        <w:rPr>
          <w:color w:val="3A3A3A"/>
        </w:rPr>
        <w:t>Precision — Every design, model, and analysis is executed to the highest standard of engineering accuracy.</w:t>
      </w:r>
    </w:p>
    <w:p w14:paraId="202367EC" w14:textId="77777777" w:rsidR="008F58B1" w:rsidRDefault="00000000">
      <w:pPr>
        <w:pStyle w:val="ListParagraph"/>
        <w:numPr>
          <w:ilvl w:val="0"/>
          <w:numId w:val="2"/>
        </w:numPr>
        <w:spacing w:before="60" w:after="60"/>
      </w:pPr>
      <w:r>
        <w:rPr>
          <w:color w:val="3A3A3A"/>
        </w:rPr>
        <w:t>Innovation — We continuously explore new methodologies and technologies to stay ahead of industry demands.</w:t>
      </w:r>
    </w:p>
    <w:p w14:paraId="09569264" w14:textId="77777777" w:rsidR="008F58B1" w:rsidRDefault="00000000">
      <w:pPr>
        <w:pStyle w:val="ListParagraph"/>
        <w:numPr>
          <w:ilvl w:val="0"/>
          <w:numId w:val="2"/>
        </w:numPr>
        <w:spacing w:before="60" w:after="60"/>
      </w:pPr>
      <w:r>
        <w:rPr>
          <w:color w:val="3A3A3A"/>
        </w:rPr>
        <w:lastRenderedPageBreak/>
        <w:t>Integrity — Transparent communication, realistic deliverables, and honest technical guidance in all engagements.</w:t>
      </w:r>
    </w:p>
    <w:p w14:paraId="593ACF02" w14:textId="77777777" w:rsidR="008F58B1" w:rsidRDefault="00000000">
      <w:pPr>
        <w:pStyle w:val="ListParagraph"/>
        <w:numPr>
          <w:ilvl w:val="0"/>
          <w:numId w:val="2"/>
        </w:numPr>
        <w:spacing w:before="60" w:after="60"/>
      </w:pPr>
      <w:r>
        <w:rPr>
          <w:color w:val="3A3A3A"/>
        </w:rPr>
        <w:t>Collaboration — We work as an extension of our clients' teams, aligning deeply with their goals and timelines.</w:t>
      </w:r>
    </w:p>
    <w:p w14:paraId="402460E9" w14:textId="77777777" w:rsidR="008F58B1" w:rsidRDefault="00000000">
      <w:pPr>
        <w:pStyle w:val="ListParagraph"/>
        <w:numPr>
          <w:ilvl w:val="0"/>
          <w:numId w:val="2"/>
        </w:numPr>
        <w:spacing w:before="60" w:after="60"/>
      </w:pPr>
      <w:r>
        <w:rPr>
          <w:color w:val="3A3A3A"/>
        </w:rPr>
        <w:t>Excellence — Commitment to quality at every stage of the project lifecycle, from scoping to final delivery.</w:t>
      </w:r>
    </w:p>
    <w:p w14:paraId="4EA694AC" w14:textId="77777777" w:rsidR="008F58B1" w:rsidRDefault="008F58B1">
      <w:pPr>
        <w:spacing w:before="200"/>
      </w:pPr>
    </w:p>
    <w:p w14:paraId="67A27601" w14:textId="77777777" w:rsidR="008F58B1" w:rsidRDefault="00000000">
      <w:pPr>
        <w:pBdr>
          <w:bottom w:val="single" w:sz="8" w:space="4" w:color="2563A8"/>
        </w:pBdr>
        <w:spacing w:before="360" w:after="100"/>
      </w:pPr>
      <w:r>
        <w:rPr>
          <w:b/>
          <w:bCs/>
          <w:color w:val="1A3A6B"/>
          <w:sz w:val="28"/>
          <w:szCs w:val="28"/>
        </w:rPr>
        <w:t>3. CORE SERVICE OFFERINGS</w:t>
      </w:r>
    </w:p>
    <w:p w14:paraId="5E95F74D" w14:textId="77777777" w:rsidR="008F58B1" w:rsidRDefault="008F58B1">
      <w:pPr>
        <w:spacing w:before="80"/>
      </w:pPr>
    </w:p>
    <w:p w14:paraId="3A3D373D" w14:textId="77777777" w:rsidR="008F58B1" w:rsidRDefault="00000000">
      <w:pPr>
        <w:spacing w:before="80" w:after="80"/>
      </w:pPr>
      <w:proofErr w:type="spellStart"/>
      <w:r>
        <w:rPr>
          <w:color w:val="3A3A3A"/>
        </w:rPr>
        <w:t>DeltaSim</w:t>
      </w:r>
      <w:proofErr w:type="spellEnd"/>
      <w:r>
        <w:rPr>
          <w:color w:val="3A3A3A"/>
        </w:rPr>
        <w:t xml:space="preserve"> Engineering provides a comprehensive suite of mechanical engineering services designed to cover every phase of product development. The following table outlines our key competencies:</w:t>
      </w:r>
    </w:p>
    <w:p w14:paraId="597CF913" w14:textId="77777777" w:rsidR="008F58B1" w:rsidRDefault="008F58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F58B1" w14:paraId="767268CD" w14:textId="77777777">
        <w:tblPrEx>
          <w:tblCellMar>
            <w:top w:w="0" w:type="dxa"/>
            <w:bottom w:w="0" w:type="dxa"/>
          </w:tblCellMar>
        </w:tblPrEx>
        <w:trPr>
          <w:tblHeader/>
        </w:trPr>
        <w:tc>
          <w:tcPr>
            <w:tcW w:w="3000" w:type="dxa"/>
            <w:tcBorders>
              <w:top w:val="single" w:sz="1" w:space="0" w:color="C5D5E8"/>
              <w:left w:val="single" w:sz="1" w:space="0" w:color="C5D5E8"/>
              <w:bottom w:val="single" w:sz="1" w:space="0" w:color="C5D5E8"/>
              <w:right w:val="single" w:sz="1" w:space="0" w:color="C5D5E8"/>
            </w:tcBorders>
            <w:shd w:val="clear" w:color="auto" w:fill="1A3A6B"/>
            <w:tcMar>
              <w:top w:w="100" w:type="dxa"/>
              <w:left w:w="140" w:type="dxa"/>
              <w:bottom w:w="100" w:type="dxa"/>
              <w:right w:w="140" w:type="dxa"/>
            </w:tcMar>
          </w:tcPr>
          <w:p w14:paraId="2A6C268B" w14:textId="77777777" w:rsidR="008F58B1" w:rsidRDefault="00000000">
            <w:r>
              <w:rPr>
                <w:b/>
                <w:bCs/>
                <w:color w:val="FFFFFF"/>
              </w:rPr>
              <w:t>Service Area</w:t>
            </w:r>
          </w:p>
        </w:tc>
        <w:tc>
          <w:tcPr>
            <w:tcW w:w="6360" w:type="dxa"/>
            <w:tcBorders>
              <w:top w:val="single" w:sz="1" w:space="0" w:color="C5D5E8"/>
              <w:left w:val="single" w:sz="1" w:space="0" w:color="C5D5E8"/>
              <w:bottom w:val="single" w:sz="1" w:space="0" w:color="C5D5E8"/>
              <w:right w:val="single" w:sz="1" w:space="0" w:color="C5D5E8"/>
            </w:tcBorders>
            <w:shd w:val="clear" w:color="auto" w:fill="1A3A6B"/>
            <w:tcMar>
              <w:top w:w="100" w:type="dxa"/>
              <w:left w:w="140" w:type="dxa"/>
              <w:bottom w:w="100" w:type="dxa"/>
              <w:right w:w="140" w:type="dxa"/>
            </w:tcMar>
          </w:tcPr>
          <w:p w14:paraId="120F77C5" w14:textId="77777777" w:rsidR="008F58B1" w:rsidRDefault="00000000">
            <w:r>
              <w:rPr>
                <w:b/>
                <w:bCs/>
                <w:color w:val="FFFFFF"/>
              </w:rPr>
              <w:t>Description / Capabilities</w:t>
            </w:r>
          </w:p>
        </w:tc>
      </w:tr>
      <w:tr w:rsidR="008F58B1" w14:paraId="4B6C1966"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1E2B6F12" w14:textId="77777777" w:rsidR="008F58B1" w:rsidRDefault="00000000">
            <w:r>
              <w:rPr>
                <w:b/>
                <w:bCs/>
                <w:color w:val="1A3A6B"/>
              </w:rPr>
              <w:t>Mechanical Design</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0350BCEA" w14:textId="77777777" w:rsidR="008F58B1" w:rsidRDefault="00000000">
            <w:r>
              <w:rPr>
                <w:color w:val="3A3A3A"/>
              </w:rPr>
              <w:t xml:space="preserve">3D CAD </w:t>
            </w:r>
            <w:proofErr w:type="spellStart"/>
            <w:r>
              <w:rPr>
                <w:color w:val="3A3A3A"/>
              </w:rPr>
              <w:t>modeling</w:t>
            </w:r>
            <w:proofErr w:type="spellEnd"/>
            <w:r>
              <w:rPr>
                <w:color w:val="3A3A3A"/>
              </w:rPr>
              <w:t>, assembly design, GD&amp;T, tolerance stack-up analysis, design for manufacturability (DFM), and design for assembly (DFA) using CATIA, SolidWorks, and NX.</w:t>
            </w:r>
          </w:p>
        </w:tc>
      </w:tr>
      <w:tr w:rsidR="008F58B1" w14:paraId="2E4A2E73"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0D174756" w14:textId="77777777" w:rsidR="008F58B1" w:rsidRDefault="00000000">
            <w:r>
              <w:rPr>
                <w:b/>
                <w:bCs/>
                <w:color w:val="1A3A6B"/>
              </w:rPr>
              <w:t>Structural Analysis (FEA)</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51185A39" w14:textId="77777777" w:rsidR="008F58B1" w:rsidRDefault="00000000">
            <w:r>
              <w:rPr>
                <w:color w:val="3A3A3A"/>
              </w:rPr>
              <w:t>Linear and nonlinear finite element analysis for static, dynamic, fatigue, and fracture assessments using ANSYS Mechanical and Abaqus.</w:t>
            </w:r>
          </w:p>
        </w:tc>
      </w:tr>
      <w:tr w:rsidR="008F58B1" w14:paraId="60B8FD04"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6EE4C146" w14:textId="77777777" w:rsidR="008F58B1" w:rsidRDefault="00000000">
            <w:r>
              <w:rPr>
                <w:b/>
                <w:bCs/>
                <w:color w:val="1A3A6B"/>
              </w:rPr>
              <w:t>Computational Fluid Dynamics</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58D78FEB" w14:textId="77777777" w:rsidR="008F58B1" w:rsidRDefault="00000000">
            <w:r>
              <w:rPr>
                <w:color w:val="3A3A3A"/>
              </w:rPr>
              <w:t xml:space="preserve">Internal/external flow analysis, thermal management, aerodynamic optimization, and conjugate heat transfer simulations using ANSYS Fluent and </w:t>
            </w:r>
            <w:proofErr w:type="spellStart"/>
            <w:r>
              <w:rPr>
                <w:color w:val="3A3A3A"/>
              </w:rPr>
              <w:t>OpenFOAM</w:t>
            </w:r>
            <w:proofErr w:type="spellEnd"/>
            <w:r>
              <w:rPr>
                <w:color w:val="3A3A3A"/>
              </w:rPr>
              <w:t>.</w:t>
            </w:r>
          </w:p>
        </w:tc>
      </w:tr>
      <w:tr w:rsidR="008F58B1" w14:paraId="08F86D31"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33CF69B5" w14:textId="77777777" w:rsidR="008F58B1" w:rsidRDefault="00000000">
            <w:r>
              <w:rPr>
                <w:b/>
                <w:bCs/>
                <w:color w:val="1A3A6B"/>
              </w:rPr>
              <w:t>Thermal Analysis</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371703C5" w14:textId="77777777" w:rsidR="008F58B1" w:rsidRDefault="00000000">
            <w:r>
              <w:rPr>
                <w:color w:val="3A3A3A"/>
              </w:rPr>
              <w:t xml:space="preserve">Steady-state and transient thermal studies, heat dissipation </w:t>
            </w:r>
            <w:proofErr w:type="spellStart"/>
            <w:r>
              <w:rPr>
                <w:color w:val="3A3A3A"/>
              </w:rPr>
              <w:t>modeling</w:t>
            </w:r>
            <w:proofErr w:type="spellEnd"/>
            <w:r>
              <w:rPr>
                <w:color w:val="3A3A3A"/>
              </w:rPr>
              <w:t>, thermal stress analysis, and electronic cooling optimization.</w:t>
            </w:r>
          </w:p>
        </w:tc>
      </w:tr>
      <w:tr w:rsidR="008F58B1" w14:paraId="019642B2"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3D81B55C" w14:textId="77777777" w:rsidR="008F58B1" w:rsidRDefault="00000000">
            <w:r>
              <w:rPr>
                <w:b/>
                <w:bCs/>
                <w:color w:val="1A3A6B"/>
              </w:rPr>
              <w:t>Multi-Body Dynamics</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34176BFB" w14:textId="77777777" w:rsidR="008F58B1" w:rsidRDefault="00000000">
            <w:r>
              <w:rPr>
                <w:color w:val="3A3A3A"/>
              </w:rPr>
              <w:t xml:space="preserve">Kinematic and dynamic simulation of mechanisms, linkages, and assemblies using Adams and </w:t>
            </w:r>
            <w:proofErr w:type="spellStart"/>
            <w:r>
              <w:rPr>
                <w:color w:val="3A3A3A"/>
              </w:rPr>
              <w:t>RecurDyn</w:t>
            </w:r>
            <w:proofErr w:type="spellEnd"/>
            <w:r>
              <w:rPr>
                <w:color w:val="3A3A3A"/>
              </w:rPr>
              <w:t xml:space="preserve"> to predict loads, motion, and performance.</w:t>
            </w:r>
          </w:p>
        </w:tc>
      </w:tr>
      <w:tr w:rsidR="008F58B1" w14:paraId="2D5AD105"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7C895737" w14:textId="77777777" w:rsidR="008F58B1" w:rsidRDefault="00000000">
            <w:r>
              <w:rPr>
                <w:b/>
                <w:bCs/>
                <w:color w:val="1A3A6B"/>
              </w:rPr>
              <w:t>Topology &amp; Design Optimization</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3BE3CDCC" w14:textId="77777777" w:rsidR="008F58B1" w:rsidRDefault="00000000">
            <w:r>
              <w:rPr>
                <w:color w:val="3A3A3A"/>
              </w:rPr>
              <w:t>Weight reduction, topology optimization, parametric design of experiments (DOE), and response surface methodology to maximize structural efficiency.</w:t>
            </w:r>
          </w:p>
        </w:tc>
      </w:tr>
      <w:tr w:rsidR="008F58B1" w14:paraId="66CF3669"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1011725A" w14:textId="77777777" w:rsidR="008F58B1" w:rsidRDefault="00000000">
            <w:r>
              <w:rPr>
                <w:b/>
                <w:bCs/>
                <w:color w:val="1A3A6B"/>
              </w:rPr>
              <w:t>Prototyping Support</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085CAFC1" w14:textId="77777777" w:rsidR="008F58B1" w:rsidRDefault="00000000">
            <w:r>
              <w:rPr>
                <w:color w:val="3A3A3A"/>
              </w:rPr>
              <w:t>Engineering support for rapid prototyping, additive manufacturing, CNC machining specifications, and prototype validation test planning.</w:t>
            </w:r>
          </w:p>
        </w:tc>
      </w:tr>
      <w:tr w:rsidR="008F58B1" w14:paraId="26682AE4"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366735EF" w14:textId="77777777" w:rsidR="008F58B1" w:rsidRDefault="00000000">
            <w:r>
              <w:rPr>
                <w:b/>
                <w:bCs/>
                <w:color w:val="1A3A6B"/>
              </w:rPr>
              <w:t>Failure Analysis &amp; Troubleshooting</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308CD8DC" w14:textId="77777777" w:rsidR="008F58B1" w:rsidRDefault="00000000">
            <w:r>
              <w:rPr>
                <w:color w:val="3A3A3A"/>
              </w:rPr>
              <w:t>Root-cause analysis of mechanical failures, fatigue crack propagation studies, warranty investigation support, and corrective design recommendations.</w:t>
            </w:r>
          </w:p>
        </w:tc>
      </w:tr>
      <w:tr w:rsidR="008F58B1" w14:paraId="30BEF0DF" w14:textId="77777777">
        <w:tblPrEx>
          <w:tblCellMar>
            <w:top w:w="0" w:type="dxa"/>
            <w:bottom w:w="0" w:type="dxa"/>
          </w:tblCellMar>
        </w:tblPrEx>
        <w:tc>
          <w:tcPr>
            <w:tcW w:w="300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40" w:type="dxa"/>
              <w:bottom w:w="100" w:type="dxa"/>
              <w:right w:w="140" w:type="dxa"/>
            </w:tcMar>
          </w:tcPr>
          <w:p w14:paraId="054244CC" w14:textId="77777777" w:rsidR="008F58B1" w:rsidRDefault="00000000">
            <w:r>
              <w:rPr>
                <w:b/>
                <w:bCs/>
                <w:color w:val="1A3A6B"/>
              </w:rPr>
              <w:lastRenderedPageBreak/>
              <w:t>Product Validation &amp; Testing</w:t>
            </w:r>
          </w:p>
        </w:tc>
        <w:tc>
          <w:tcPr>
            <w:tcW w:w="6360" w:type="dxa"/>
            <w:tcBorders>
              <w:top w:val="single" w:sz="1" w:space="0" w:color="C5D5E8"/>
              <w:left w:val="single" w:sz="1" w:space="0" w:color="C5D5E8"/>
              <w:bottom w:val="single" w:sz="1" w:space="0" w:color="C5D5E8"/>
              <w:right w:val="single" w:sz="1" w:space="0" w:color="C5D5E8"/>
            </w:tcBorders>
            <w:shd w:val="clear" w:color="auto" w:fill="FFFFFF"/>
            <w:tcMar>
              <w:top w:w="100" w:type="dxa"/>
              <w:left w:w="140" w:type="dxa"/>
              <w:bottom w:w="100" w:type="dxa"/>
              <w:right w:w="140" w:type="dxa"/>
            </w:tcMar>
          </w:tcPr>
          <w:p w14:paraId="5A560306" w14:textId="77777777" w:rsidR="008F58B1" w:rsidRDefault="00000000">
            <w:r>
              <w:rPr>
                <w:color w:val="3A3A3A"/>
              </w:rPr>
              <w:t>Development of test plans, instrumentation guidance, correlation of simulation models to physical test data, and regulatory compliance support.</w:t>
            </w:r>
          </w:p>
        </w:tc>
      </w:tr>
    </w:tbl>
    <w:p w14:paraId="282B5FDF" w14:textId="77777777" w:rsidR="008F58B1" w:rsidRDefault="008F58B1">
      <w:pPr>
        <w:spacing w:before="200"/>
      </w:pPr>
    </w:p>
    <w:p w14:paraId="2309C515" w14:textId="77777777" w:rsidR="008F58B1" w:rsidRDefault="00000000">
      <w:pPr>
        <w:pBdr>
          <w:bottom w:val="single" w:sz="8" w:space="4" w:color="2563A8"/>
        </w:pBdr>
        <w:spacing w:before="360" w:after="100"/>
      </w:pPr>
      <w:r>
        <w:rPr>
          <w:b/>
          <w:bCs/>
          <w:color w:val="1A3A6B"/>
          <w:sz w:val="28"/>
          <w:szCs w:val="28"/>
        </w:rPr>
        <w:t>4. INDUSTRIES SERVED</w:t>
      </w:r>
    </w:p>
    <w:p w14:paraId="48DA6CA7" w14:textId="77777777" w:rsidR="008F58B1" w:rsidRDefault="008F58B1">
      <w:pPr>
        <w:spacing w:before="80"/>
      </w:pPr>
    </w:p>
    <w:p w14:paraId="7E871B14" w14:textId="77777777" w:rsidR="008F58B1" w:rsidRDefault="00000000">
      <w:pPr>
        <w:spacing w:before="80" w:after="80"/>
      </w:pPr>
      <w:proofErr w:type="spellStart"/>
      <w:r>
        <w:rPr>
          <w:color w:val="3A3A3A"/>
        </w:rPr>
        <w:t>DeltaSim</w:t>
      </w:r>
      <w:proofErr w:type="spellEnd"/>
      <w:r>
        <w:rPr>
          <w:color w:val="3A3A3A"/>
        </w:rPr>
        <w:t xml:space="preserve"> Engineering's expertise spans a wide range of sectors, enabling clients to benefit from cross-industry insights and proven simulation methodologies adapted to their unique engineering environments:</w:t>
      </w:r>
    </w:p>
    <w:p w14:paraId="2026DB5C" w14:textId="77777777" w:rsidR="008F58B1" w:rsidRDefault="008F58B1">
      <w:pPr>
        <w:spacing w:before="80"/>
      </w:pPr>
    </w:p>
    <w:p w14:paraId="0DBA0D1A" w14:textId="6DE180A6" w:rsidR="008F58B1" w:rsidRDefault="00000000">
      <w:pPr>
        <w:pStyle w:val="ListParagraph"/>
        <w:numPr>
          <w:ilvl w:val="0"/>
          <w:numId w:val="2"/>
        </w:numPr>
        <w:spacing w:before="60" w:after="60"/>
      </w:pPr>
      <w:r>
        <w:rPr>
          <w:color w:val="3A3A3A"/>
        </w:rPr>
        <w:t>Aerospace &amp; Defen</w:t>
      </w:r>
      <w:r w:rsidR="003C7ABC">
        <w:rPr>
          <w:color w:val="3A3A3A"/>
        </w:rPr>
        <w:t>c</w:t>
      </w:r>
      <w:r>
        <w:rPr>
          <w:color w:val="3A3A3A"/>
        </w:rPr>
        <w:t>e — Structural integrity, fatigue life, aeroelasticity, and thermal protection systems.</w:t>
      </w:r>
    </w:p>
    <w:p w14:paraId="35954629" w14:textId="77777777" w:rsidR="008F58B1" w:rsidRDefault="00000000">
      <w:pPr>
        <w:pStyle w:val="ListParagraph"/>
        <w:numPr>
          <w:ilvl w:val="0"/>
          <w:numId w:val="2"/>
        </w:numPr>
        <w:spacing w:before="60" w:after="60"/>
      </w:pPr>
      <w:r>
        <w:rPr>
          <w:color w:val="3A3A3A"/>
        </w:rPr>
        <w:t>Automotive &amp; Transportation — Crashworthiness, NVH analysis, powertrain components, and lightweighting solutions.</w:t>
      </w:r>
    </w:p>
    <w:p w14:paraId="3AB150B6" w14:textId="77777777" w:rsidR="008F58B1" w:rsidRDefault="00000000">
      <w:pPr>
        <w:pStyle w:val="ListParagraph"/>
        <w:numPr>
          <w:ilvl w:val="0"/>
          <w:numId w:val="2"/>
        </w:numPr>
        <w:spacing w:before="60" w:after="60"/>
      </w:pPr>
      <w:r>
        <w:rPr>
          <w:color w:val="3A3A3A"/>
        </w:rPr>
        <w:t>Industrial Machinery &amp; Equipment — Rotating machinery, pressure vessels, conveyor systems, and heavy equipment design.</w:t>
      </w:r>
    </w:p>
    <w:p w14:paraId="3F722A56" w14:textId="77777777" w:rsidR="008F58B1" w:rsidRDefault="00000000">
      <w:pPr>
        <w:pStyle w:val="ListParagraph"/>
        <w:numPr>
          <w:ilvl w:val="0"/>
          <w:numId w:val="2"/>
        </w:numPr>
        <w:spacing w:before="60" w:after="60"/>
      </w:pPr>
      <w:r>
        <w:rPr>
          <w:color w:val="3A3A3A"/>
        </w:rPr>
        <w:t>Energy &amp; Power Generation — Turbine components, pipeline stress analysis, heat exchangers, and wind/solar structures.</w:t>
      </w:r>
    </w:p>
    <w:p w14:paraId="19CF0561" w14:textId="77777777" w:rsidR="008F58B1" w:rsidRDefault="00000000">
      <w:pPr>
        <w:pStyle w:val="ListParagraph"/>
        <w:numPr>
          <w:ilvl w:val="0"/>
          <w:numId w:val="2"/>
        </w:numPr>
        <w:spacing w:before="60" w:after="60"/>
      </w:pPr>
      <w:r>
        <w:rPr>
          <w:color w:val="3A3A3A"/>
        </w:rPr>
        <w:t>Medical Devices — Implant biomechanics, device stress analysis, fatigue under cyclic loading, and FDA submission support.</w:t>
      </w:r>
    </w:p>
    <w:p w14:paraId="360E0F70" w14:textId="77777777" w:rsidR="008F58B1" w:rsidRDefault="00000000">
      <w:pPr>
        <w:pStyle w:val="ListParagraph"/>
        <w:numPr>
          <w:ilvl w:val="0"/>
          <w:numId w:val="2"/>
        </w:numPr>
        <w:spacing w:before="60" w:after="60"/>
      </w:pPr>
      <w:r>
        <w:rPr>
          <w:color w:val="3A3A3A"/>
        </w:rPr>
        <w:t>Consumer Products &amp; Electronics — Structural durability, drop testing simulation, thermal management, and packaging.</w:t>
      </w:r>
    </w:p>
    <w:p w14:paraId="5473142D" w14:textId="77777777" w:rsidR="008F58B1" w:rsidRDefault="00000000">
      <w:pPr>
        <w:pStyle w:val="ListParagraph"/>
        <w:numPr>
          <w:ilvl w:val="0"/>
          <w:numId w:val="2"/>
        </w:numPr>
        <w:spacing w:before="60" w:after="60"/>
      </w:pPr>
      <w:r>
        <w:rPr>
          <w:color w:val="3A3A3A"/>
        </w:rPr>
        <w:t>Oil &amp; Gas — Subsea equipment, riser systems, pressure vessel integrity, and corrosion-fatigue analysis.</w:t>
      </w:r>
    </w:p>
    <w:p w14:paraId="5DD9F00B" w14:textId="77777777" w:rsidR="008F58B1" w:rsidRDefault="00000000">
      <w:pPr>
        <w:pStyle w:val="ListParagraph"/>
        <w:numPr>
          <w:ilvl w:val="0"/>
          <w:numId w:val="2"/>
        </w:numPr>
        <w:spacing w:before="60" w:after="60"/>
      </w:pPr>
      <w:r>
        <w:rPr>
          <w:color w:val="3A3A3A"/>
        </w:rPr>
        <w:t>Construction &amp; Civil Infrastructure — Structural steel connections, composite structures, and vibration analysis.</w:t>
      </w:r>
    </w:p>
    <w:p w14:paraId="0CDAACD7" w14:textId="77777777" w:rsidR="008F58B1" w:rsidRDefault="008F58B1">
      <w:pPr>
        <w:spacing w:before="200"/>
      </w:pPr>
    </w:p>
    <w:p w14:paraId="3C257B96" w14:textId="77777777" w:rsidR="008F58B1" w:rsidRDefault="00000000">
      <w:pPr>
        <w:pBdr>
          <w:bottom w:val="single" w:sz="8" w:space="4" w:color="2563A8"/>
        </w:pBdr>
        <w:spacing w:before="360" w:after="100"/>
      </w:pPr>
      <w:r>
        <w:rPr>
          <w:b/>
          <w:bCs/>
          <w:color w:val="1A3A6B"/>
          <w:sz w:val="28"/>
          <w:szCs w:val="28"/>
        </w:rPr>
        <w:t>5. CAE TOOLS &amp; TECHNOLOGIES</w:t>
      </w:r>
    </w:p>
    <w:p w14:paraId="05030E46" w14:textId="77777777" w:rsidR="008F58B1" w:rsidRDefault="008F58B1">
      <w:pPr>
        <w:spacing w:before="80"/>
      </w:pPr>
    </w:p>
    <w:p w14:paraId="614752AB" w14:textId="77777777" w:rsidR="008F58B1" w:rsidRDefault="00000000">
      <w:pPr>
        <w:spacing w:before="80" w:after="80"/>
        <w:rPr>
          <w:color w:val="3A3A3A"/>
        </w:rPr>
      </w:pPr>
      <w:proofErr w:type="spellStart"/>
      <w:r>
        <w:rPr>
          <w:color w:val="3A3A3A"/>
        </w:rPr>
        <w:t>DeltaSim</w:t>
      </w:r>
      <w:proofErr w:type="spellEnd"/>
      <w:r>
        <w:rPr>
          <w:color w:val="3A3A3A"/>
        </w:rPr>
        <w:t xml:space="preserve"> Engineering maintains proficiency in an extensive portfolio of industry-leading simulation and design tools, ensuring our team can meet client requirements across a broad spectrum of engineering domains:</w:t>
      </w:r>
    </w:p>
    <w:p w14:paraId="276B2055" w14:textId="77777777" w:rsidR="001F1A61" w:rsidRDefault="001F1A61">
      <w:pPr>
        <w:spacing w:before="80" w:after="80"/>
        <w:rPr>
          <w:color w:val="3A3A3A"/>
        </w:rPr>
      </w:pPr>
    </w:p>
    <w:p w14:paraId="2518B4B2" w14:textId="77777777" w:rsidR="001F1A61" w:rsidRDefault="001F1A61">
      <w:pPr>
        <w:spacing w:before="80" w:after="80"/>
        <w:rPr>
          <w:color w:val="3A3A3A"/>
        </w:rPr>
      </w:pPr>
    </w:p>
    <w:p w14:paraId="7DC07E84" w14:textId="77777777" w:rsidR="001F1A61" w:rsidRDefault="001F1A61">
      <w:pPr>
        <w:spacing w:before="80" w:after="80"/>
      </w:pPr>
    </w:p>
    <w:p w14:paraId="083B4FA7" w14:textId="77777777" w:rsidR="008F58B1" w:rsidRDefault="008F58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F58B1" w14:paraId="47A74D27"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2563A8"/>
            <w:tcMar>
              <w:top w:w="80" w:type="dxa"/>
              <w:left w:w="120" w:type="dxa"/>
              <w:bottom w:w="80" w:type="dxa"/>
              <w:right w:w="120" w:type="dxa"/>
            </w:tcMar>
          </w:tcPr>
          <w:p w14:paraId="666B71DD" w14:textId="77777777" w:rsidR="008F58B1" w:rsidRDefault="00000000">
            <w:pPr>
              <w:jc w:val="center"/>
            </w:pPr>
            <w:r>
              <w:rPr>
                <w:b/>
                <w:bCs/>
                <w:color w:val="FFFFFF"/>
                <w:sz w:val="20"/>
                <w:szCs w:val="20"/>
              </w:rPr>
              <w:lastRenderedPageBreak/>
              <w:t>CAD &amp; Design</w:t>
            </w:r>
          </w:p>
        </w:tc>
        <w:tc>
          <w:tcPr>
            <w:tcW w:w="2340" w:type="dxa"/>
            <w:tcBorders>
              <w:top w:val="single" w:sz="1" w:space="0" w:color="C5D5E8"/>
              <w:left w:val="single" w:sz="1" w:space="0" w:color="C5D5E8"/>
              <w:bottom w:val="single" w:sz="1" w:space="0" w:color="C5D5E8"/>
              <w:right w:val="single" w:sz="1" w:space="0" w:color="C5D5E8"/>
            </w:tcBorders>
            <w:shd w:val="clear" w:color="auto" w:fill="2563A8"/>
            <w:tcMar>
              <w:top w:w="80" w:type="dxa"/>
              <w:left w:w="120" w:type="dxa"/>
              <w:bottom w:w="80" w:type="dxa"/>
              <w:right w:w="120" w:type="dxa"/>
            </w:tcMar>
          </w:tcPr>
          <w:p w14:paraId="42FC0DF7" w14:textId="77777777" w:rsidR="008F58B1" w:rsidRDefault="00000000">
            <w:pPr>
              <w:jc w:val="center"/>
            </w:pPr>
            <w:r>
              <w:rPr>
                <w:b/>
                <w:bCs/>
                <w:color w:val="FFFFFF"/>
                <w:sz w:val="20"/>
                <w:szCs w:val="20"/>
              </w:rPr>
              <w:t>FEA / Structural</w:t>
            </w:r>
          </w:p>
        </w:tc>
        <w:tc>
          <w:tcPr>
            <w:tcW w:w="2340" w:type="dxa"/>
            <w:tcBorders>
              <w:top w:val="single" w:sz="1" w:space="0" w:color="C5D5E8"/>
              <w:left w:val="single" w:sz="1" w:space="0" w:color="C5D5E8"/>
              <w:bottom w:val="single" w:sz="1" w:space="0" w:color="C5D5E8"/>
              <w:right w:val="single" w:sz="1" w:space="0" w:color="C5D5E8"/>
            </w:tcBorders>
            <w:shd w:val="clear" w:color="auto" w:fill="2563A8"/>
            <w:tcMar>
              <w:top w:w="80" w:type="dxa"/>
              <w:left w:w="120" w:type="dxa"/>
              <w:bottom w:w="80" w:type="dxa"/>
              <w:right w:w="120" w:type="dxa"/>
            </w:tcMar>
          </w:tcPr>
          <w:p w14:paraId="5AB09F09" w14:textId="77777777" w:rsidR="008F58B1" w:rsidRDefault="00000000">
            <w:pPr>
              <w:jc w:val="center"/>
            </w:pPr>
            <w:r>
              <w:rPr>
                <w:b/>
                <w:bCs/>
                <w:color w:val="FFFFFF"/>
                <w:sz w:val="20"/>
                <w:szCs w:val="20"/>
              </w:rPr>
              <w:t>CFD / Thermal</w:t>
            </w:r>
          </w:p>
        </w:tc>
        <w:tc>
          <w:tcPr>
            <w:tcW w:w="2340" w:type="dxa"/>
            <w:tcBorders>
              <w:top w:val="single" w:sz="1" w:space="0" w:color="C5D5E8"/>
              <w:left w:val="single" w:sz="1" w:space="0" w:color="C5D5E8"/>
              <w:bottom w:val="single" w:sz="1" w:space="0" w:color="C5D5E8"/>
              <w:right w:val="single" w:sz="1" w:space="0" w:color="C5D5E8"/>
            </w:tcBorders>
            <w:shd w:val="clear" w:color="auto" w:fill="2563A8"/>
            <w:tcMar>
              <w:top w:w="80" w:type="dxa"/>
              <w:left w:w="120" w:type="dxa"/>
              <w:bottom w:w="80" w:type="dxa"/>
              <w:right w:w="120" w:type="dxa"/>
            </w:tcMar>
          </w:tcPr>
          <w:p w14:paraId="44D20219" w14:textId="77777777" w:rsidR="008F58B1" w:rsidRDefault="00000000">
            <w:pPr>
              <w:jc w:val="center"/>
            </w:pPr>
            <w:r>
              <w:rPr>
                <w:b/>
                <w:bCs/>
                <w:color w:val="FFFFFF"/>
                <w:sz w:val="20"/>
                <w:szCs w:val="20"/>
              </w:rPr>
              <w:t>Optimization</w:t>
            </w:r>
          </w:p>
        </w:tc>
      </w:tr>
      <w:tr w:rsidR="008F58B1" w14:paraId="1E9B4B8E" w14:textId="77777777">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847A35C" w14:textId="77777777" w:rsidR="008F58B1" w:rsidRDefault="00000000">
            <w:pPr>
              <w:spacing w:before="40" w:after="40"/>
            </w:pPr>
            <w:r>
              <w:rPr>
                <w:color w:val="3A3A3A"/>
                <w:sz w:val="20"/>
                <w:szCs w:val="20"/>
              </w:rPr>
              <w:t>• SolidWorks</w:t>
            </w:r>
          </w:p>
          <w:p w14:paraId="6F530A96" w14:textId="77777777" w:rsidR="008F58B1" w:rsidRDefault="00000000">
            <w:pPr>
              <w:spacing w:before="40" w:after="40"/>
            </w:pPr>
            <w:r>
              <w:rPr>
                <w:color w:val="3A3A3A"/>
                <w:sz w:val="20"/>
                <w:szCs w:val="20"/>
              </w:rPr>
              <w:t>• CATIA V5/V6</w:t>
            </w:r>
          </w:p>
          <w:p w14:paraId="5FCA1A98" w14:textId="77777777" w:rsidR="008F58B1" w:rsidRDefault="00000000">
            <w:pPr>
              <w:spacing w:before="40" w:after="40"/>
            </w:pPr>
            <w:r>
              <w:rPr>
                <w:color w:val="3A3A3A"/>
                <w:sz w:val="20"/>
                <w:szCs w:val="20"/>
              </w:rPr>
              <w:t>• Siemens NX</w:t>
            </w:r>
          </w:p>
          <w:p w14:paraId="676B2E08" w14:textId="77777777" w:rsidR="008F58B1" w:rsidRDefault="00000000">
            <w:pPr>
              <w:spacing w:before="40" w:after="40"/>
            </w:pPr>
            <w:r>
              <w:rPr>
                <w:color w:val="3A3A3A"/>
                <w:sz w:val="20"/>
                <w:szCs w:val="20"/>
              </w:rPr>
              <w:t>• AutoCAD</w:t>
            </w:r>
          </w:p>
          <w:p w14:paraId="15D1C991" w14:textId="77777777" w:rsidR="008F58B1" w:rsidRDefault="00000000">
            <w:pPr>
              <w:spacing w:before="40" w:after="40"/>
            </w:pPr>
            <w:r>
              <w:rPr>
                <w:color w:val="3A3A3A"/>
                <w:sz w:val="20"/>
                <w:szCs w:val="20"/>
              </w:rPr>
              <w:t>• Creo Parametric</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C2E7F4B" w14:textId="77777777" w:rsidR="008F58B1" w:rsidRDefault="00000000">
            <w:pPr>
              <w:spacing w:before="40" w:after="40"/>
            </w:pPr>
            <w:r>
              <w:rPr>
                <w:color w:val="3A3A3A"/>
                <w:sz w:val="20"/>
                <w:szCs w:val="20"/>
              </w:rPr>
              <w:t>• ANSYS Mechanical</w:t>
            </w:r>
          </w:p>
          <w:p w14:paraId="0ED61BE4" w14:textId="77777777" w:rsidR="008F58B1" w:rsidRDefault="00000000">
            <w:pPr>
              <w:spacing w:before="40" w:after="40"/>
            </w:pPr>
            <w:r>
              <w:rPr>
                <w:color w:val="3A3A3A"/>
                <w:sz w:val="20"/>
                <w:szCs w:val="20"/>
              </w:rPr>
              <w:t>• Abaqus FEA</w:t>
            </w:r>
          </w:p>
          <w:p w14:paraId="46F8C3C8" w14:textId="77777777" w:rsidR="008F58B1" w:rsidRDefault="00000000">
            <w:pPr>
              <w:spacing w:before="40" w:after="40"/>
            </w:pPr>
            <w:r>
              <w:rPr>
                <w:color w:val="3A3A3A"/>
                <w:sz w:val="20"/>
                <w:szCs w:val="20"/>
              </w:rPr>
              <w:t>• NASTRAN</w:t>
            </w:r>
          </w:p>
          <w:p w14:paraId="507BB436" w14:textId="77777777" w:rsidR="008F58B1" w:rsidRDefault="00000000">
            <w:pPr>
              <w:spacing w:before="40" w:after="40"/>
            </w:pPr>
            <w:r>
              <w:rPr>
                <w:color w:val="3A3A3A"/>
                <w:sz w:val="20"/>
                <w:szCs w:val="20"/>
              </w:rPr>
              <w:t xml:space="preserve">• </w:t>
            </w:r>
            <w:proofErr w:type="spellStart"/>
            <w:r>
              <w:rPr>
                <w:color w:val="3A3A3A"/>
                <w:sz w:val="20"/>
                <w:szCs w:val="20"/>
              </w:rPr>
              <w:t>HyperMesh</w:t>
            </w:r>
            <w:proofErr w:type="spellEnd"/>
          </w:p>
          <w:p w14:paraId="34BD4C51" w14:textId="77777777" w:rsidR="008F58B1" w:rsidRDefault="00000000">
            <w:pPr>
              <w:spacing w:before="40" w:after="40"/>
            </w:pPr>
            <w:r>
              <w:rPr>
                <w:color w:val="3A3A3A"/>
                <w:sz w:val="20"/>
                <w:szCs w:val="20"/>
              </w:rPr>
              <w:t>• LS-DYNA</w:t>
            </w:r>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258AF4" w14:textId="77777777" w:rsidR="008F58B1" w:rsidRDefault="00000000">
            <w:pPr>
              <w:spacing w:before="40" w:after="40"/>
            </w:pPr>
            <w:r>
              <w:rPr>
                <w:color w:val="3A3A3A"/>
                <w:sz w:val="20"/>
                <w:szCs w:val="20"/>
              </w:rPr>
              <w:t>• ANSYS Fluent</w:t>
            </w:r>
          </w:p>
          <w:p w14:paraId="04509015" w14:textId="77777777" w:rsidR="008F58B1" w:rsidRDefault="00000000">
            <w:pPr>
              <w:spacing w:before="40" w:after="40"/>
            </w:pPr>
            <w:r>
              <w:rPr>
                <w:color w:val="3A3A3A"/>
                <w:sz w:val="20"/>
                <w:szCs w:val="20"/>
              </w:rPr>
              <w:t xml:space="preserve">• </w:t>
            </w:r>
            <w:proofErr w:type="spellStart"/>
            <w:r>
              <w:rPr>
                <w:color w:val="3A3A3A"/>
                <w:sz w:val="20"/>
                <w:szCs w:val="20"/>
              </w:rPr>
              <w:t>OpenFOAM</w:t>
            </w:r>
            <w:proofErr w:type="spellEnd"/>
          </w:p>
          <w:p w14:paraId="21B41626" w14:textId="77777777" w:rsidR="008F58B1" w:rsidRDefault="00000000">
            <w:pPr>
              <w:spacing w:before="40" w:after="40"/>
            </w:pPr>
            <w:r>
              <w:rPr>
                <w:color w:val="3A3A3A"/>
                <w:sz w:val="20"/>
                <w:szCs w:val="20"/>
              </w:rPr>
              <w:t>• Star-CCM+</w:t>
            </w:r>
          </w:p>
          <w:p w14:paraId="14C28334" w14:textId="77777777" w:rsidR="008F58B1" w:rsidRDefault="00000000">
            <w:pPr>
              <w:spacing w:before="40" w:after="40"/>
            </w:pPr>
            <w:r>
              <w:rPr>
                <w:color w:val="3A3A3A"/>
                <w:sz w:val="20"/>
                <w:szCs w:val="20"/>
              </w:rPr>
              <w:t>• ANSYS CFX</w:t>
            </w:r>
          </w:p>
          <w:p w14:paraId="05301BBD" w14:textId="77777777" w:rsidR="008F58B1" w:rsidRDefault="00000000">
            <w:pPr>
              <w:spacing w:before="40" w:after="40"/>
            </w:pPr>
            <w:r>
              <w:rPr>
                <w:color w:val="3A3A3A"/>
                <w:sz w:val="20"/>
                <w:szCs w:val="20"/>
              </w:rPr>
              <w:t xml:space="preserve">• </w:t>
            </w:r>
            <w:proofErr w:type="spellStart"/>
            <w:r>
              <w:rPr>
                <w:color w:val="3A3A3A"/>
                <w:sz w:val="20"/>
                <w:szCs w:val="20"/>
              </w:rPr>
              <w:t>Icepak</w:t>
            </w:r>
            <w:proofErr w:type="spellEnd"/>
          </w:p>
        </w:tc>
        <w:tc>
          <w:tcPr>
            <w:tcW w:w="23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A4DDD4" w14:textId="77777777" w:rsidR="008F58B1" w:rsidRDefault="00000000">
            <w:pPr>
              <w:spacing w:before="40" w:after="40"/>
            </w:pPr>
            <w:r>
              <w:rPr>
                <w:color w:val="3A3A3A"/>
                <w:sz w:val="20"/>
                <w:szCs w:val="20"/>
              </w:rPr>
              <w:t>• ANSYS Workbench</w:t>
            </w:r>
          </w:p>
          <w:p w14:paraId="4CDEE262" w14:textId="77777777" w:rsidR="008F58B1" w:rsidRDefault="00000000">
            <w:pPr>
              <w:spacing w:before="40" w:after="40"/>
            </w:pPr>
            <w:r>
              <w:rPr>
                <w:color w:val="3A3A3A"/>
                <w:sz w:val="20"/>
                <w:szCs w:val="20"/>
              </w:rPr>
              <w:t xml:space="preserve">• </w:t>
            </w:r>
            <w:proofErr w:type="spellStart"/>
            <w:r>
              <w:rPr>
                <w:color w:val="3A3A3A"/>
                <w:sz w:val="20"/>
                <w:szCs w:val="20"/>
              </w:rPr>
              <w:t>OptiStruct</w:t>
            </w:r>
            <w:proofErr w:type="spellEnd"/>
          </w:p>
          <w:p w14:paraId="1D9FB7AC" w14:textId="77777777" w:rsidR="008F58B1" w:rsidRDefault="00000000">
            <w:pPr>
              <w:spacing w:before="40" w:after="40"/>
            </w:pPr>
            <w:r>
              <w:rPr>
                <w:color w:val="3A3A3A"/>
                <w:sz w:val="20"/>
                <w:szCs w:val="20"/>
              </w:rPr>
              <w:t xml:space="preserve">• </w:t>
            </w:r>
            <w:proofErr w:type="spellStart"/>
            <w:r>
              <w:rPr>
                <w:color w:val="3A3A3A"/>
                <w:sz w:val="20"/>
                <w:szCs w:val="20"/>
              </w:rPr>
              <w:t>modeFRONTIER</w:t>
            </w:r>
            <w:proofErr w:type="spellEnd"/>
          </w:p>
          <w:p w14:paraId="135614CF" w14:textId="77777777" w:rsidR="008F58B1" w:rsidRDefault="00000000">
            <w:pPr>
              <w:spacing w:before="40" w:after="40"/>
            </w:pPr>
            <w:r>
              <w:rPr>
                <w:color w:val="3A3A3A"/>
                <w:sz w:val="20"/>
                <w:szCs w:val="20"/>
              </w:rPr>
              <w:t>• MATLAB/Python</w:t>
            </w:r>
          </w:p>
          <w:p w14:paraId="6868FC13" w14:textId="77777777" w:rsidR="008F58B1" w:rsidRDefault="00000000">
            <w:pPr>
              <w:spacing w:before="40" w:after="40"/>
            </w:pPr>
            <w:r>
              <w:rPr>
                <w:color w:val="3A3A3A"/>
                <w:sz w:val="20"/>
                <w:szCs w:val="20"/>
              </w:rPr>
              <w:t>• Adams MBD</w:t>
            </w:r>
          </w:p>
        </w:tc>
      </w:tr>
    </w:tbl>
    <w:p w14:paraId="46AE5A95" w14:textId="77777777" w:rsidR="008F58B1" w:rsidRDefault="008F58B1">
      <w:pPr>
        <w:spacing w:before="200"/>
      </w:pPr>
    </w:p>
    <w:p w14:paraId="29D5D15C" w14:textId="77777777" w:rsidR="008F58B1" w:rsidRDefault="00000000">
      <w:pPr>
        <w:pBdr>
          <w:bottom w:val="single" w:sz="8" w:space="4" w:color="2563A8"/>
        </w:pBdr>
        <w:spacing w:before="360" w:after="100"/>
      </w:pPr>
      <w:r>
        <w:rPr>
          <w:b/>
          <w:bCs/>
          <w:color w:val="1A3A6B"/>
          <w:sz w:val="28"/>
          <w:szCs w:val="28"/>
        </w:rPr>
        <w:t>6. PROJECT DELIVERY METHODOLOGY</w:t>
      </w:r>
    </w:p>
    <w:p w14:paraId="0ACD77FD" w14:textId="77777777" w:rsidR="008F58B1" w:rsidRDefault="008F58B1">
      <w:pPr>
        <w:spacing w:before="80"/>
      </w:pPr>
    </w:p>
    <w:p w14:paraId="0780D5EB" w14:textId="77777777" w:rsidR="008F58B1" w:rsidRDefault="00000000">
      <w:pPr>
        <w:spacing w:before="80" w:after="80"/>
      </w:pPr>
      <w:proofErr w:type="spellStart"/>
      <w:r>
        <w:rPr>
          <w:color w:val="3A3A3A"/>
        </w:rPr>
        <w:t>DeltaSim</w:t>
      </w:r>
      <w:proofErr w:type="spellEnd"/>
      <w:r>
        <w:rPr>
          <w:color w:val="3A3A3A"/>
        </w:rPr>
        <w:t xml:space="preserve"> Engineering follows a structured, phase-gated project management methodology that ensures consistent quality, schedule adherence, and client alignment at every stage of an engagement:</w:t>
      </w:r>
    </w:p>
    <w:p w14:paraId="749B43E7" w14:textId="77777777" w:rsidR="008F58B1" w:rsidRDefault="008F58B1">
      <w:pPr>
        <w:spacing w:before="80"/>
      </w:pPr>
    </w:p>
    <w:p w14:paraId="0388E337" w14:textId="77777777" w:rsidR="008F58B1" w:rsidRDefault="00000000">
      <w:pPr>
        <w:spacing w:before="200" w:after="80"/>
      </w:pPr>
      <w:r>
        <w:rPr>
          <w:b/>
          <w:bCs/>
          <w:color w:val="2563A8"/>
          <w:sz w:val="24"/>
          <w:szCs w:val="24"/>
        </w:rPr>
        <w:t>Phase 1 — Discovery &amp; Scoping</w:t>
      </w:r>
    </w:p>
    <w:p w14:paraId="358176D8" w14:textId="77777777" w:rsidR="008F58B1" w:rsidRDefault="00000000">
      <w:pPr>
        <w:spacing w:before="80" w:after="80"/>
      </w:pPr>
      <w:r>
        <w:rPr>
          <w:color w:val="3A3A3A"/>
        </w:rPr>
        <w:t>We begin every engagement with a thorough technical discovery process. Our engineers review client requirements, existing designs, boundary conditions, and performance targets to define a detailed project scope, deliverables list, and timeline.</w:t>
      </w:r>
    </w:p>
    <w:p w14:paraId="42B90958" w14:textId="77777777" w:rsidR="008F58B1" w:rsidRDefault="00000000">
      <w:pPr>
        <w:spacing w:before="200" w:after="80"/>
      </w:pPr>
      <w:r>
        <w:rPr>
          <w:b/>
          <w:bCs/>
          <w:color w:val="2563A8"/>
          <w:sz w:val="24"/>
          <w:szCs w:val="24"/>
        </w:rPr>
        <w:t>Phase 2 — Geometry &amp; Model Preparation</w:t>
      </w:r>
    </w:p>
    <w:p w14:paraId="4FA85CBE" w14:textId="77777777" w:rsidR="008F58B1" w:rsidRDefault="00000000">
      <w:pPr>
        <w:spacing w:before="80" w:after="80"/>
      </w:pPr>
      <w:r>
        <w:rPr>
          <w:color w:val="3A3A3A"/>
        </w:rPr>
        <w:t>CAD geometry is reviewed, cleaned, and adapted for simulation. Meshing strategies are defined and validated to balance computational efficiency with result accuracy. Material properties and loading conditions are documented and agreed upon with the client.</w:t>
      </w:r>
    </w:p>
    <w:p w14:paraId="08FAD4D2" w14:textId="77777777" w:rsidR="008F58B1" w:rsidRDefault="00000000">
      <w:pPr>
        <w:spacing w:before="200" w:after="80"/>
      </w:pPr>
      <w:r>
        <w:rPr>
          <w:b/>
          <w:bCs/>
          <w:color w:val="2563A8"/>
          <w:sz w:val="24"/>
          <w:szCs w:val="24"/>
        </w:rPr>
        <w:t>Phase 3 — Simulation &amp; Analysis</w:t>
      </w:r>
    </w:p>
    <w:p w14:paraId="19C33011" w14:textId="77777777" w:rsidR="008F58B1" w:rsidRDefault="00000000">
      <w:pPr>
        <w:spacing w:before="80" w:after="80"/>
      </w:pPr>
      <w:r>
        <w:rPr>
          <w:color w:val="3A3A3A"/>
        </w:rPr>
        <w:t>Simulations are executed according to the agreed methodology. Intermediate results are reviewed internally for quality assurance before any client-facing reporting. Sensitivity studies are conducted where applicable to quantify the influence of key input parameters.</w:t>
      </w:r>
    </w:p>
    <w:p w14:paraId="7017C35B" w14:textId="77777777" w:rsidR="008F58B1" w:rsidRDefault="00000000">
      <w:pPr>
        <w:spacing w:before="200" w:after="80"/>
      </w:pPr>
      <w:r>
        <w:rPr>
          <w:b/>
          <w:bCs/>
          <w:color w:val="2563A8"/>
          <w:sz w:val="24"/>
          <w:szCs w:val="24"/>
        </w:rPr>
        <w:t>Phase 4 — Post-Processing &amp; Reporting</w:t>
      </w:r>
    </w:p>
    <w:p w14:paraId="5AAE6953" w14:textId="77777777" w:rsidR="008F58B1" w:rsidRDefault="00000000">
      <w:pPr>
        <w:spacing w:before="80" w:after="80"/>
      </w:pPr>
      <w:r>
        <w:rPr>
          <w:color w:val="3A3A3A"/>
        </w:rPr>
        <w:t>Results are systematically post-processed and communicated through detailed engineering reports including contour plots, graphs, tables, and executive summaries. Reports are authored to support both technical reviewers and executive stakeholders.</w:t>
      </w:r>
    </w:p>
    <w:p w14:paraId="700B8B50" w14:textId="77777777" w:rsidR="008F58B1" w:rsidRDefault="00000000">
      <w:pPr>
        <w:spacing w:before="200" w:after="80"/>
      </w:pPr>
      <w:r>
        <w:rPr>
          <w:b/>
          <w:bCs/>
          <w:color w:val="2563A8"/>
          <w:sz w:val="24"/>
          <w:szCs w:val="24"/>
        </w:rPr>
        <w:t>Phase 5 — Design Recommendations &amp; Iteration</w:t>
      </w:r>
    </w:p>
    <w:p w14:paraId="05EC6710" w14:textId="77777777" w:rsidR="008F58B1" w:rsidRDefault="00000000">
      <w:pPr>
        <w:spacing w:before="80" w:after="80"/>
      </w:pPr>
      <w:r>
        <w:rPr>
          <w:color w:val="3A3A3A"/>
        </w:rPr>
        <w:t>Engineering insights are translated into actionable design recommendations. Where required, design iterations are conducted in close collaboration with client engineering teams to converge on optimized, validated solutions.</w:t>
      </w:r>
    </w:p>
    <w:p w14:paraId="593A92F9" w14:textId="77777777" w:rsidR="008F58B1" w:rsidRDefault="00000000">
      <w:pPr>
        <w:spacing w:before="200" w:after="80"/>
      </w:pPr>
      <w:r>
        <w:rPr>
          <w:b/>
          <w:bCs/>
          <w:color w:val="2563A8"/>
          <w:sz w:val="24"/>
          <w:szCs w:val="24"/>
        </w:rPr>
        <w:t>Phase 6 — Delivery &amp; Knowledge Transfer</w:t>
      </w:r>
    </w:p>
    <w:p w14:paraId="37254335" w14:textId="77777777" w:rsidR="008F58B1" w:rsidRDefault="00000000">
      <w:pPr>
        <w:spacing w:before="80" w:after="80"/>
      </w:pPr>
      <w:r>
        <w:rPr>
          <w:color w:val="3A3A3A"/>
        </w:rPr>
        <w:t>Final deliverables — including simulation models, reports, and design data — are formally handed over to the client. Knowledge transfer sessions are conducted to ensure client teams can build on the work independently.</w:t>
      </w:r>
    </w:p>
    <w:p w14:paraId="2B901F8C" w14:textId="77777777" w:rsidR="008F58B1" w:rsidRDefault="008F58B1">
      <w:pPr>
        <w:spacing w:before="200"/>
      </w:pPr>
    </w:p>
    <w:p w14:paraId="531708C9" w14:textId="77777777" w:rsidR="008F58B1" w:rsidRDefault="00000000">
      <w:pPr>
        <w:pBdr>
          <w:bottom w:val="single" w:sz="8" w:space="4" w:color="2563A8"/>
        </w:pBdr>
        <w:spacing w:before="360" w:after="100"/>
      </w:pPr>
      <w:r>
        <w:rPr>
          <w:b/>
          <w:bCs/>
          <w:color w:val="1A3A6B"/>
          <w:sz w:val="28"/>
          <w:szCs w:val="28"/>
        </w:rPr>
        <w:t>7. WHY CHOOSE DELTASIM ENGINEERING</w:t>
      </w:r>
    </w:p>
    <w:p w14:paraId="35B8F970" w14:textId="77777777" w:rsidR="008F58B1" w:rsidRDefault="008F58B1">
      <w:pPr>
        <w:spacing w:before="80"/>
      </w:pPr>
    </w:p>
    <w:p w14:paraId="1445FF2E" w14:textId="77777777" w:rsidR="008F58B1" w:rsidRDefault="00000000">
      <w:pPr>
        <w:pStyle w:val="ListParagraph"/>
        <w:numPr>
          <w:ilvl w:val="0"/>
          <w:numId w:val="2"/>
        </w:numPr>
        <w:spacing w:before="60" w:after="60"/>
      </w:pPr>
      <w:r>
        <w:rPr>
          <w:color w:val="3A3A3A"/>
        </w:rPr>
        <w:t>End-to-End Capability — A single partner for design, simulation, optimization, and validation reduces coordination overhead and accelerates timelines.</w:t>
      </w:r>
    </w:p>
    <w:p w14:paraId="5C5B31BF" w14:textId="77777777" w:rsidR="008F58B1" w:rsidRDefault="00000000">
      <w:pPr>
        <w:pStyle w:val="ListParagraph"/>
        <w:numPr>
          <w:ilvl w:val="0"/>
          <w:numId w:val="2"/>
        </w:numPr>
        <w:spacing w:before="60" w:after="60"/>
      </w:pPr>
      <w:r>
        <w:rPr>
          <w:color w:val="3A3A3A"/>
        </w:rPr>
        <w:t>Domain Depth — Our engineers carry advanced degrees and decades of hands-on experience in specific engineering domains, not generalists.</w:t>
      </w:r>
    </w:p>
    <w:p w14:paraId="31904268" w14:textId="77777777" w:rsidR="008F58B1" w:rsidRDefault="00000000">
      <w:pPr>
        <w:pStyle w:val="ListParagraph"/>
        <w:numPr>
          <w:ilvl w:val="0"/>
          <w:numId w:val="2"/>
        </w:numPr>
        <w:spacing w:before="60" w:after="60"/>
      </w:pPr>
      <w:r>
        <w:rPr>
          <w:color w:val="3A3A3A"/>
        </w:rPr>
        <w:t>Software-Agnostic Approach — We select the best tool for each problem, rather than being constrained to a single software platform.</w:t>
      </w:r>
    </w:p>
    <w:p w14:paraId="06505757" w14:textId="77777777" w:rsidR="008F58B1" w:rsidRDefault="00000000">
      <w:pPr>
        <w:pStyle w:val="ListParagraph"/>
        <w:numPr>
          <w:ilvl w:val="0"/>
          <w:numId w:val="2"/>
        </w:numPr>
        <w:spacing w:before="60" w:after="60"/>
      </w:pPr>
      <w:r>
        <w:rPr>
          <w:color w:val="3A3A3A"/>
        </w:rPr>
        <w:t>Scalable Engagement Models — From short-duration task orders to multi-year embedded partnerships, we adapt to client engagement needs.</w:t>
      </w:r>
    </w:p>
    <w:p w14:paraId="533369FD" w14:textId="77777777" w:rsidR="008F58B1" w:rsidRDefault="00000000">
      <w:pPr>
        <w:pStyle w:val="ListParagraph"/>
        <w:numPr>
          <w:ilvl w:val="0"/>
          <w:numId w:val="2"/>
        </w:numPr>
        <w:spacing w:before="60" w:after="60"/>
      </w:pPr>
      <w:r>
        <w:rPr>
          <w:color w:val="3A3A3A"/>
        </w:rPr>
        <w:t>Confidentiality &amp; IP Protection — Robust NDAs, data security protocols, and professional discretion are standard on every engagement.</w:t>
      </w:r>
    </w:p>
    <w:p w14:paraId="7675F064" w14:textId="77777777" w:rsidR="008F58B1" w:rsidRDefault="00000000">
      <w:pPr>
        <w:pStyle w:val="ListParagraph"/>
        <w:numPr>
          <w:ilvl w:val="0"/>
          <w:numId w:val="2"/>
        </w:numPr>
        <w:spacing w:before="60" w:after="60"/>
      </w:pPr>
      <w:r>
        <w:rPr>
          <w:color w:val="3A3A3A"/>
        </w:rPr>
        <w:t>Rapid Mobilization — Project initiation within 5 business days of scope confirmation, with dedicated project leads assigned from day one.</w:t>
      </w:r>
    </w:p>
    <w:p w14:paraId="2594123C" w14:textId="77777777" w:rsidR="008F58B1" w:rsidRDefault="00000000">
      <w:pPr>
        <w:pStyle w:val="ListParagraph"/>
        <w:numPr>
          <w:ilvl w:val="0"/>
          <w:numId w:val="2"/>
        </w:numPr>
        <w:spacing w:before="60" w:after="60"/>
      </w:pPr>
      <w:r>
        <w:rPr>
          <w:color w:val="3A3A3A"/>
        </w:rPr>
        <w:t>Results-Oriented Culture — Every analysis is performed with a focus on actionable engineering conclusions, not just data generation.</w:t>
      </w:r>
    </w:p>
    <w:p w14:paraId="3C8C3C79" w14:textId="77777777" w:rsidR="008F58B1" w:rsidRDefault="00000000">
      <w:pPr>
        <w:pStyle w:val="ListParagraph"/>
        <w:numPr>
          <w:ilvl w:val="0"/>
          <w:numId w:val="2"/>
        </w:numPr>
        <w:spacing w:before="60" w:after="60"/>
      </w:pPr>
      <w:r>
        <w:rPr>
          <w:color w:val="3A3A3A"/>
        </w:rPr>
        <w:t>Industry-Standard Reporting — Reports comply with applicable engineering standards (ASME, ISO, FEA best practice guidelines).</w:t>
      </w:r>
    </w:p>
    <w:p w14:paraId="6AF8BC08" w14:textId="77777777" w:rsidR="008F58B1" w:rsidRDefault="008F58B1">
      <w:pPr>
        <w:spacing w:before="200"/>
      </w:pPr>
    </w:p>
    <w:p w14:paraId="63526315" w14:textId="77777777" w:rsidR="008F58B1" w:rsidRDefault="00000000">
      <w:pPr>
        <w:pBdr>
          <w:bottom w:val="single" w:sz="8" w:space="4" w:color="2563A8"/>
        </w:pBdr>
        <w:spacing w:before="360" w:after="100"/>
      </w:pPr>
      <w:r>
        <w:rPr>
          <w:b/>
          <w:bCs/>
          <w:color w:val="1A3A6B"/>
          <w:sz w:val="28"/>
          <w:szCs w:val="28"/>
        </w:rPr>
        <w:t>8. CONTACT &amp; ENGAGEMENT</w:t>
      </w:r>
    </w:p>
    <w:p w14:paraId="6AB01749" w14:textId="77777777" w:rsidR="008F58B1" w:rsidRDefault="008F58B1">
      <w:pPr>
        <w:spacing w:before="80"/>
      </w:pPr>
    </w:p>
    <w:p w14:paraId="007A32A0" w14:textId="77777777" w:rsidR="008F58B1" w:rsidRDefault="00000000">
      <w:pPr>
        <w:spacing w:before="80" w:after="80"/>
      </w:pPr>
      <w:r>
        <w:rPr>
          <w:color w:val="3A3A3A"/>
        </w:rPr>
        <w:t>To discuss your engineering challenge, request a proposal, or schedule a technical consultation, please reach out through the following channels:</w:t>
      </w:r>
    </w:p>
    <w:p w14:paraId="6AF4D533" w14:textId="77777777" w:rsidR="008F58B1" w:rsidRDefault="008F58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F58B1" w14:paraId="39846734"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40" w:type="dxa"/>
              <w:bottom w:w="80" w:type="dxa"/>
              <w:right w:w="140" w:type="dxa"/>
            </w:tcMar>
          </w:tcPr>
          <w:p w14:paraId="4DA404C2" w14:textId="77777777" w:rsidR="008F58B1" w:rsidRDefault="00000000">
            <w:r>
              <w:rPr>
                <w:b/>
                <w:bCs/>
                <w:color w:val="1A3A6B"/>
              </w:rPr>
              <w:t>Company</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285755D4" w14:textId="77777777" w:rsidR="008F58B1" w:rsidRDefault="00000000">
            <w:proofErr w:type="spellStart"/>
            <w:r>
              <w:rPr>
                <w:color w:val="3A3A3A"/>
              </w:rPr>
              <w:t>DeltaSim</w:t>
            </w:r>
            <w:proofErr w:type="spellEnd"/>
            <w:r>
              <w:rPr>
                <w:color w:val="3A3A3A"/>
              </w:rPr>
              <w:t xml:space="preserve"> Engineering</w:t>
            </w:r>
          </w:p>
        </w:tc>
      </w:tr>
      <w:tr w:rsidR="008F58B1" w14:paraId="6214C02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0FA"/>
            <w:tcMar>
              <w:top w:w="80" w:type="dxa"/>
              <w:left w:w="140" w:type="dxa"/>
              <w:bottom w:w="80" w:type="dxa"/>
              <w:right w:w="140" w:type="dxa"/>
            </w:tcMar>
          </w:tcPr>
          <w:p w14:paraId="277810C8" w14:textId="77777777" w:rsidR="008F58B1" w:rsidRDefault="00000000">
            <w:r>
              <w:rPr>
                <w:b/>
                <w:bCs/>
                <w:color w:val="1A3A6B"/>
              </w:rPr>
              <w:t>Services</w:t>
            </w:r>
          </w:p>
        </w:tc>
        <w:tc>
          <w:tcPr>
            <w:tcW w:w="7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40" w:type="dxa"/>
              <w:bottom w:w="80" w:type="dxa"/>
              <w:right w:w="140" w:type="dxa"/>
            </w:tcMar>
          </w:tcPr>
          <w:p w14:paraId="442888CC" w14:textId="77777777" w:rsidR="008F58B1" w:rsidRDefault="00000000">
            <w:r>
              <w:rPr>
                <w:color w:val="3A3A3A"/>
              </w:rPr>
              <w:t>Mechanical Design, CAE Simulation, Prototyping &amp; Optimization</w:t>
            </w:r>
          </w:p>
        </w:tc>
      </w:tr>
      <w:tr w:rsidR="008F58B1" w14:paraId="34C181D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40" w:type="dxa"/>
              <w:bottom w:w="80" w:type="dxa"/>
              <w:right w:w="140" w:type="dxa"/>
            </w:tcMar>
          </w:tcPr>
          <w:p w14:paraId="511D0517" w14:textId="77777777" w:rsidR="008F58B1" w:rsidRDefault="00000000">
            <w:r>
              <w:rPr>
                <w:b/>
                <w:bCs/>
                <w:color w:val="1A3A6B"/>
              </w:rPr>
              <w:t>Website</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61592A88" w14:textId="77777777" w:rsidR="008F58B1" w:rsidRDefault="00000000">
            <w:r>
              <w:rPr>
                <w:color w:val="3A3A3A"/>
              </w:rPr>
              <w:t>www.deltasimengineering.com</w:t>
            </w:r>
          </w:p>
        </w:tc>
      </w:tr>
      <w:tr w:rsidR="008F58B1" w14:paraId="7FEA025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0FA"/>
            <w:tcMar>
              <w:top w:w="80" w:type="dxa"/>
              <w:left w:w="140" w:type="dxa"/>
              <w:bottom w:w="80" w:type="dxa"/>
              <w:right w:w="140" w:type="dxa"/>
            </w:tcMar>
          </w:tcPr>
          <w:p w14:paraId="7E9E03AB" w14:textId="77777777" w:rsidR="008F58B1" w:rsidRDefault="00000000">
            <w:r>
              <w:rPr>
                <w:b/>
                <w:bCs/>
                <w:color w:val="1A3A6B"/>
              </w:rPr>
              <w:t>Email</w:t>
            </w:r>
          </w:p>
        </w:tc>
        <w:tc>
          <w:tcPr>
            <w:tcW w:w="7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40" w:type="dxa"/>
              <w:bottom w:w="80" w:type="dxa"/>
              <w:right w:w="140" w:type="dxa"/>
            </w:tcMar>
          </w:tcPr>
          <w:p w14:paraId="0EFFA1AC" w14:textId="77777777" w:rsidR="008F58B1" w:rsidRDefault="00000000">
            <w:r>
              <w:rPr>
                <w:color w:val="3A3A3A"/>
              </w:rPr>
              <w:t>info@deltasimengineering.com</w:t>
            </w:r>
          </w:p>
        </w:tc>
      </w:tr>
      <w:tr w:rsidR="008F58B1" w14:paraId="28C69CF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40" w:type="dxa"/>
              <w:bottom w:w="80" w:type="dxa"/>
              <w:right w:w="140" w:type="dxa"/>
            </w:tcMar>
          </w:tcPr>
          <w:p w14:paraId="4F68F962" w14:textId="77777777" w:rsidR="008F58B1" w:rsidRDefault="00000000">
            <w:r>
              <w:rPr>
                <w:b/>
                <w:bCs/>
                <w:color w:val="1A3A6B"/>
              </w:rPr>
              <w:t>Phone</w:t>
            </w:r>
          </w:p>
        </w:tc>
        <w:tc>
          <w:tcPr>
            <w:tcW w:w="7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40" w:type="dxa"/>
            </w:tcMar>
          </w:tcPr>
          <w:p w14:paraId="0933F18E" w14:textId="55283599" w:rsidR="008F58B1" w:rsidRDefault="00000000">
            <w:r>
              <w:rPr>
                <w:color w:val="3A3A3A"/>
              </w:rPr>
              <w:t>+</w:t>
            </w:r>
            <w:r w:rsidR="003A6BBD">
              <w:rPr>
                <w:color w:val="3A3A3A"/>
              </w:rPr>
              <w:t>91-7889231302</w:t>
            </w:r>
          </w:p>
        </w:tc>
      </w:tr>
      <w:tr w:rsidR="008F58B1" w14:paraId="39B5CC7C"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0FA"/>
            <w:tcMar>
              <w:top w:w="80" w:type="dxa"/>
              <w:left w:w="140" w:type="dxa"/>
              <w:bottom w:w="80" w:type="dxa"/>
              <w:right w:w="140" w:type="dxa"/>
            </w:tcMar>
          </w:tcPr>
          <w:p w14:paraId="66809B67" w14:textId="77777777" w:rsidR="008F58B1" w:rsidRDefault="00000000">
            <w:r>
              <w:rPr>
                <w:b/>
                <w:bCs/>
                <w:color w:val="1A3A6B"/>
              </w:rPr>
              <w:t>LinkedIn</w:t>
            </w:r>
          </w:p>
        </w:tc>
        <w:tc>
          <w:tcPr>
            <w:tcW w:w="7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40" w:type="dxa"/>
              <w:bottom w:w="80" w:type="dxa"/>
              <w:right w:w="140" w:type="dxa"/>
            </w:tcMar>
          </w:tcPr>
          <w:p w14:paraId="6ED698EE" w14:textId="029D220D" w:rsidR="008F58B1" w:rsidRDefault="008F58B1"/>
        </w:tc>
      </w:tr>
    </w:tbl>
    <w:p w14:paraId="0E728BCA" w14:textId="6A915BE8" w:rsidR="008F58B1" w:rsidRDefault="008F58B1">
      <w:pPr>
        <w:spacing w:before="200"/>
      </w:pPr>
    </w:p>
    <w:p w14:paraId="5B697695" w14:textId="77777777" w:rsidR="008F58B1" w:rsidRDefault="00000000">
      <w:pPr>
        <w:shd w:val="clear" w:color="auto" w:fill="1A3A6B"/>
        <w:spacing w:before="200" w:after="200"/>
        <w:jc w:val="center"/>
      </w:pPr>
      <w:proofErr w:type="spellStart"/>
      <w:r>
        <w:rPr>
          <w:b/>
          <w:bCs/>
          <w:color w:val="FFFFFF"/>
          <w:sz w:val="24"/>
          <w:szCs w:val="24"/>
        </w:rPr>
        <w:t>DeltaSim</w:t>
      </w:r>
      <w:proofErr w:type="spellEnd"/>
      <w:r>
        <w:rPr>
          <w:b/>
          <w:bCs/>
          <w:color w:val="FFFFFF"/>
          <w:sz w:val="24"/>
          <w:szCs w:val="24"/>
        </w:rPr>
        <w:t xml:space="preserve"> Engineering — Precision at the Core of Every Design</w:t>
      </w:r>
    </w:p>
    <w:p w14:paraId="77F726CA" w14:textId="77777777" w:rsidR="008F58B1" w:rsidRDefault="008F58B1">
      <w:pPr>
        <w:spacing w:before="40"/>
      </w:pPr>
    </w:p>
    <w:p w14:paraId="5F980C77" w14:textId="77777777" w:rsidR="008F58B1" w:rsidRDefault="00000000">
      <w:pPr>
        <w:jc w:val="center"/>
      </w:pPr>
      <w:r>
        <w:rPr>
          <w:color w:val="555555"/>
          <w:sz w:val="16"/>
          <w:szCs w:val="16"/>
        </w:rPr>
        <w:t xml:space="preserve">© 2025 </w:t>
      </w:r>
      <w:proofErr w:type="spellStart"/>
      <w:r>
        <w:rPr>
          <w:color w:val="555555"/>
          <w:sz w:val="16"/>
          <w:szCs w:val="16"/>
        </w:rPr>
        <w:t>DeltaSim</w:t>
      </w:r>
      <w:proofErr w:type="spellEnd"/>
      <w:r>
        <w:rPr>
          <w:color w:val="555555"/>
          <w:sz w:val="16"/>
          <w:szCs w:val="16"/>
        </w:rPr>
        <w:t xml:space="preserve"> Engineering. All Rights Reserved. This document is confidential and intended for authorized recipients only.</w:t>
      </w:r>
    </w:p>
    <w:sectPr w:rsidR="008F58B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E6E5" w14:textId="77777777" w:rsidR="00BC1751" w:rsidRDefault="00BC1751">
      <w:r>
        <w:separator/>
      </w:r>
    </w:p>
  </w:endnote>
  <w:endnote w:type="continuationSeparator" w:id="0">
    <w:p w14:paraId="7BF24C48" w14:textId="77777777" w:rsidR="00BC1751" w:rsidRDefault="00BC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EEF6" w14:textId="77777777" w:rsidR="008F58B1" w:rsidRDefault="00000000">
    <w:pPr>
      <w:pBdr>
        <w:top w:val="single" w:sz="6" w:space="4" w:color="2563A8"/>
      </w:pBdr>
      <w:tabs>
        <w:tab w:val="right" w:pos="9360"/>
      </w:tabs>
      <w:spacing w:before="100"/>
    </w:pPr>
    <w:r>
      <w:rPr>
        <w:color w:val="555555"/>
        <w:sz w:val="16"/>
        <w:szCs w:val="16"/>
      </w:rPr>
      <w:t>Simulate · Innovate · Engineer  |  www.deltasimengineering.com</w:t>
    </w:r>
    <w:r>
      <w:rPr>
        <w:sz w:val="16"/>
        <w:szCs w:val="16"/>
      </w:rPr>
      <w:tab/>
    </w:r>
    <w:r>
      <w:rPr>
        <w:color w:val="555555"/>
        <w:sz w:val="16"/>
        <w:szCs w:val="16"/>
      </w:rPr>
      <w:t xml:space="preserve">Page </w:t>
    </w:r>
    <w:r>
      <w:fldChar w:fldCharType="begin"/>
    </w:r>
    <w:r>
      <w:instrText>PAGE</w:instrText>
    </w:r>
    <w:r>
      <w:fldChar w:fldCharType="separate"/>
    </w:r>
    <w:r w:rsidR="003A6BB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4987" w14:textId="77777777" w:rsidR="00BC1751" w:rsidRDefault="00BC1751">
      <w:r>
        <w:separator/>
      </w:r>
    </w:p>
  </w:footnote>
  <w:footnote w:type="continuationSeparator" w:id="0">
    <w:p w14:paraId="3A12DD16" w14:textId="77777777" w:rsidR="00BC1751" w:rsidRDefault="00BC1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093F" w14:textId="77777777" w:rsidR="008F58B1" w:rsidRDefault="00000000">
    <w:pPr>
      <w:pBdr>
        <w:bottom w:val="single" w:sz="6" w:space="4" w:color="2563A8"/>
      </w:pBdr>
      <w:spacing w:after="100"/>
    </w:pPr>
    <w:r>
      <w:rPr>
        <w:noProof/>
      </w:rPr>
      <w:drawing>
        <wp:inline distT="0" distB="0" distL="0" distR="0" wp14:anchorId="5ED61793" wp14:editId="565349A7">
          <wp:extent cx="762000" cy="762000"/>
          <wp:effectExtent l="0" t="0" r="0" b="0"/>
          <wp:docPr id="1865601366" name="Picture 186560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r>
      <w:rPr>
        <w:color w:val="555555"/>
        <w:sz w:val="18"/>
        <w:szCs w:val="18"/>
      </w:rPr>
      <w:t xml:space="preserve">   </w:t>
    </w:r>
    <w:proofErr w:type="spellStart"/>
    <w:r>
      <w:rPr>
        <w:color w:val="555555"/>
        <w:sz w:val="18"/>
        <w:szCs w:val="18"/>
      </w:rPr>
      <w:t>DeltaSim</w:t>
    </w:r>
    <w:proofErr w:type="spellEnd"/>
    <w:r>
      <w:rPr>
        <w:color w:val="555555"/>
        <w:sz w:val="18"/>
        <w:szCs w:val="18"/>
      </w:rPr>
      <w:t xml:space="preserve"> Engineering — Company Profile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C5B0E"/>
    <w:multiLevelType w:val="hybridMultilevel"/>
    <w:tmpl w:val="B6627E2C"/>
    <w:lvl w:ilvl="0" w:tplc="05307162">
      <w:start w:val="1"/>
      <w:numFmt w:val="bullet"/>
      <w:lvlText w:val="●"/>
      <w:lvlJc w:val="left"/>
      <w:pPr>
        <w:ind w:left="720" w:hanging="360"/>
      </w:pPr>
    </w:lvl>
    <w:lvl w:ilvl="1" w:tplc="20BAD154">
      <w:start w:val="1"/>
      <w:numFmt w:val="bullet"/>
      <w:lvlText w:val="○"/>
      <w:lvlJc w:val="left"/>
      <w:pPr>
        <w:ind w:left="1440" w:hanging="360"/>
      </w:pPr>
    </w:lvl>
    <w:lvl w:ilvl="2" w:tplc="2C16A58C">
      <w:start w:val="1"/>
      <w:numFmt w:val="bullet"/>
      <w:lvlText w:val="■"/>
      <w:lvlJc w:val="left"/>
      <w:pPr>
        <w:ind w:left="2160" w:hanging="360"/>
      </w:pPr>
    </w:lvl>
    <w:lvl w:ilvl="3" w:tplc="9A2AB70E">
      <w:start w:val="1"/>
      <w:numFmt w:val="bullet"/>
      <w:lvlText w:val="●"/>
      <w:lvlJc w:val="left"/>
      <w:pPr>
        <w:ind w:left="2880" w:hanging="360"/>
      </w:pPr>
    </w:lvl>
    <w:lvl w:ilvl="4" w:tplc="07A47994">
      <w:start w:val="1"/>
      <w:numFmt w:val="bullet"/>
      <w:lvlText w:val="○"/>
      <w:lvlJc w:val="left"/>
      <w:pPr>
        <w:ind w:left="3600" w:hanging="360"/>
      </w:pPr>
    </w:lvl>
    <w:lvl w:ilvl="5" w:tplc="90C2F6E8">
      <w:start w:val="1"/>
      <w:numFmt w:val="bullet"/>
      <w:lvlText w:val="■"/>
      <w:lvlJc w:val="left"/>
      <w:pPr>
        <w:ind w:left="4320" w:hanging="360"/>
      </w:pPr>
    </w:lvl>
    <w:lvl w:ilvl="6" w:tplc="AC68BF30">
      <w:start w:val="1"/>
      <w:numFmt w:val="bullet"/>
      <w:lvlText w:val="●"/>
      <w:lvlJc w:val="left"/>
      <w:pPr>
        <w:ind w:left="5040" w:hanging="360"/>
      </w:pPr>
    </w:lvl>
    <w:lvl w:ilvl="7" w:tplc="1556CDF6">
      <w:start w:val="1"/>
      <w:numFmt w:val="bullet"/>
      <w:lvlText w:val="●"/>
      <w:lvlJc w:val="left"/>
      <w:pPr>
        <w:ind w:left="5760" w:hanging="360"/>
      </w:pPr>
    </w:lvl>
    <w:lvl w:ilvl="8" w:tplc="E22EA4D8">
      <w:start w:val="1"/>
      <w:numFmt w:val="bullet"/>
      <w:lvlText w:val="●"/>
      <w:lvlJc w:val="left"/>
      <w:pPr>
        <w:ind w:left="6480" w:hanging="360"/>
      </w:pPr>
    </w:lvl>
  </w:abstractNum>
  <w:abstractNum w:abstractNumId="1" w15:restartNumberingAfterBreak="0">
    <w:nsid w:val="63A871F0"/>
    <w:multiLevelType w:val="hybridMultilevel"/>
    <w:tmpl w:val="B872976E"/>
    <w:lvl w:ilvl="0" w:tplc="EE3AE9E6">
      <w:start w:val="1"/>
      <w:numFmt w:val="bullet"/>
      <w:lvlText w:val="•"/>
      <w:lvlJc w:val="left"/>
      <w:pPr>
        <w:ind w:left="720" w:hanging="360"/>
      </w:pPr>
    </w:lvl>
    <w:lvl w:ilvl="1" w:tplc="E1FAF2E2">
      <w:numFmt w:val="decimal"/>
      <w:lvlText w:val=""/>
      <w:lvlJc w:val="left"/>
    </w:lvl>
    <w:lvl w:ilvl="2" w:tplc="6974E5A2">
      <w:numFmt w:val="decimal"/>
      <w:lvlText w:val=""/>
      <w:lvlJc w:val="left"/>
    </w:lvl>
    <w:lvl w:ilvl="3" w:tplc="20523E24">
      <w:numFmt w:val="decimal"/>
      <w:lvlText w:val=""/>
      <w:lvlJc w:val="left"/>
    </w:lvl>
    <w:lvl w:ilvl="4" w:tplc="449CAB94">
      <w:numFmt w:val="decimal"/>
      <w:lvlText w:val=""/>
      <w:lvlJc w:val="left"/>
    </w:lvl>
    <w:lvl w:ilvl="5" w:tplc="DCBA50F2">
      <w:numFmt w:val="decimal"/>
      <w:lvlText w:val=""/>
      <w:lvlJc w:val="left"/>
    </w:lvl>
    <w:lvl w:ilvl="6" w:tplc="EE3ADE60">
      <w:numFmt w:val="decimal"/>
      <w:lvlText w:val=""/>
      <w:lvlJc w:val="left"/>
    </w:lvl>
    <w:lvl w:ilvl="7" w:tplc="CE00599E">
      <w:numFmt w:val="decimal"/>
      <w:lvlText w:val=""/>
      <w:lvlJc w:val="left"/>
    </w:lvl>
    <w:lvl w:ilvl="8" w:tplc="8AD21828">
      <w:numFmt w:val="decimal"/>
      <w:lvlText w:val=""/>
      <w:lvlJc w:val="left"/>
    </w:lvl>
  </w:abstractNum>
  <w:num w:numId="1" w16cid:durableId="1981498672">
    <w:abstractNumId w:val="0"/>
    <w:lvlOverride w:ilvl="0">
      <w:startOverride w:val="1"/>
    </w:lvlOverride>
  </w:num>
  <w:num w:numId="2" w16cid:durableId="1321811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8B1"/>
    <w:rsid w:val="001F1A61"/>
    <w:rsid w:val="003A6BBD"/>
    <w:rsid w:val="003C7ABC"/>
    <w:rsid w:val="008F58B1"/>
    <w:rsid w:val="00A5545C"/>
    <w:rsid w:val="00BC1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A9FB"/>
  <w15:docId w15:val="{82372344-15C1-4E24-A977-CB38B732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Harmanpreet Preet</cp:lastModifiedBy>
  <cp:revision>4</cp:revision>
  <dcterms:created xsi:type="dcterms:W3CDTF">2026-05-19T09:35:00Z</dcterms:created>
  <dcterms:modified xsi:type="dcterms:W3CDTF">2026-05-19T09:36:00Z</dcterms:modified>
</cp:coreProperties>
</file>