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Environmental Dataset Description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 General Atmospheric Standard 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Ozone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Parts Per Billion (ppb)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Range: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0–50 ppb → Good / Safe air quality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51–100 ppb → Moderate (sensitive people may feel irritation)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101+ ppb → Poor / unhealthy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Low ozone: Clean air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High ozone: Air pollution, breathing discomfort, environmental risk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Ozone is a primary air-quality indicator.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Solar.R (Solar Radiation)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Watts per square meter (W/m²)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Range: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0–100 → Very low sunlight (cloudy / evening)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100–300 → Moderate sunlight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300–400+ → Strong sunlight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Low: Overcast / weak sun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High: Bright sunny day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Used to measure solar energy reaching Earth.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Wind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Unit: </w:t>
      </w:r>
      <w:r w:rsidDel="00000000" w:rsidR="00000000" w:rsidRPr="00000000">
        <w:rPr>
          <w:rtl w:val="0"/>
        </w:rPr>
        <w:t xml:space="preserve">Miles per hour (mph)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Range: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0–5 mph → Calm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5–15 mph → Light breeze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15–25 mph → Windy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25+ mph → Strong wind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Low wind: Pollutants stay trapped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 wind: Pollutants disperse faster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Important for air circulation &amp; pollution spread.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Temp C (Temperature in Celsius)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°C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Range: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&lt;10°C → Cold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10–25°C → Comfortable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25–35°C → Hot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35+°C → Extreme heat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Low: Cold weather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High: Heat stress conditions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Primary climate variable.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Temp (Duplicate Column)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Appears identical to Temp C.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likely: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Redundant feature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Earlier Fahrenheit converted to Celsius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mistake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Month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Numeric (1–12)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Represents seasonal cycle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months → winter / spring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months → summer / autumn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Used for seasonality analysis.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Day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Numeric (1–31)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Represents calendar day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Daily trend analysis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 series sequencing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Year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Year number (example: 2010)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Represents temporal grouping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1155cc"/>
          <w:sz w:val="26"/>
          <w:szCs w:val="26"/>
          <w:rtl w:val="0"/>
        </w:rPr>
        <w:t xml:space="preserve">Weather (Categorical)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Sunny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 → Partly Sunny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Cloudy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Represents sky 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Used as a qualitative climate indicator.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