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group id="1026" filled="f" stroked="f" style="position:absolute;margin-left:301.75pt;margin-top:520.2pt;width:2.2pt;height:1.95pt;z-index:-2147483641;mso-position-horizontal-relative:page;mso-position-vertical-relative:page;mso-width-relative:page;mso-height-relative:page;mso-wrap-distance-left:0.0pt;mso-wrap-distance-right:0.0pt;visibility:visible;" coordsize="44,39" coordorigin="6035,10404">
            <v:shape id="1027" coordsize="27,27" coordorigin="6035,10411" path="m6056,10411l6041,10411,6035,10417,6035,10432,6041,10438,6056,10438,6062,10432,6062,10417,6056,10411xe" fillcolor="#5b2c90" stroked="f" style="position:absolute;left:6035;top:10411;width:27;height:27;z-index:3;mso-position-horizontal-relative:text;mso-position-vertical-relative:text;mso-width-relative:page;mso-height-relative:page;visibility:visible;">
              <v:stroke on="f"/>
              <v:fill/>
              <v:path textboxrect="6035,10411,6062,10438" arrowok="t"/>
            </v:shape>
            <v:shape id="1028" coordsize="39,39" coordorigin="6040,10404" path="m6070,10404l6048,10404,6040,10413,6040,10435,6048,10443,6070,10443,6079,10435,6079,10413,6070,10404xe" fillcolor="black" stroked="f" style="position:absolute;left:6040;top:10404;width:39;height:39;z-index:4;mso-position-horizontal-relative:text;mso-position-vertical-relative:text;mso-width-relative:page;mso-height-relative:page;visibility:visible;">
              <v:stroke on="f"/>
              <v:fill/>
              <v:path textboxrect="6040,10404,6079,10443" arrowok="t"/>
            </v:shape>
            <v:fill/>
          </v:group>
        </w:pict>
      </w:r>
      <w:r>
        <w:rPr/>
        <w:pict>
          <v:group id="1029" filled="f" stroked="f" style="position:absolute;margin-left:302.0pt;margin-top:547.75pt;width:1.95pt;height:1.95pt;z-index:-2147483640;mso-position-horizontal-relative:page;mso-position-vertical-relative:page;mso-width-relative:page;mso-height-relative:page;mso-wrap-distance-left:0.0pt;mso-wrap-distance-right:0.0pt;visibility:visible;" coordsize="39,39" coordorigin="6040,10955">
            <v:shape id="1030" coordsize="28,27" coordorigin="6047,10962" path="m6069,10962l6054,10962,6047,10968,6047,10983,6054,10989,6069,10989,6075,10983,6075,10968,6069,10962xe" fillcolor="#5b2c90" stroked="f" style="position:absolute;left:6047;top:10962;width:28;height:27;z-index:5;mso-position-horizontal-relative:text;mso-position-vertical-relative:text;mso-width-relative:page;mso-height-relative:page;visibility:visible;">
              <v:stroke on="f"/>
              <v:fill/>
              <v:path textboxrect="6047,10962,6075,10989" arrowok="t"/>
            </v:shape>
            <v:shape id="1031" coordsize="39,39" coordorigin="6040,10955" path="m6070,10955l6048,10955,6040,10964,6040,10986,6048,10994,6070,10994,6079,10986,6079,10964,6070,10955xe" fillcolor="black" stroked="f" style="position:absolute;left:6040;top:10955;width:39;height:39;z-index:6;mso-position-horizontal-relative:text;mso-position-vertical-relative:text;mso-width-relative:page;mso-height-relative:page;visibility:visible;">
              <v:stroke on="f"/>
              <v:fill/>
              <v:path textboxrect="6040,10955,6079,10994" arrowok="t"/>
            </v:shape>
            <v:fill/>
          </v:group>
        </w:pic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ge">
              <wp:posOffset>959535</wp:posOffset>
            </wp:positionV>
            <wp:extent cx="1348105" cy="388441"/>
            <wp:effectExtent l="0" t="0" r="0" b="0"/>
            <wp:wrapNone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8105" cy="3884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5433695</wp:posOffset>
            </wp:positionH>
            <wp:positionV relativeFrom="page">
              <wp:posOffset>1165224</wp:posOffset>
            </wp:positionV>
            <wp:extent cx="843686" cy="250825"/>
            <wp:effectExtent l="0" t="0" r="0" b="0"/>
            <wp:wrapNone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3686" cy="250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76"/>
        <w:ind w:left="3799" w:right="4227" w:firstLine="0"/>
        <w:jc w:val="center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z w:val="22"/>
        </w:rPr>
        <w:t>Collection</w:t>
      </w:r>
      <w:r>
        <w:rPr>
          <w:b/>
          <w:sz w:val="22"/>
        </w:rPr>
        <w:t>and</w:t>
      </w:r>
      <w:r>
        <w:rPr>
          <w:b/>
          <w:sz w:val="22"/>
        </w:rPr>
        <w:t>Preprocessing</w:t>
      </w:r>
      <w:r>
        <w:rPr>
          <w:b/>
          <w:sz w:val="22"/>
        </w:rPr>
        <w:t>Phase</w:t>
      </w:r>
    </w:p>
    <w:p>
      <w:pPr>
        <w:pStyle w:val="style66"/>
        <w:spacing w:before="10"/>
        <w:rPr>
          <w:b/>
          <w:sz w:val="14"/>
        </w:rPr>
      </w:pPr>
    </w:p>
    <w:tbl>
      <w:tblPr>
        <w:tblW w:w="0" w:type="auto"/>
        <w:jc w:val="left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5147"/>
      </w:tblGrid>
      <w:tr>
        <w:trPr>
          <w:trHeight w:val="544" w:hRule="atLeast"/>
          <w:jc w:val="left"/>
        </w:trPr>
        <w:tc>
          <w:tcPr>
            <w:tcW w:w="5147" w:type="dxa"/>
            <w:tcBorders/>
          </w:tcPr>
          <w:p>
            <w:pPr>
              <w:pStyle w:val="style4098"/>
              <w:spacing w:lineRule="exact" w:line="260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47" w:type="dxa"/>
            <w:tcBorders/>
          </w:tcPr>
          <w:p>
            <w:pPr>
              <w:pStyle w:val="style4098"/>
              <w:spacing w:before="1"/>
              <w:ind w:left="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10-july-2024</w:t>
            </w:r>
          </w:p>
        </w:tc>
      </w:tr>
      <w:tr>
        <w:tblPrEx/>
        <w:trPr>
          <w:trHeight w:val="542" w:hRule="atLeast"/>
          <w:jc w:val="left"/>
        </w:trPr>
        <w:tc>
          <w:tcPr>
            <w:tcW w:w="5147" w:type="dxa"/>
            <w:tcBorders/>
          </w:tcPr>
          <w:p>
            <w:pPr>
              <w:pStyle w:val="style4098"/>
              <w:spacing w:lineRule="exact" w:line="258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5147" w:type="dxa"/>
            <w:tcBorders/>
          </w:tcPr>
          <w:p>
            <w:pPr>
              <w:pStyle w:val="style4098"/>
              <w:spacing w:lineRule="exact" w:line="251"/>
              <w:ind w:left="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</w:t>
            </w:r>
            <w:r>
              <w:rPr>
                <w:rFonts w:ascii="Times New Roman"/>
                <w:sz w:val="22"/>
                <w:lang w:val="en-US"/>
              </w:rPr>
              <w:t>40106</w:t>
            </w:r>
          </w:p>
        </w:tc>
      </w:tr>
      <w:tr>
        <w:tblPrEx/>
        <w:trPr>
          <w:trHeight w:val="1089" w:hRule="atLeast"/>
          <w:jc w:val="left"/>
        </w:trPr>
        <w:tc>
          <w:tcPr>
            <w:tcW w:w="5147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Title</w:t>
            </w:r>
          </w:p>
        </w:tc>
        <w:tc>
          <w:tcPr>
            <w:tcW w:w="5147" w:type="dxa"/>
            <w:tcBorders/>
          </w:tcPr>
          <w:p>
            <w:pPr>
              <w:pStyle w:val="style4098"/>
              <w:spacing w:before="19" w:lineRule="auto" w:line="225"/>
              <w:ind w:right="815"/>
              <w:rPr>
                <w:sz w:val="22"/>
              </w:rPr>
            </w:pPr>
            <w:r>
              <w:rPr>
                <w:spacing w:val="-1"/>
                <w:sz w:val="22"/>
              </w:rPr>
              <w:t>Walmart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Analysis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Industry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</w:p>
        </w:tc>
      </w:tr>
      <w:tr>
        <w:tblPrEx/>
        <w:trPr>
          <w:trHeight w:val="544" w:hRule="atLeast"/>
          <w:jc w:val="left"/>
        </w:trPr>
        <w:tc>
          <w:tcPr>
            <w:tcW w:w="5147" w:type="dxa"/>
            <w:tcBorders/>
          </w:tcPr>
          <w:p>
            <w:pPr>
              <w:pStyle w:val="style4098"/>
              <w:spacing w:lineRule="exact" w:line="258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514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</w:rPr>
      </w:pPr>
    </w:p>
    <w:p>
      <w:pPr>
        <w:pStyle w:val="style0"/>
        <w:spacing w:before="179"/>
        <w:ind w:left="668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Data</w:t>
      </w:r>
      <w:r>
        <w:rPr>
          <w:b/>
          <w:spacing w:val="-1"/>
          <w:sz w:val="22"/>
        </w:rPr>
        <w:t>Collection</w:t>
      </w:r>
      <w:r>
        <w:rPr>
          <w:b/>
          <w:spacing w:val="-1"/>
          <w:sz w:val="22"/>
        </w:rPr>
        <w:t>Plan</w:t>
      </w:r>
      <w:r>
        <w:rPr>
          <w:b/>
          <w:spacing w:val="-1"/>
          <w:sz w:val="22"/>
        </w:rPr>
        <w:t>&amp;</w:t>
      </w:r>
      <w:r>
        <w:rPr>
          <w:b/>
          <w:spacing w:val="-1"/>
          <w:sz w:val="22"/>
        </w:rPr>
        <w:t>Raw</w:t>
      </w:r>
      <w:r>
        <w:rPr>
          <w:b/>
          <w:sz w:val="22"/>
        </w:rPr>
        <w:t>Data</w:t>
      </w:r>
      <w:r>
        <w:rPr>
          <w:b/>
          <w:sz w:val="22"/>
        </w:rPr>
        <w:t>Sources</w:t>
      </w:r>
      <w:r>
        <w:rPr>
          <w:b/>
          <w:sz w:val="22"/>
        </w:rPr>
        <w:t>Identification</w:t>
      </w:r>
      <w:r>
        <w:rPr>
          <w:b/>
          <w:sz w:val="22"/>
        </w:rPr>
        <w:t>Report:</w:t>
      </w:r>
    </w:p>
    <w:p>
      <w:pPr>
        <w:pStyle w:val="style66"/>
        <w:spacing w:before="183" w:lineRule="auto" w:line="403"/>
        <w:ind w:left="791" w:right="151" w:hanging="96"/>
        <w:rPr>
          <w:b/>
        </w:rPr>
      </w:pPr>
      <w:r>
        <w:t>Elevate</w:t>
      </w:r>
      <w:r>
        <w:t>your</w:t>
      </w:r>
      <w:r>
        <w:t>data</w:t>
      </w:r>
      <w:r>
        <w:t>strategy</w:t>
      </w:r>
      <w:r>
        <w:t>with</w:t>
      </w:r>
      <w:r>
        <w:t>the</w:t>
      </w:r>
      <w:r>
        <w:t>Data</w:t>
      </w:r>
      <w:r>
        <w:t>Collection</w:t>
      </w:r>
      <w:r>
        <w:t>plan</w:t>
      </w:r>
      <w:r>
        <w:t>and</w:t>
      </w:r>
      <w:r>
        <w:t>the</w:t>
      </w:r>
      <w:r>
        <w:t>Raw</w:t>
      </w:r>
      <w:r>
        <w:t>Data</w:t>
      </w:r>
      <w:r>
        <w:t>Sources</w:t>
      </w:r>
      <w:r>
        <w:t>report,ensuringmeticulous</w:t>
      </w:r>
      <w:r>
        <w:t>data</w:t>
      </w:r>
      <w:r>
        <w:t>curation</w:t>
      </w:r>
      <w:r>
        <w:t>and</w:t>
      </w:r>
      <w:r>
        <w:t>integrity</w:t>
      </w:r>
      <w:r>
        <w:t>for</w:t>
      </w:r>
      <w:r>
        <w:t>informed</w:t>
      </w:r>
      <w:r>
        <w:t>decision-making</w:t>
      </w:r>
      <w:r>
        <w:t>in</w:t>
      </w:r>
      <w:r>
        <w:t>every</w:t>
      </w:r>
      <w:r>
        <w:t>analysisand</w:t>
      </w:r>
      <w:r>
        <w:t>decision-making</w:t>
      </w:r>
      <w:r>
        <w:t>endeavour</w:t>
      </w:r>
      <w:r>
        <w:rPr>
          <w:b/>
        </w:rPr>
        <w:t>.</w:t>
      </w:r>
    </w:p>
    <w:p>
      <w:pPr>
        <w:pStyle w:val="style0"/>
        <w:spacing w:before="0" w:lineRule="exact" w:line="245"/>
        <w:ind w:left="1360" w:right="0" w:firstLine="0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z w:val="22"/>
        </w:rPr>
        <w:t>Collection</w:t>
      </w:r>
      <w:r>
        <w:rPr>
          <w:b/>
          <w:sz w:val="22"/>
        </w:rPr>
        <w:t>Plan:</w:t>
      </w:r>
    </w:p>
    <w:p>
      <w:pPr>
        <w:pStyle w:val="style66"/>
        <w:spacing w:before="10"/>
        <w:rPr>
          <w:b/>
          <w:sz w:val="14"/>
        </w:rPr>
      </w:pPr>
    </w:p>
    <w:tbl>
      <w:tblPr>
        <w:tblW w:w="0" w:type="auto"/>
        <w:jc w:val="left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317"/>
        <w:gridCol w:w="4853"/>
      </w:tblGrid>
      <w:tr>
        <w:trPr>
          <w:trHeight w:val="311" w:hRule="atLeast"/>
          <w:jc w:val="left"/>
        </w:trPr>
        <w:tc>
          <w:tcPr>
            <w:tcW w:w="5317" w:type="dxa"/>
            <w:tcBorders/>
          </w:tcPr>
          <w:p>
            <w:pPr>
              <w:pStyle w:val="style4098"/>
              <w:spacing w:lineRule="exact" w:line="260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</w:p>
        </w:tc>
        <w:tc>
          <w:tcPr>
            <w:tcW w:w="4853" w:type="dxa"/>
            <w:tcBorders/>
          </w:tcPr>
          <w:p>
            <w:pPr>
              <w:pStyle w:val="style4098"/>
              <w:spacing w:lineRule="exact" w:line="26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3696" w:hRule="atLeast"/>
          <w:jc w:val="left"/>
        </w:trPr>
        <w:tc>
          <w:tcPr>
            <w:tcW w:w="5317" w:type="dxa"/>
            <w:tcBorders/>
          </w:tcPr>
          <w:p>
            <w:pPr>
              <w:pStyle w:val="style4098"/>
              <w:spacing w:before="6"/>
              <w:ind w:left="11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Overview</w:t>
            </w:r>
          </w:p>
        </w:tc>
        <w:tc>
          <w:tcPr>
            <w:tcW w:w="4853" w:type="dxa"/>
            <w:tcBorders/>
          </w:tcPr>
          <w:p>
            <w:pPr>
              <w:pStyle w:val="style4098"/>
              <w:ind w:right="131"/>
              <w:rPr>
                <w:sz w:val="22"/>
              </w:rPr>
            </w:pPr>
            <w:r>
              <w:rPr>
                <w:sz w:val="22"/>
              </w:rPr>
              <w:t>The machine learning project aims to predict sales</w:t>
            </w:r>
            <w:r>
              <w:rPr>
                <w:sz w:val="22"/>
              </w:rPr>
              <w:t>for Walmart stores based on historical sales data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various</w:t>
            </w:r>
            <w:r>
              <w:rPr>
                <w:sz w:val="22"/>
              </w:rPr>
              <w:t>influencing</w:t>
            </w:r>
            <w:r>
              <w:rPr>
                <w:sz w:val="22"/>
              </w:rPr>
              <w:t>factors.</w:t>
            </w:r>
            <w:r>
              <w:rPr>
                <w:sz w:val="22"/>
              </w:rPr>
              <w:t>Usinga</w:t>
            </w:r>
            <w:r>
              <w:rPr>
                <w:sz w:val="22"/>
              </w:rPr>
              <w:t>dataset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features</w:t>
            </w:r>
            <w:r>
              <w:rPr>
                <w:sz w:val="22"/>
              </w:rPr>
              <w:t>such</w:t>
            </w:r>
            <w:r>
              <w:rPr>
                <w:sz w:val="22"/>
              </w:rPr>
              <w:t>as</w:t>
            </w:r>
            <w:r>
              <w:rPr>
                <w:sz w:val="22"/>
              </w:rPr>
              <w:t>store</w:t>
            </w:r>
            <w:r>
              <w:rPr>
                <w:sz w:val="22"/>
              </w:rPr>
              <w:t>,</w:t>
            </w:r>
          </w:p>
          <w:p>
            <w:pPr>
              <w:pStyle w:val="style4098"/>
              <w:ind w:right="802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department, holiday, </w:t>
            </w:r>
            <w:r>
              <w:rPr>
                <w:sz w:val="22"/>
              </w:rPr>
              <w:t>weekend days,</w:t>
            </w:r>
            <w:r>
              <w:rPr>
                <w:sz w:val="22"/>
              </w:rPr>
              <w:t>promotional events, temperature,</w:t>
            </w:r>
            <w:r>
              <w:rPr>
                <w:sz w:val="22"/>
              </w:rPr>
              <w:t>unemployment,Weekly_Sales and historical</w:t>
            </w:r>
            <w:r>
              <w:rPr>
                <w:sz w:val="22"/>
              </w:rPr>
              <w:t>sales;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objective is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build</w:t>
            </w:r>
            <w:r>
              <w:rPr>
                <w:sz w:val="22"/>
              </w:rPr>
              <w:t>a model</w:t>
            </w:r>
            <w:r>
              <w:rPr>
                <w:sz w:val="22"/>
              </w:rPr>
              <w:t>that</w:t>
            </w:r>
          </w:p>
          <w:p>
            <w:pPr>
              <w:pStyle w:val="style4098"/>
              <w:ind w:right="332"/>
              <w:rPr>
                <w:sz w:val="22"/>
              </w:rPr>
            </w:pPr>
            <w:r>
              <w:rPr>
                <w:spacing w:val="-1"/>
                <w:sz w:val="22"/>
              </w:rPr>
              <w:t>accurately</w:t>
            </w:r>
            <w:r>
              <w:rPr>
                <w:spacing w:val="-1"/>
                <w:sz w:val="22"/>
              </w:rPr>
              <w:t>forecasts</w:t>
            </w:r>
            <w:r>
              <w:rPr>
                <w:spacing w:val="-1"/>
                <w:sz w:val="22"/>
              </w:rPr>
              <w:t>sales,</w:t>
            </w:r>
            <w:r>
              <w:rPr>
                <w:sz w:val="22"/>
              </w:rPr>
              <w:t>facilitating</w:t>
            </w:r>
            <w:r>
              <w:rPr>
                <w:sz w:val="22"/>
              </w:rPr>
              <w:t>efficientand</w:t>
            </w:r>
            <w:r>
              <w:rPr>
                <w:sz w:val="22"/>
              </w:rPr>
              <w:t>informed decision-making in inventory</w:t>
            </w:r>
            <w:r>
              <w:rPr>
                <w:sz w:val="22"/>
              </w:rPr>
              <w:t>management,</w:t>
            </w:r>
            <w:r>
              <w:rPr>
                <w:sz w:val="22"/>
              </w:rPr>
              <w:t>staffing,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marketing</w:t>
            </w:r>
          </w:p>
          <w:p>
            <w:pPr>
              <w:pStyle w:val="style4098"/>
              <w:spacing w:lineRule="exact" w:line="260"/>
              <w:rPr>
                <w:sz w:val="22"/>
              </w:rPr>
            </w:pPr>
            <w:r>
              <w:rPr>
                <w:sz w:val="22"/>
              </w:rPr>
              <w:t>strategies.</w:t>
            </w:r>
          </w:p>
        </w:tc>
      </w:tr>
      <w:tr>
        <w:tblPrEx/>
        <w:trPr>
          <w:trHeight w:val="1233" w:hRule="atLeast"/>
          <w:jc w:val="left"/>
        </w:trPr>
        <w:tc>
          <w:tcPr>
            <w:tcW w:w="5317" w:type="dxa"/>
            <w:tcBorders/>
          </w:tcPr>
          <w:p>
            <w:pPr>
              <w:pStyle w:val="style4098"/>
              <w:spacing w:lineRule="exact" w:line="268"/>
              <w:ind w:left="113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Collection</w:t>
            </w:r>
            <w:r>
              <w:rPr>
                <w:sz w:val="22"/>
              </w:rPr>
              <w:t>Plan</w:t>
            </w:r>
          </w:p>
        </w:tc>
        <w:tc>
          <w:tcPr>
            <w:tcW w:w="4853" w:type="dxa"/>
            <w:tcBorders/>
          </w:tcPr>
          <w:p>
            <w:pPr>
              <w:pStyle w:val="style4098"/>
              <w:spacing w:before="3" w:lineRule="auto" w:line="237"/>
              <w:ind w:right="802" w:firstLine="50"/>
              <w:rPr>
                <w:sz w:val="22"/>
              </w:rPr>
            </w:pPr>
            <w:r>
              <w:rPr>
                <w:spacing w:val="-1"/>
                <w:sz w:val="22"/>
              </w:rPr>
              <w:t>Search</w:t>
            </w:r>
            <w:r>
              <w:rPr>
                <w:spacing w:val="-1"/>
                <w:sz w:val="22"/>
              </w:rPr>
              <w:t>for</w:t>
            </w:r>
            <w:r>
              <w:rPr>
                <w:sz w:val="22"/>
              </w:rPr>
              <w:t>datasets</w:t>
            </w:r>
            <w:r>
              <w:rPr>
                <w:sz w:val="22"/>
              </w:rPr>
              <w:t>related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sales,</w:t>
            </w:r>
            <w:r>
              <w:rPr>
                <w:sz w:val="22"/>
              </w:rPr>
              <w:t>holidays,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promotional</w:t>
            </w:r>
            <w:r>
              <w:rPr>
                <w:sz w:val="22"/>
              </w:rPr>
              <w:t>events.</w:t>
            </w:r>
          </w:p>
          <w:p>
            <w:pPr>
              <w:pStyle w:val="style4098"/>
              <w:spacing w:before="6" w:lineRule="auto" w:line="232"/>
              <w:ind w:right="846" w:firstLine="50"/>
              <w:rPr>
                <w:sz w:val="22"/>
              </w:rPr>
            </w:pPr>
            <w:r>
              <w:rPr>
                <w:sz w:val="22"/>
              </w:rPr>
              <w:t>Prioritize datasets with detailed sales</w:t>
            </w:r>
            <w:r>
              <w:rPr>
                <w:sz w:val="22"/>
              </w:rPr>
              <w:t>information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diverse</w:t>
            </w:r>
            <w:r>
              <w:rPr>
                <w:sz w:val="22"/>
              </w:rPr>
              <w:t>influencing</w:t>
            </w:r>
            <w:r>
              <w:rPr>
                <w:sz w:val="22"/>
              </w:rPr>
              <w:t>factors.</w:t>
            </w:r>
          </w:p>
        </w:tc>
      </w:tr>
      <w:tr>
        <w:tblPrEx/>
        <w:trPr>
          <w:trHeight w:val="2779" w:hRule="atLeast"/>
          <w:jc w:val="left"/>
        </w:trPr>
        <w:tc>
          <w:tcPr>
            <w:tcW w:w="5317" w:type="dxa"/>
            <w:tcBorders/>
          </w:tcPr>
          <w:p>
            <w:pPr>
              <w:pStyle w:val="style4098"/>
              <w:ind w:left="113" w:right="3594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Raw </w:t>
            </w:r>
            <w:r>
              <w:rPr>
                <w:spacing w:val="-1"/>
                <w:sz w:val="22"/>
              </w:rPr>
              <w:t>Data Sources</w:t>
            </w:r>
            <w:r>
              <w:rPr>
                <w:sz w:val="22"/>
              </w:rPr>
              <w:t>Identified</w:t>
            </w:r>
          </w:p>
        </w:tc>
        <w:tc>
          <w:tcPr>
            <w:tcW w:w="4853" w:type="dxa"/>
            <w:tcBorders/>
          </w:tcPr>
          <w:p>
            <w:pPr>
              <w:pStyle w:val="style4098"/>
              <w:ind w:right="402"/>
              <w:rPr>
                <w:sz w:val="22"/>
              </w:rPr>
            </w:pPr>
            <w:r>
              <w:rPr>
                <w:sz w:val="22"/>
              </w:rPr>
              <w:t>The raw data sources for this project include</w:t>
            </w:r>
            <w:r>
              <w:rPr>
                <w:spacing w:val="-1"/>
                <w:sz w:val="22"/>
              </w:rPr>
              <w:t xml:space="preserve">datasets </w:t>
            </w:r>
            <w:r>
              <w:rPr>
                <w:sz w:val="22"/>
              </w:rPr>
              <w:t>obtained from Walmart’s internal sales</w:t>
            </w:r>
            <w:r>
              <w:rPr>
                <w:sz w:val="22"/>
              </w:rPr>
              <w:t>records, Kaggle, and other relevant data</w:t>
            </w:r>
            <w:r>
              <w:rPr>
                <w:sz w:val="22"/>
              </w:rPr>
              <w:t>repositories. The provided sample data</w:t>
            </w:r>
            <w:r>
              <w:rPr>
                <w:sz w:val="22"/>
              </w:rPr>
              <w:t>represents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subset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collected</w:t>
            </w:r>
            <w:r>
              <w:rPr>
                <w:sz w:val="22"/>
              </w:rPr>
              <w:t>information,</w:t>
            </w:r>
            <w:r>
              <w:rPr>
                <w:sz w:val="22"/>
              </w:rPr>
              <w:t>encompassing</w:t>
            </w:r>
            <w:r>
              <w:rPr>
                <w:sz w:val="22"/>
              </w:rPr>
              <w:t>variables</w:t>
            </w:r>
            <w:r>
              <w:rPr>
                <w:sz w:val="22"/>
              </w:rPr>
              <w:t>such</w:t>
            </w:r>
            <w:r>
              <w:rPr>
                <w:sz w:val="22"/>
              </w:rPr>
              <w:t>as</w:t>
            </w:r>
            <w:r>
              <w:rPr>
                <w:sz w:val="22"/>
              </w:rPr>
              <w:t>store</w:t>
            </w:r>
            <w:r>
              <w:rPr>
                <w:sz w:val="22"/>
              </w:rPr>
              <w:t>location,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figures,</w:t>
            </w:r>
            <w:r>
              <w:rPr>
                <w:sz w:val="22"/>
              </w:rPr>
              <w:t>holiday</w:t>
            </w:r>
            <w:r>
              <w:rPr>
                <w:sz w:val="22"/>
              </w:rPr>
              <w:t>periods,and</w:t>
            </w:r>
            <w:r>
              <w:rPr>
                <w:sz w:val="22"/>
              </w:rPr>
              <w:t>promotional</w:t>
            </w:r>
            <w:r>
              <w:rPr>
                <w:sz w:val="22"/>
              </w:rPr>
              <w:t>events for</w:t>
            </w:r>
            <w:r>
              <w:rPr>
                <w:sz w:val="22"/>
              </w:rPr>
              <w:t>machine</w:t>
            </w:r>
          </w:p>
          <w:p>
            <w:pPr>
              <w:pStyle w:val="style4098"/>
              <w:spacing w:lineRule="exact" w:line="261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z w:val="22"/>
              </w:rPr>
              <w:t>analysis.</w:t>
            </w:r>
          </w:p>
        </w:tc>
      </w:tr>
    </w:tbl>
    <w:p>
      <w:pPr>
        <w:pStyle w:val="style0"/>
        <w:spacing w:after="0" w:lineRule="exact" w:line="261"/>
        <w:rPr>
          <w:sz w:val="22"/>
        </w:rPr>
        <w:sectPr>
          <w:headerReference w:type="default" r:id="rId4"/>
          <w:type w:val="continuous"/>
          <w:pgSz w:w="11920" w:h="16850" w:orient="portrait"/>
          <w:pgMar w:top="2120" w:right="100" w:bottom="280" w:left="80" w:header="1511" w:footer="720" w:gutter="0"/>
          <w:pgNumType w:start="1"/>
        </w:sectPr>
      </w:pPr>
    </w:p>
    <w:p>
      <w:pPr>
        <w:pStyle w:val="style66"/>
        <w:spacing w:before="8"/>
        <w:rPr>
          <w:b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ge">
              <wp:posOffset>959535</wp:posOffset>
            </wp:positionV>
            <wp:extent cx="1348105" cy="388441"/>
            <wp:effectExtent l="0" t="0" r="0" b="0"/>
            <wp:wrapNone/>
            <wp:docPr id="103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8105" cy="3884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5086350</wp:posOffset>
            </wp:positionH>
            <wp:positionV relativeFrom="page">
              <wp:posOffset>1165224</wp:posOffset>
            </wp:positionV>
            <wp:extent cx="843686" cy="250825"/>
            <wp:effectExtent l="0" t="0" r="0" b="0"/>
            <wp:wrapNone/>
            <wp:docPr id="1035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3686" cy="250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56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Raw</w:t>
      </w:r>
      <w:r>
        <w:rPr>
          <w:b/>
          <w:sz w:val="22"/>
        </w:rPr>
        <w:t>Data</w:t>
      </w:r>
      <w:r>
        <w:rPr>
          <w:b/>
          <w:sz w:val="22"/>
        </w:rPr>
        <w:t>Sources</w:t>
      </w:r>
      <w:r>
        <w:rPr>
          <w:b/>
          <w:sz w:val="22"/>
        </w:rPr>
        <w:t>Report: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8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3721"/>
        <w:gridCol w:w="2835"/>
        <w:gridCol w:w="991"/>
        <w:gridCol w:w="711"/>
        <w:gridCol w:w="1421"/>
      </w:tblGrid>
      <w:tr>
        <w:trPr>
          <w:trHeight w:val="952" w:hRule="atLeast"/>
          <w:jc w:val="left"/>
        </w:trPr>
        <w:tc>
          <w:tcPr>
            <w:tcW w:w="1704" w:type="dxa"/>
            <w:tcBorders/>
          </w:tcPr>
          <w:p>
            <w:pPr>
              <w:pStyle w:val="style4098"/>
              <w:ind w:right="946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Source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3721" w:type="dxa"/>
            <w:tcBorders/>
          </w:tcPr>
          <w:p>
            <w:pPr>
              <w:pStyle w:val="style4098"/>
              <w:spacing w:before="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835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Location/URL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Format</w:t>
            </w:r>
          </w:p>
        </w:tc>
        <w:tc>
          <w:tcPr>
            <w:tcW w:w="711" w:type="dxa"/>
            <w:tcBorders/>
          </w:tcPr>
          <w:p>
            <w:pPr>
              <w:pStyle w:val="style4098"/>
              <w:spacing w:lineRule="exact" w:line="268"/>
              <w:ind w:left="173"/>
              <w:rPr>
                <w:b/>
                <w:sz w:val="22"/>
              </w:rPr>
            </w:pPr>
            <w:r>
              <w:rPr>
                <w:b/>
                <w:sz w:val="22"/>
              </w:rPr>
              <w:t>Size</w:t>
            </w:r>
          </w:p>
        </w:tc>
        <w:tc>
          <w:tcPr>
            <w:tcW w:w="1421" w:type="dxa"/>
            <w:tcBorders/>
          </w:tcPr>
          <w:p>
            <w:pPr>
              <w:pStyle w:val="style4098"/>
              <w:ind w:left="115" w:right="194"/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pacing w:val="-1"/>
                <w:sz w:val="22"/>
              </w:rPr>
              <w:t>Permissions</w:t>
            </w:r>
          </w:p>
        </w:tc>
      </w:tr>
      <w:tr>
        <w:tblPrEx/>
        <w:trPr>
          <w:trHeight w:val="2704" w:hRule="atLeast"/>
          <w:jc w:val="left"/>
        </w:trPr>
        <w:tc>
          <w:tcPr>
            <w:tcW w:w="1704" w:type="dxa"/>
            <w:tcBorders/>
          </w:tcPr>
          <w:p>
            <w:pPr>
              <w:pStyle w:val="style4098"/>
              <w:ind w:right="880"/>
              <w:rPr>
                <w:sz w:val="22"/>
              </w:rPr>
            </w:pPr>
            <w:r>
              <w:rPr>
                <w:sz w:val="22"/>
              </w:rPr>
              <w:t>Kaggle</w:t>
            </w:r>
            <w:r>
              <w:rPr>
                <w:spacing w:val="-1"/>
                <w:sz w:val="22"/>
              </w:rPr>
              <w:t>Dataset</w:t>
            </w:r>
          </w:p>
        </w:tc>
        <w:tc>
          <w:tcPr>
            <w:tcW w:w="3721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z w:val="22"/>
              </w:rPr>
              <w:t>1.store</w:t>
            </w:r>
            <w:r>
              <w:rPr>
                <w:sz w:val="22"/>
              </w:rPr>
              <w:t>dataset</w:t>
            </w:r>
            <w:r>
              <w:rPr>
                <w:sz w:val="22"/>
              </w:rPr>
              <w:t>contains</w:t>
            </w:r>
            <w:r>
              <w:rPr>
                <w:sz w:val="22"/>
              </w:rPr>
              <w:t>store</w:t>
            </w:r>
            <w:r>
              <w:rPr>
                <w:sz w:val="22"/>
              </w:rPr>
              <w:t>,type</w:t>
            </w:r>
          </w:p>
          <w:p>
            <w:pPr>
              <w:pStyle w:val="style4098"/>
              <w:ind w:left="115" w:right="-12"/>
              <w:rPr>
                <w:sz w:val="22"/>
              </w:rPr>
            </w:pPr>
            <w:r>
              <w:rPr>
                <w:sz w:val="22"/>
              </w:rPr>
              <w:t>,size2.train dataset contains</w:t>
            </w:r>
            <w:r>
              <w:rPr>
                <w:spacing w:val="-1"/>
                <w:sz w:val="22"/>
              </w:rPr>
              <w:t>store,Dept,Date,Weekly_Sales,IsHoliday</w:t>
            </w:r>
            <w:r>
              <w:rPr>
                <w:sz w:val="22"/>
              </w:rPr>
              <w:t>3.feature dataset contains</w:t>
            </w:r>
            <w:r>
              <w:rPr>
                <w:sz w:val="22"/>
              </w:rPr>
              <w:t>store,date,temperature,Fuel_Price,Mar</w:t>
            </w:r>
            <w:r>
              <w:rPr>
                <w:sz w:val="22"/>
              </w:rPr>
              <w:t>kDown1,MarkDown2,MarkDown3,Mark</w:t>
            </w:r>
            <w:r>
              <w:rPr>
                <w:spacing w:val="-1"/>
                <w:sz w:val="22"/>
              </w:rPr>
              <w:t>Down4,MarkDown5,CPI,unemployment,</w:t>
            </w:r>
            <w:r>
              <w:rPr>
                <w:sz w:val="22"/>
              </w:rPr>
              <w:t>IsHoliday</w:t>
            </w:r>
          </w:p>
        </w:tc>
        <w:tc>
          <w:tcPr>
            <w:tcW w:w="2835" w:type="dxa"/>
            <w:tcBorders/>
          </w:tcPr>
          <w:p>
            <w:pPr>
              <w:pStyle w:val="style4098"/>
              <w:ind w:right="341"/>
              <w:rPr>
                <w:sz w:val="22"/>
              </w:rPr>
            </w:pPr>
            <w:r>
              <w:rPr>
                <w:spacing w:val="-2"/>
                <w:sz w:val="22"/>
              </w:rPr>
              <w:t>https://</w:t>
            </w:r>
            <w:r>
              <w:rPr/>
              <w:fldChar w:fldCharType="begin"/>
            </w:r>
            <w:r>
              <w:instrText xml:space="preserve"> HYPERLINK "http://www.kaggle.com/co" </w:instrText>
            </w:r>
            <w:r>
              <w:rPr/>
              <w:fldChar w:fldCharType="separate"/>
            </w:r>
            <w:r>
              <w:rPr>
                <w:spacing w:val="-2"/>
                <w:sz w:val="22"/>
              </w:rPr>
              <w:t>www.kaggle.com/c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"http://www.kaggle.com/co" </w:instrText>
            </w:r>
            <w:r>
              <w:rPr/>
              <w:fldChar w:fldCharType="separate"/>
            </w:r>
            <w:r>
              <w:rPr>
                <w:sz w:val="22"/>
              </w:rPr>
              <w:t>o</w:t>
            </w:r>
            <w:r>
              <w:rPr/>
              <w:fldChar w:fldCharType="end"/>
            </w:r>
            <w:r>
              <w:rPr>
                <w:sz w:val="22"/>
              </w:rPr>
              <w:t>mpetitions/walmart-</w:t>
            </w:r>
            <w:r>
              <w:rPr>
                <w:sz w:val="22"/>
              </w:rPr>
              <w:t>recruiting-store-</w:t>
            </w:r>
          </w:p>
          <w:p>
            <w:pPr>
              <w:pStyle w:val="style4098"/>
              <w:ind w:right="1210"/>
              <w:rPr>
                <w:sz w:val="22"/>
              </w:rPr>
            </w:pPr>
            <w:r>
              <w:rPr>
                <w:sz w:val="22"/>
              </w:rPr>
              <w:t>sales-</w:t>
            </w:r>
            <w:r>
              <w:rPr>
                <w:sz w:val="22"/>
              </w:rPr>
              <w:t>forecasting/data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csv</w:t>
            </w:r>
          </w:p>
        </w:tc>
        <w:tc>
          <w:tcPr>
            <w:tcW w:w="711" w:type="dxa"/>
            <w:tcBorders/>
          </w:tcPr>
          <w:p>
            <w:pPr>
              <w:pStyle w:val="style4098"/>
              <w:spacing w:before="6" w:lineRule="exact" w:line="265"/>
              <w:ind w:left="115"/>
              <w:rPr>
                <w:sz w:val="22"/>
              </w:rPr>
            </w:pPr>
            <w:r>
              <w:rPr>
                <w:sz w:val="22"/>
              </w:rPr>
              <w:t>3.2</w:t>
            </w:r>
          </w:p>
          <w:p>
            <w:pPr>
              <w:pStyle w:val="style4098"/>
              <w:spacing w:lineRule="exact" w:line="265"/>
              <w:ind w:left="115"/>
              <w:rPr>
                <w:sz w:val="22"/>
              </w:rPr>
            </w:pPr>
            <w:r>
              <w:rPr>
                <w:sz w:val="22"/>
              </w:rPr>
              <w:t>MB</w:t>
            </w:r>
          </w:p>
        </w:tc>
        <w:tc>
          <w:tcPr>
            <w:tcW w:w="1421" w:type="dxa"/>
            <w:tcBorders/>
          </w:tcPr>
          <w:p>
            <w:pPr>
              <w:pStyle w:val="style4098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style4098"/>
              <w:ind w:left="115"/>
              <w:rPr>
                <w:sz w:val="22"/>
              </w:rPr>
            </w:pPr>
            <w:r>
              <w:rPr>
                <w:sz w:val="22"/>
              </w:rPr>
              <w:t>Public</w:t>
            </w:r>
          </w:p>
        </w:tc>
      </w:tr>
    </w:tbl>
    <w:p/>
    <w:sectPr>
      <w:pgSz w:w="11920" w:h="16850" w:orient="portrait"/>
      <w:pgMar w:top="2120" w:right="100" w:bottom="280" w:left="80" w:header="151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99</Words>
  <Characters>1769</Characters>
  <Application>WPS Office</Application>
  <DocSecurity>0</DocSecurity>
  <Paragraphs>63</Paragraphs>
  <ScaleCrop>false</ScaleCrop>
  <LinksUpToDate>false</LinksUpToDate>
  <CharactersWithSpaces>1827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2024-07-15T18:27:31Z</dcterms:created>
  <dc:creator>Bhavani dasipelli</dc:creator>
  <lastModifiedBy>RMX3151</lastModifiedBy>
  <dcterms:modified xsi:type="dcterms:W3CDTF">2024-07-15T18:28:29Z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ICV">
    <vt:lpwstr>1ba76990fe274ed489205d711370a2dc</vt:lpwstr>
  </property>
</Properties>
</file>