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7470"/>
        </w:tabs>
        <w:spacing w:lineRule="auto" w:line="240"/>
        <w:ind w:left="980" w:right="0" w:firstLine="0"/>
        <w:rPr>
          <w:rFonts w:ascii="Times New Roman"/>
          <w:sz w:val="20"/>
        </w:rPr>
      </w:pPr>
      <w:r>
        <w:rPr>
          <w:rFonts w:ascii="Times New Roman"/>
          <w:position w:val="12"/>
          <w:sz w:val="20"/>
        </w:rPr>
        <w:drawing>
          <wp:inline distL="0" distT="0" distB="0" distR="0">
            <wp:extent cx="1399939" cy="412908"/>
            <wp:effectExtent l="0" t="0" r="0" b="0"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99939" cy="41290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/>
          <w:position w:val="12"/>
          <w:sz w:val="20"/>
        </w:rPr>
        <w:tab/>
      </w:r>
      <w:r>
        <w:rPr>
          <w:rFonts w:ascii="Times New Roman"/>
          <w:sz w:val="20"/>
        </w:rPr>
        <w:drawing>
          <wp:inline distL="0" distT="0" distB="0" distR="0">
            <wp:extent cx="996911" cy="408622"/>
            <wp:effectExtent l="0" t="0" r="0" b="0"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96911" cy="4086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5"/>
        <w:rPr>
          <w:rFonts w:ascii="Times New Roman"/>
          <w:sz w:val="21"/>
        </w:rPr>
      </w:pPr>
    </w:p>
    <w:p>
      <w:pPr>
        <w:pStyle w:val="style62"/>
        <w:ind w:left="3133" w:right="3129"/>
        <w:jc w:val="center"/>
        <w:rPr/>
      </w:pPr>
      <w:r>
        <w:rPr>
          <w:spacing w:val="-1"/>
        </w:rPr>
        <w:t>Model</w:t>
      </w:r>
      <w:r>
        <w:t>Development</w:t>
      </w:r>
      <w:r>
        <w:t>Phase</w:t>
      </w:r>
      <w:r>
        <w:t>Template</w:t>
      </w:r>
    </w:p>
    <w:p>
      <w:pPr>
        <w:pStyle w:val="style66"/>
        <w:spacing w:before="11" w:after="1"/>
        <w:rPr>
          <w:b/>
          <w:sz w:val="14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833"/>
        <w:gridCol w:w="4835"/>
      </w:tblGrid>
      <w:tr>
        <w:trPr>
          <w:trHeight w:val="395" w:hRule="atLeast"/>
          <w:jc w:val="left"/>
        </w:trPr>
        <w:tc>
          <w:tcPr>
            <w:tcW w:w="4833" w:type="dxa"/>
            <w:tcBorders/>
          </w:tcPr>
          <w:p>
            <w:pPr>
              <w:pStyle w:val="style4098"/>
              <w:spacing w:lineRule="exact" w:line="258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4835" w:type="dxa"/>
            <w:tcBorders/>
          </w:tcPr>
          <w:p>
            <w:pPr>
              <w:pStyle w:val="style4098"/>
              <w:spacing w:lineRule="exact" w:line="251"/>
              <w:ind w:left="59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10-july-2024</w:t>
            </w:r>
          </w:p>
        </w:tc>
      </w:tr>
      <w:tr>
        <w:tblPrEx/>
        <w:trPr>
          <w:trHeight w:val="397" w:hRule="atLeast"/>
          <w:jc w:val="left"/>
        </w:trPr>
        <w:tc>
          <w:tcPr>
            <w:tcW w:w="4833" w:type="dxa"/>
            <w:tcBorders/>
          </w:tcPr>
          <w:p>
            <w:pPr>
              <w:pStyle w:val="style4098"/>
              <w:spacing w:lineRule="exact" w:line="258"/>
              <w:rPr>
                <w:b/>
                <w:sz w:val="22"/>
              </w:rPr>
            </w:pPr>
            <w:r>
              <w:rPr>
                <w:b/>
                <w:spacing w:val="-3"/>
                <w:sz w:val="22"/>
              </w:rPr>
              <w:t>Team</w:t>
            </w:r>
            <w:r>
              <w:rPr>
                <w:b/>
                <w:spacing w:val="-3"/>
                <w:sz w:val="22"/>
              </w:rPr>
              <w:t>ID</w:t>
            </w:r>
          </w:p>
        </w:tc>
        <w:tc>
          <w:tcPr>
            <w:tcW w:w="4835" w:type="dxa"/>
            <w:tcBorders/>
          </w:tcPr>
          <w:p>
            <w:pPr>
              <w:pStyle w:val="style4098"/>
              <w:spacing w:lineRule="exact" w:line="251"/>
              <w:ind w:left="59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7</w:t>
            </w:r>
            <w:r>
              <w:rPr>
                <w:rFonts w:ascii="Times New Roman"/>
                <w:b/>
                <w:sz w:val="22"/>
                <w:lang w:val="en-US"/>
              </w:rPr>
              <w:t>40106</w:t>
            </w:r>
          </w:p>
        </w:tc>
      </w:tr>
      <w:tr>
        <w:tblPrEx/>
        <w:trPr>
          <w:trHeight w:val="796" w:hRule="atLeast"/>
          <w:jc w:val="left"/>
        </w:trPr>
        <w:tc>
          <w:tcPr>
            <w:tcW w:w="4833" w:type="dxa"/>
            <w:tcBorders/>
          </w:tcPr>
          <w:p>
            <w:pPr>
              <w:pStyle w:val="style4098"/>
              <w:spacing w:before="6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z w:val="22"/>
              </w:rPr>
              <w:t>Title</w:t>
            </w:r>
          </w:p>
        </w:tc>
        <w:tc>
          <w:tcPr>
            <w:tcW w:w="4835" w:type="dxa"/>
            <w:tcBorders/>
          </w:tcPr>
          <w:p>
            <w:pPr>
              <w:pStyle w:val="style4098"/>
              <w:spacing w:before="21" w:lineRule="auto" w:line="223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Walmart</w:t>
            </w:r>
            <w:r>
              <w:rPr>
                <w:b/>
                <w:spacing w:val="-1"/>
                <w:sz w:val="22"/>
              </w:rPr>
              <w:t>Sales</w:t>
            </w:r>
            <w:r>
              <w:rPr>
                <w:b/>
                <w:spacing w:val="-1"/>
                <w:sz w:val="22"/>
              </w:rPr>
              <w:t>Analysis</w:t>
            </w:r>
            <w:r>
              <w:rPr>
                <w:b/>
                <w:sz w:val="22"/>
              </w:rPr>
              <w:t>For</w:t>
            </w:r>
            <w:r>
              <w:rPr>
                <w:b/>
                <w:sz w:val="22"/>
              </w:rPr>
              <w:t>Retail</w:t>
            </w:r>
            <w:r>
              <w:rPr>
                <w:b/>
                <w:sz w:val="22"/>
              </w:rPr>
              <w:t>Industry</w:t>
            </w:r>
            <w:r>
              <w:rPr>
                <w:b/>
                <w:sz w:val="22"/>
              </w:rPr>
              <w:t>With</w:t>
            </w:r>
            <w:r>
              <w:rPr>
                <w:b/>
                <w:sz w:val="22"/>
              </w:rPr>
              <w:t>Machine</w:t>
            </w:r>
            <w:r>
              <w:rPr>
                <w:b/>
                <w:sz w:val="22"/>
              </w:rPr>
              <w:t>Learning</w:t>
            </w:r>
          </w:p>
        </w:tc>
      </w:tr>
      <w:tr>
        <w:tblPrEx/>
        <w:trPr>
          <w:trHeight w:val="396" w:hRule="atLeast"/>
          <w:jc w:val="left"/>
        </w:trPr>
        <w:tc>
          <w:tcPr>
            <w:tcW w:w="4833" w:type="dxa"/>
            <w:tcBorders/>
          </w:tcPr>
          <w:p>
            <w:pPr>
              <w:pStyle w:val="style4098"/>
              <w:spacing w:lineRule="exact" w:line="258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Maximum</w:t>
            </w:r>
            <w:r>
              <w:rPr>
                <w:b/>
                <w:spacing w:val="-1"/>
                <w:sz w:val="22"/>
              </w:rPr>
              <w:t>Marks</w:t>
            </w:r>
          </w:p>
        </w:tc>
        <w:tc>
          <w:tcPr>
            <w:tcW w:w="4835" w:type="dxa"/>
            <w:tcBorders/>
          </w:tcPr>
          <w:p>
            <w:pPr>
              <w:pStyle w:val="style4098"/>
              <w:spacing w:lineRule="exact" w:line="258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Marks</w:t>
            </w:r>
          </w:p>
        </w:tc>
      </w:tr>
    </w:tbl>
    <w:p>
      <w:pPr>
        <w:pStyle w:val="style66"/>
        <w:rPr>
          <w:b/>
          <w:sz w:val="24"/>
        </w:rPr>
      </w:pPr>
    </w:p>
    <w:p>
      <w:pPr>
        <w:pStyle w:val="style62"/>
        <w:spacing w:before="157"/>
        <w:rPr/>
      </w:pPr>
      <w:r>
        <w:rPr>
          <w:spacing w:val="-1"/>
        </w:rPr>
        <w:t>Feature</w:t>
      </w:r>
      <w:r>
        <w:rPr>
          <w:spacing w:val="-1"/>
        </w:rPr>
        <w:t>Selection</w:t>
      </w:r>
      <w:r>
        <w:rPr>
          <w:spacing w:val="-1"/>
        </w:rPr>
        <w:t>Report</w:t>
      </w:r>
      <w:r>
        <w:rPr>
          <w:spacing w:val="-1"/>
        </w:rPr>
        <w:t>Template</w:t>
      </w:r>
    </w:p>
    <w:p>
      <w:pPr>
        <w:pStyle w:val="style66"/>
        <w:spacing w:before="182" w:lineRule="auto" w:line="259"/>
        <w:ind w:left="120" w:right="498"/>
        <w:rPr/>
      </w:pPr>
      <w:r>
        <w:t>In the forthcoming update, each feature will be accompanied by a brief description. Users will indicate</w:t>
      </w:r>
      <w:r>
        <w:t>whether it's selected or not, providing reasoning for their decision. This process will streamline decision-</w:t>
      </w:r>
      <w:r>
        <w:t>making</w:t>
      </w:r>
      <w:r>
        <w:t>and</w:t>
      </w:r>
      <w:r>
        <w:t>enhance</w:t>
      </w:r>
      <w:r>
        <w:t>transparency in feature</w:t>
      </w:r>
      <w:r>
        <w:t>selection.</w:t>
      </w:r>
    </w:p>
    <w:p>
      <w:pPr>
        <w:pStyle w:val="style66"/>
        <w:spacing w:before="2"/>
        <w:rPr>
          <w:sz w:val="13"/>
        </w:rPr>
      </w:pPr>
    </w:p>
    <w:tbl>
      <w:tblPr>
        <w:tblW w:w="0" w:type="auto"/>
        <w:jc w:val="left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2254"/>
        <w:gridCol w:w="2257"/>
        <w:gridCol w:w="2257"/>
      </w:tblGrid>
      <w:tr>
        <w:trPr>
          <w:trHeight w:val="268" w:hRule="atLeast"/>
          <w:jc w:val="left"/>
        </w:trPr>
        <w:tc>
          <w:tcPr>
            <w:tcW w:w="2826" w:type="dxa"/>
            <w:tcBorders/>
          </w:tcPr>
          <w:p>
            <w:pPr>
              <w:pStyle w:val="style4098"/>
              <w:spacing w:lineRule="exact" w:line="248"/>
              <w:rPr>
                <w:b/>
                <w:sz w:val="22"/>
              </w:rPr>
            </w:pPr>
            <w:r>
              <w:rPr>
                <w:b/>
                <w:sz w:val="22"/>
              </w:rPr>
              <w:t>Feature</w:t>
            </w:r>
          </w:p>
        </w:tc>
        <w:tc>
          <w:tcPr>
            <w:tcW w:w="2254" w:type="dxa"/>
            <w:tcBorders/>
          </w:tcPr>
          <w:p>
            <w:pPr>
              <w:pStyle w:val="style4098"/>
              <w:spacing w:lineRule="exact" w:line="248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257" w:type="dxa"/>
            <w:tcBorders/>
          </w:tcPr>
          <w:p>
            <w:pPr>
              <w:pStyle w:val="style4098"/>
              <w:spacing w:lineRule="exact" w:line="24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Selected</w:t>
            </w:r>
            <w:r>
              <w:rPr>
                <w:b/>
                <w:spacing w:val="-1"/>
                <w:sz w:val="22"/>
              </w:rPr>
              <w:t>(Yes/No)</w:t>
            </w:r>
          </w:p>
        </w:tc>
        <w:tc>
          <w:tcPr>
            <w:tcW w:w="2257" w:type="dxa"/>
            <w:tcBorders/>
          </w:tcPr>
          <w:p>
            <w:pPr>
              <w:pStyle w:val="style4098"/>
              <w:spacing w:lineRule="exact" w:line="248"/>
              <w:rPr>
                <w:b/>
                <w:sz w:val="22"/>
              </w:rPr>
            </w:pPr>
            <w:r>
              <w:rPr>
                <w:b/>
                <w:sz w:val="22"/>
              </w:rPr>
              <w:t>Reasoning</w:t>
            </w:r>
          </w:p>
        </w:tc>
      </w:tr>
      <w:tr>
        <w:tblPrEx/>
        <w:trPr>
          <w:trHeight w:val="1072" w:hRule="atLeast"/>
          <w:jc w:val="left"/>
        </w:trPr>
        <w:tc>
          <w:tcPr>
            <w:tcW w:w="2826" w:type="dxa"/>
            <w:tcBorders/>
          </w:tcPr>
          <w:p>
            <w:pPr>
              <w:pStyle w:val="style4098"/>
              <w:spacing w:before="6"/>
              <w:rPr>
                <w:sz w:val="22"/>
              </w:rPr>
            </w:pPr>
            <w:r>
              <w:rPr>
                <w:sz w:val="22"/>
              </w:rPr>
              <w:t>Store</w:t>
            </w:r>
          </w:p>
        </w:tc>
        <w:tc>
          <w:tcPr>
            <w:tcW w:w="2254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pacing w:val="-1"/>
                <w:sz w:val="22"/>
              </w:rPr>
              <w:t>Unique</w:t>
            </w:r>
            <w:r>
              <w:rPr>
                <w:spacing w:val="-1"/>
                <w:sz w:val="22"/>
              </w:rPr>
              <w:t>identifier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each store.</w:t>
            </w:r>
          </w:p>
        </w:tc>
        <w:tc>
          <w:tcPr>
            <w:tcW w:w="2257" w:type="dxa"/>
            <w:tcBorders/>
          </w:tcPr>
          <w:p>
            <w:pPr>
              <w:pStyle w:val="style4098"/>
              <w:spacing w:before="9"/>
              <w:ind w:left="0"/>
              <w:rPr>
                <w:sz w:val="21"/>
              </w:rPr>
            </w:pPr>
          </w:p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257" w:type="dxa"/>
            <w:tcBorders/>
          </w:tcPr>
          <w:p>
            <w:pPr>
              <w:pStyle w:val="style4098"/>
              <w:ind w:right="134"/>
              <w:rPr>
                <w:sz w:val="22"/>
              </w:rPr>
            </w:pPr>
            <w:r>
              <w:rPr>
                <w:sz w:val="22"/>
              </w:rPr>
              <w:t>Differentiates</w:t>
            </w:r>
            <w:r>
              <w:rPr>
                <w:sz w:val="22"/>
              </w:rPr>
              <w:t>between the</w:t>
            </w:r>
          </w:p>
          <w:p>
            <w:pPr>
              <w:pStyle w:val="style4098"/>
              <w:spacing w:lineRule="exact" w:line="258"/>
              <w:rPr>
                <w:sz w:val="22"/>
              </w:rPr>
            </w:pPr>
            <w:r>
              <w:rPr>
                <w:sz w:val="22"/>
              </w:rPr>
              <w:t>performance of</w:t>
            </w:r>
            <w:r>
              <w:rPr>
                <w:spacing w:val="-2"/>
                <w:sz w:val="22"/>
              </w:rPr>
              <w:t>individual</w:t>
            </w:r>
            <w:r>
              <w:rPr>
                <w:spacing w:val="-1"/>
                <w:sz w:val="22"/>
              </w:rPr>
              <w:t>stores.</w:t>
            </w:r>
          </w:p>
        </w:tc>
      </w:tr>
      <w:tr>
        <w:tblPrEx/>
        <w:trPr>
          <w:trHeight w:val="1077" w:hRule="atLeast"/>
          <w:jc w:val="left"/>
        </w:trPr>
        <w:tc>
          <w:tcPr>
            <w:tcW w:w="2826" w:type="dxa"/>
            <w:tcBorders/>
          </w:tcPr>
          <w:p>
            <w:pPr>
              <w:pStyle w:val="style4098"/>
              <w:spacing w:before="6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2254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pacing w:val="-1"/>
                <w:sz w:val="22"/>
              </w:rPr>
              <w:t>Date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1"/>
                <w:sz w:val="22"/>
              </w:rPr>
              <w:t>recorded</w:t>
            </w:r>
            <w:r>
              <w:rPr>
                <w:sz w:val="22"/>
              </w:rPr>
              <w:t>sales</w:t>
            </w:r>
            <w:r>
              <w:rPr>
                <w:sz w:val="22"/>
              </w:rPr>
              <w:t>data.</w:t>
            </w:r>
          </w:p>
        </w:tc>
        <w:tc>
          <w:tcPr>
            <w:tcW w:w="2257" w:type="dxa"/>
            <w:tcBorders/>
          </w:tcPr>
          <w:p>
            <w:pPr>
              <w:pStyle w:val="style4098"/>
              <w:spacing w:before="11"/>
              <w:ind w:left="0"/>
              <w:rPr>
                <w:sz w:val="21"/>
              </w:rPr>
            </w:pPr>
          </w:p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257" w:type="dxa"/>
            <w:tcBorders/>
          </w:tcPr>
          <w:p>
            <w:pPr>
              <w:pStyle w:val="style4098"/>
              <w:spacing w:lineRule="auto" w:line="242"/>
              <w:ind w:right="134"/>
              <w:rPr>
                <w:sz w:val="22"/>
              </w:rPr>
            </w:pPr>
            <w:r>
              <w:rPr>
                <w:sz w:val="22"/>
              </w:rPr>
              <w:t>Helps track sales</w:t>
            </w:r>
            <w:r>
              <w:rPr>
                <w:spacing w:val="-1"/>
                <w:sz w:val="22"/>
              </w:rPr>
              <w:t xml:space="preserve">trends </w:t>
            </w:r>
            <w:r>
              <w:rPr>
                <w:sz w:val="22"/>
              </w:rPr>
              <w:t>over time,</w:t>
            </w:r>
            <w:r>
              <w:rPr>
                <w:spacing w:val="-1"/>
                <w:sz w:val="22"/>
              </w:rPr>
              <w:t>including</w:t>
            </w:r>
            <w:r>
              <w:rPr>
                <w:spacing w:val="-1"/>
                <w:sz w:val="22"/>
              </w:rPr>
              <w:t>seasonality</w:t>
            </w:r>
          </w:p>
          <w:p>
            <w:pPr>
              <w:pStyle w:val="style4098"/>
              <w:spacing w:lineRule="exact" w:line="244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z w:val="22"/>
              </w:rPr>
              <w:t>special</w:t>
            </w:r>
            <w:r>
              <w:rPr>
                <w:sz w:val="22"/>
              </w:rPr>
              <w:t>events.</w:t>
            </w:r>
          </w:p>
        </w:tc>
      </w:tr>
      <w:tr>
        <w:tblPrEx/>
        <w:trPr>
          <w:trHeight w:val="1338" w:hRule="atLeast"/>
          <w:jc w:val="left"/>
        </w:trPr>
        <w:tc>
          <w:tcPr>
            <w:tcW w:w="2826" w:type="dxa"/>
            <w:tcBorders/>
          </w:tcPr>
          <w:p>
            <w:pPr>
              <w:pStyle w:val="style4098"/>
              <w:spacing w:before="4"/>
              <w:rPr>
                <w:sz w:val="22"/>
              </w:rPr>
            </w:pPr>
            <w:r>
              <w:rPr>
                <w:sz w:val="22"/>
              </w:rPr>
              <w:t>Weekly_Sales</w:t>
            </w:r>
          </w:p>
        </w:tc>
        <w:tc>
          <w:tcPr>
            <w:tcW w:w="2254" w:type="dxa"/>
            <w:tcBorders/>
          </w:tcPr>
          <w:p>
            <w:pPr>
              <w:pStyle w:val="style4098"/>
              <w:ind w:right="76"/>
              <w:rPr>
                <w:sz w:val="22"/>
              </w:rPr>
            </w:pPr>
            <w:r>
              <w:rPr>
                <w:spacing w:val="-1"/>
                <w:sz w:val="22"/>
              </w:rPr>
              <w:t>Total</w:t>
            </w:r>
            <w:r>
              <w:rPr>
                <w:spacing w:val="-1"/>
                <w:sz w:val="22"/>
              </w:rPr>
              <w:t>sales</w:t>
            </w:r>
            <w:r>
              <w:rPr>
                <w:spacing w:val="-1"/>
                <w:sz w:val="22"/>
              </w:rPr>
              <w:t>for</w:t>
            </w:r>
            <w:r>
              <w:rPr>
                <w:spacing w:val="-1"/>
                <w:sz w:val="22"/>
              </w:rPr>
              <w:t>the</w:t>
            </w:r>
            <w:r>
              <w:rPr>
                <w:sz w:val="22"/>
              </w:rPr>
              <w:t>week.</w:t>
            </w:r>
          </w:p>
        </w:tc>
        <w:tc>
          <w:tcPr>
            <w:tcW w:w="2257" w:type="dxa"/>
            <w:tcBorders/>
          </w:tcPr>
          <w:p>
            <w:pPr>
              <w:pStyle w:val="style4098"/>
              <w:spacing w:before="9"/>
              <w:ind w:left="0"/>
              <w:rPr>
                <w:sz w:val="21"/>
              </w:rPr>
            </w:pPr>
          </w:p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257" w:type="dxa"/>
            <w:tcBorders/>
          </w:tcPr>
          <w:p>
            <w:pPr>
              <w:pStyle w:val="style4098"/>
              <w:ind w:right="414"/>
              <w:rPr>
                <w:sz w:val="22"/>
              </w:rPr>
            </w:pPr>
            <w:r>
              <w:rPr>
                <w:spacing w:val="-1"/>
                <w:sz w:val="22"/>
              </w:rPr>
              <w:t xml:space="preserve">The primary </w:t>
            </w:r>
            <w:r>
              <w:rPr>
                <w:sz w:val="22"/>
              </w:rPr>
              <w:t>target</w:t>
            </w:r>
            <w:r>
              <w:rPr>
                <w:sz w:val="22"/>
              </w:rPr>
              <w:t>variable for</w:t>
            </w:r>
            <w:r>
              <w:rPr>
                <w:spacing w:val="-3"/>
                <w:sz w:val="22"/>
              </w:rPr>
              <w:t>forecasting</w:t>
            </w:r>
            <w:r>
              <w:rPr>
                <w:spacing w:val="-2"/>
                <w:sz w:val="22"/>
              </w:rPr>
              <w:t>models,</w:t>
            </w:r>
          </w:p>
          <w:p>
            <w:pPr>
              <w:pStyle w:val="style4098"/>
              <w:spacing w:lineRule="exact" w:line="260"/>
              <w:ind w:right="729"/>
              <w:rPr>
                <w:sz w:val="22"/>
              </w:rPr>
            </w:pPr>
            <w:r>
              <w:rPr>
                <w:sz w:val="22"/>
              </w:rPr>
              <w:t>indicating store</w:t>
            </w:r>
            <w:r>
              <w:rPr>
                <w:sz w:val="22"/>
              </w:rPr>
              <w:t>performance.</w:t>
            </w:r>
          </w:p>
        </w:tc>
      </w:tr>
      <w:tr>
        <w:tblPrEx/>
        <w:trPr>
          <w:trHeight w:val="1612" w:hRule="atLeast"/>
          <w:jc w:val="left"/>
        </w:trPr>
        <w:tc>
          <w:tcPr>
            <w:tcW w:w="2826" w:type="dxa"/>
            <w:tcBorders/>
          </w:tcPr>
          <w:p>
            <w:pPr>
              <w:pStyle w:val="style4098"/>
              <w:spacing w:before="6"/>
              <w:rPr>
                <w:sz w:val="22"/>
              </w:rPr>
            </w:pPr>
            <w:r>
              <w:rPr>
                <w:sz w:val="22"/>
              </w:rPr>
              <w:t>IsHoliday</w:t>
            </w:r>
          </w:p>
        </w:tc>
        <w:tc>
          <w:tcPr>
            <w:tcW w:w="2254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pacing w:val="-1"/>
                <w:sz w:val="22"/>
              </w:rPr>
              <w:t>Indicates</w:t>
            </w:r>
            <w:r>
              <w:rPr>
                <w:spacing w:val="-1"/>
                <w:sz w:val="22"/>
              </w:rPr>
              <w:t>whether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week</w:t>
            </w:r>
            <w:r>
              <w:rPr>
                <w:sz w:val="22"/>
              </w:rPr>
              <w:t>included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>significant</w:t>
            </w:r>
            <w:r>
              <w:rPr>
                <w:sz w:val="22"/>
              </w:rPr>
              <w:t>holiday</w:t>
            </w:r>
            <w:r>
              <w:rPr>
                <w:spacing w:val="-1"/>
                <w:sz w:val="22"/>
              </w:rPr>
              <w:t>(binary</w:t>
            </w:r>
            <w:r>
              <w:rPr>
                <w:sz w:val="22"/>
              </w:rPr>
              <w:t>feature: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for</w:t>
            </w:r>
          </w:p>
          <w:p>
            <w:pPr>
              <w:pStyle w:val="style4098"/>
              <w:spacing w:lineRule="exact" w:line="260"/>
              <w:ind w:right="630"/>
              <w:rPr>
                <w:sz w:val="22"/>
              </w:rPr>
            </w:pPr>
            <w:r>
              <w:rPr>
                <w:sz w:val="22"/>
              </w:rPr>
              <w:t>holiday weeks, 0</w:t>
            </w:r>
            <w:r>
              <w:rPr>
                <w:sz w:val="22"/>
              </w:rPr>
              <w:t>otherwise).</w:t>
            </w:r>
          </w:p>
        </w:tc>
        <w:tc>
          <w:tcPr>
            <w:tcW w:w="2257" w:type="dxa"/>
            <w:tcBorders/>
          </w:tcPr>
          <w:p>
            <w:pPr>
              <w:pStyle w:val="style4098"/>
              <w:spacing w:before="11"/>
              <w:ind w:left="0"/>
              <w:rPr>
                <w:sz w:val="21"/>
              </w:rPr>
            </w:pPr>
          </w:p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257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Important for</w:t>
            </w:r>
            <w:r>
              <w:rPr>
                <w:spacing w:val="-3"/>
                <w:sz w:val="22"/>
              </w:rPr>
              <w:t xml:space="preserve">understanding </w:t>
            </w:r>
            <w:r>
              <w:rPr>
                <w:spacing w:val="-2"/>
                <w:sz w:val="22"/>
              </w:rPr>
              <w:t>the</w:t>
            </w:r>
            <w:r>
              <w:rPr>
                <w:spacing w:val="-1"/>
                <w:sz w:val="22"/>
              </w:rPr>
              <w:t>impact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1"/>
                <w:sz w:val="22"/>
              </w:rPr>
              <w:t>holidays</w:t>
            </w:r>
            <w:r>
              <w:rPr>
                <w:sz w:val="22"/>
              </w:rPr>
              <w:t>on</w:t>
            </w:r>
            <w:r>
              <w:rPr>
                <w:sz w:val="22"/>
              </w:rPr>
              <w:t>sales</w:t>
            </w:r>
            <w:r>
              <w:rPr>
                <w:sz w:val="22"/>
              </w:rPr>
              <w:t>patterns.</w:t>
            </w:r>
          </w:p>
        </w:tc>
      </w:tr>
      <w:tr>
        <w:tblPrEx/>
        <w:trPr>
          <w:trHeight w:val="1074" w:hRule="atLeast"/>
          <w:jc w:val="left"/>
        </w:trPr>
        <w:tc>
          <w:tcPr>
            <w:tcW w:w="2826" w:type="dxa"/>
            <w:tcBorders/>
          </w:tcPr>
          <w:p>
            <w:pPr>
              <w:pStyle w:val="style4098"/>
              <w:spacing w:before="6"/>
              <w:rPr>
                <w:sz w:val="22"/>
              </w:rPr>
            </w:pPr>
            <w:r>
              <w:rPr>
                <w:sz w:val="22"/>
              </w:rPr>
              <w:t>Temperature</w:t>
            </w:r>
          </w:p>
        </w:tc>
        <w:tc>
          <w:tcPr>
            <w:tcW w:w="2254" w:type="dxa"/>
            <w:tcBorders/>
          </w:tcPr>
          <w:p>
            <w:pPr>
              <w:pStyle w:val="style4098"/>
              <w:ind w:right="246"/>
              <w:rPr>
                <w:sz w:val="22"/>
              </w:rPr>
            </w:pPr>
            <w:r>
              <w:rPr>
                <w:spacing w:val="-3"/>
                <w:sz w:val="22"/>
              </w:rPr>
              <w:t>Average temperature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week.</w:t>
            </w:r>
          </w:p>
        </w:tc>
        <w:tc>
          <w:tcPr>
            <w:tcW w:w="2257" w:type="dxa"/>
            <w:tcBorders/>
          </w:tcPr>
          <w:p>
            <w:pPr>
              <w:pStyle w:val="style4098"/>
              <w:spacing w:before="6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257" w:type="dxa"/>
            <w:tcBorders/>
          </w:tcPr>
          <w:p>
            <w:pPr>
              <w:pStyle w:val="style4098"/>
              <w:ind w:right="320"/>
              <w:rPr>
                <w:sz w:val="22"/>
              </w:rPr>
            </w:pPr>
            <w:r>
              <w:rPr>
                <w:sz w:val="22"/>
              </w:rPr>
              <w:t>Weather</w:t>
            </w:r>
            <w:r>
              <w:rPr>
                <w:sz w:val="22"/>
              </w:rPr>
              <w:t>conditions</w:t>
            </w:r>
            <w:r>
              <w:rPr>
                <w:sz w:val="22"/>
              </w:rPr>
              <w:t>can</w:t>
            </w:r>
            <w:r>
              <w:rPr>
                <w:sz w:val="22"/>
              </w:rPr>
              <w:t>affect</w:t>
            </w:r>
            <w:r>
              <w:rPr>
                <w:sz w:val="22"/>
              </w:rPr>
              <w:t>consumer</w:t>
            </w:r>
          </w:p>
          <w:p>
            <w:pPr>
              <w:pStyle w:val="style4098"/>
              <w:spacing w:lineRule="exact" w:line="260"/>
              <w:ind w:right="345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behaviour and </w:t>
            </w:r>
            <w:r>
              <w:rPr>
                <w:spacing w:val="-1"/>
                <w:sz w:val="22"/>
              </w:rPr>
              <w:t>store</w:t>
            </w:r>
            <w:r>
              <w:rPr>
                <w:sz w:val="22"/>
              </w:rPr>
              <w:t>traffic.</w:t>
            </w:r>
          </w:p>
        </w:tc>
      </w:tr>
      <w:tr>
        <w:tblPrEx/>
        <w:trPr>
          <w:trHeight w:val="1341" w:hRule="atLeast"/>
          <w:jc w:val="left"/>
        </w:trPr>
        <w:tc>
          <w:tcPr>
            <w:tcW w:w="2826" w:type="dxa"/>
            <w:tcBorders/>
          </w:tcPr>
          <w:p>
            <w:pPr>
              <w:pStyle w:val="style4098"/>
              <w:spacing w:before="11"/>
              <w:ind w:left="0"/>
              <w:rPr>
                <w:sz w:val="21"/>
              </w:rPr>
            </w:pPr>
          </w:p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Fuel_Price</w:t>
            </w:r>
          </w:p>
        </w:tc>
        <w:tc>
          <w:tcPr>
            <w:tcW w:w="2254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pacing w:val="-1"/>
                <w:sz w:val="22"/>
              </w:rPr>
              <w:t>Average</w:t>
            </w:r>
            <w:r>
              <w:rPr>
                <w:spacing w:val="-1"/>
                <w:sz w:val="22"/>
              </w:rPr>
              <w:t>fuel</w:t>
            </w:r>
            <w:r>
              <w:rPr>
                <w:spacing w:val="-1"/>
                <w:sz w:val="22"/>
              </w:rPr>
              <w:t>price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the week.</w:t>
            </w:r>
          </w:p>
        </w:tc>
        <w:tc>
          <w:tcPr>
            <w:tcW w:w="2257" w:type="dxa"/>
            <w:tcBorders/>
          </w:tcPr>
          <w:p>
            <w:pPr>
              <w:pStyle w:val="style4098"/>
              <w:spacing w:before="6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257" w:type="dxa"/>
            <w:tcBorders/>
          </w:tcPr>
          <w:p>
            <w:pPr>
              <w:pStyle w:val="style4098"/>
              <w:ind w:right="134"/>
              <w:rPr>
                <w:sz w:val="22"/>
              </w:rPr>
            </w:pPr>
            <w:r>
              <w:rPr>
                <w:spacing w:val="-1"/>
                <w:sz w:val="22"/>
              </w:rPr>
              <w:t xml:space="preserve">Changes </w:t>
            </w:r>
            <w:r>
              <w:rPr>
                <w:sz w:val="22"/>
              </w:rPr>
              <w:t>in fuel prices</w:t>
            </w:r>
            <w:r>
              <w:rPr>
                <w:sz w:val="22"/>
              </w:rPr>
              <w:t>can influence</w:t>
            </w:r>
            <w:r>
              <w:rPr>
                <w:sz w:val="22"/>
              </w:rPr>
              <w:t>consumer</w:t>
            </w:r>
            <w:r>
              <w:rPr>
                <w:sz w:val="22"/>
              </w:rPr>
              <w:t>spending</w:t>
            </w:r>
          </w:p>
          <w:p>
            <w:pPr>
              <w:pStyle w:val="style4098"/>
              <w:spacing w:lineRule="exact" w:line="260"/>
              <w:ind w:right="134"/>
              <w:rPr>
                <w:sz w:val="22"/>
              </w:rPr>
            </w:pPr>
            <w:r>
              <w:rPr>
                <w:spacing w:val="-1"/>
                <w:sz w:val="22"/>
              </w:rPr>
              <w:t>power</w:t>
            </w:r>
            <w:r>
              <w:rPr>
                <w:spacing w:val="-1"/>
                <w:sz w:val="22"/>
              </w:rPr>
              <w:t>and</w:t>
            </w:r>
            <w:r>
              <w:rPr>
                <w:spacing w:val="-1"/>
                <w:sz w:val="22"/>
              </w:rPr>
              <w:t>willingness</w:t>
            </w:r>
            <w:r>
              <w:rPr>
                <w:sz w:val="22"/>
              </w:rPr>
              <w:t>to</w:t>
            </w:r>
            <w:r>
              <w:rPr>
                <w:sz w:val="22"/>
              </w:rPr>
              <w:t>travel.</w:t>
            </w:r>
          </w:p>
        </w:tc>
      </w:tr>
    </w:tbl>
    <w:p>
      <w:pPr>
        <w:pStyle w:val="style0"/>
        <w:spacing w:after="0" w:lineRule="exact" w:line="260"/>
        <w:rPr>
          <w:sz w:val="22"/>
        </w:rPr>
        <w:sectPr>
          <w:type w:val="continuous"/>
          <w:pgSz w:w="11920" w:h="16850" w:orient="portrait"/>
          <w:pgMar w:top="1500" w:right="1320" w:bottom="280" w:left="640" w:header="720" w:footer="720" w:gutter="0"/>
        </w:sectPr>
      </w:pPr>
    </w:p>
    <w:tbl>
      <w:tblPr>
        <w:tblW w:w="0" w:type="auto"/>
        <w:jc w:val="left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2254"/>
        <w:gridCol w:w="2257"/>
        <w:gridCol w:w="2257"/>
      </w:tblGrid>
      <w:tr>
        <w:trPr>
          <w:trHeight w:val="1348" w:hRule="atLeast"/>
          <w:jc w:val="left"/>
        </w:trPr>
        <w:tc>
          <w:tcPr>
            <w:tcW w:w="2826" w:type="dxa"/>
            <w:tcBorders>
              <w:bottom w:val="single" w:sz="8" w:space="0" w:color="000000"/>
            </w:tcBorders>
          </w:tcPr>
          <w:p>
            <w:pPr>
              <w:pStyle w:val="style4098"/>
              <w:spacing w:before="6"/>
              <w:rPr>
                <w:sz w:val="22"/>
              </w:rPr>
            </w:pPr>
            <w:r>
              <w:rPr>
                <w:sz w:val="22"/>
              </w:rPr>
              <w:t>CPI</w:t>
            </w:r>
            <w:r>
              <w:rPr>
                <w:sz w:val="22"/>
              </w:rPr>
              <w:t>(Consumer</w:t>
            </w:r>
            <w:r>
              <w:rPr>
                <w:sz w:val="22"/>
              </w:rPr>
              <w:t>Price</w:t>
            </w:r>
            <w:r>
              <w:rPr>
                <w:sz w:val="22"/>
              </w:rPr>
              <w:t>Index)</w:t>
            </w:r>
          </w:p>
        </w:tc>
        <w:tc>
          <w:tcPr>
            <w:tcW w:w="2254" w:type="dxa"/>
            <w:tcBorders>
              <w:bottom w:val="single" w:sz="8" w:space="0" w:color="000000"/>
            </w:tcBorders>
          </w:tcPr>
          <w:p>
            <w:pPr>
              <w:pStyle w:val="style4098"/>
              <w:spacing w:before="9" w:lineRule="auto" w:line="237"/>
              <w:ind w:right="250"/>
              <w:rPr>
                <w:sz w:val="22"/>
              </w:rPr>
            </w:pPr>
            <w:r>
              <w:rPr>
                <w:spacing w:val="-1"/>
                <w:sz w:val="22"/>
              </w:rPr>
              <w:t xml:space="preserve">Measures </w:t>
            </w:r>
            <w:r>
              <w:rPr>
                <w:sz w:val="22"/>
              </w:rPr>
              <w:t>changes in</w:t>
            </w:r>
            <w:r>
              <w:rPr>
                <w:sz w:val="22"/>
              </w:rPr>
              <w:t>the price level of a</w:t>
            </w:r>
            <w:r>
              <w:rPr>
                <w:sz w:val="22"/>
              </w:rPr>
              <w:t>market basket of</w:t>
            </w:r>
            <w:r>
              <w:rPr>
                <w:sz w:val="22"/>
              </w:rPr>
              <w:t>consumer</w:t>
            </w:r>
            <w:r>
              <w:rPr>
                <w:sz w:val="22"/>
              </w:rPr>
              <w:t>goods</w:t>
            </w:r>
            <w:r>
              <w:rPr>
                <w:sz w:val="22"/>
              </w:rPr>
              <w:t>and</w:t>
            </w:r>
          </w:p>
          <w:p>
            <w:pPr>
              <w:pStyle w:val="style4098"/>
              <w:spacing w:before="7" w:lineRule="exact" w:line="249"/>
              <w:rPr>
                <w:sz w:val="22"/>
              </w:rPr>
            </w:pPr>
            <w:r>
              <w:rPr>
                <w:sz w:val="22"/>
              </w:rPr>
              <w:t>services.</w:t>
            </w:r>
          </w:p>
        </w:tc>
        <w:tc>
          <w:tcPr>
            <w:tcW w:w="2257" w:type="dxa"/>
            <w:tcBorders>
              <w:bottom w:val="single" w:sz="8" w:space="0" w:color="000000"/>
            </w:tcBorders>
          </w:tcPr>
          <w:p>
            <w:pPr>
              <w:pStyle w:val="style4098"/>
              <w:spacing w:before="6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257" w:type="dxa"/>
            <w:tcBorders>
              <w:bottom w:val="single" w:sz="8" w:space="0" w:color="000000"/>
            </w:tcBorders>
          </w:tcPr>
          <w:p>
            <w:pPr>
              <w:pStyle w:val="style4098"/>
              <w:spacing w:before="9" w:lineRule="auto" w:line="237"/>
              <w:ind w:right="352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Reflects </w:t>
            </w:r>
            <w:r>
              <w:rPr>
                <w:spacing w:val="-1"/>
                <w:sz w:val="22"/>
              </w:rPr>
              <w:t>inflation,</w:t>
            </w:r>
            <w:r>
              <w:rPr>
                <w:spacing w:val="-3"/>
                <w:sz w:val="22"/>
              </w:rPr>
              <w:t xml:space="preserve">affecting </w:t>
            </w:r>
            <w:r>
              <w:rPr>
                <w:spacing w:val="-2"/>
                <w:sz w:val="22"/>
              </w:rPr>
              <w:t>purchasing</w:t>
            </w:r>
            <w:r>
              <w:rPr>
                <w:sz w:val="22"/>
              </w:rPr>
              <w:t>power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sales.</w:t>
            </w:r>
          </w:p>
        </w:tc>
      </w:tr>
      <w:tr>
        <w:tblPrEx/>
        <w:trPr>
          <w:trHeight w:val="1345" w:hRule="atLeast"/>
          <w:jc w:val="left"/>
        </w:trPr>
        <w:tc>
          <w:tcPr>
            <w:tcW w:w="2826" w:type="dxa"/>
            <w:tcBorders>
              <w:top w:val="single" w:sz="8" w:space="0" w:color="000000"/>
            </w:tcBorders>
          </w:tcPr>
          <w:p>
            <w:pPr>
              <w:pStyle w:val="style4098"/>
              <w:spacing w:before="6"/>
              <w:rPr>
                <w:sz w:val="22"/>
              </w:rPr>
            </w:pPr>
            <w:r>
              <w:rPr>
                <w:sz w:val="22"/>
              </w:rPr>
              <w:t>Unemployment</w:t>
            </w:r>
          </w:p>
        </w:tc>
        <w:tc>
          <w:tcPr>
            <w:tcW w:w="2254" w:type="dxa"/>
            <w:tcBorders>
              <w:top w:val="single" w:sz="8" w:space="0" w:color="000000"/>
            </w:tcBorders>
          </w:tcPr>
          <w:p>
            <w:pPr>
              <w:pStyle w:val="style4098"/>
              <w:rPr>
                <w:sz w:val="22"/>
              </w:rPr>
            </w:pPr>
            <w:r>
              <w:rPr>
                <w:spacing w:val="-1"/>
                <w:sz w:val="22"/>
              </w:rPr>
              <w:t>Unemployment</w:t>
            </w:r>
            <w:r>
              <w:rPr>
                <w:spacing w:val="-1"/>
                <w:sz w:val="22"/>
              </w:rPr>
              <w:t>rate</w:t>
            </w:r>
            <w:r>
              <w:rPr>
                <w:sz w:val="22"/>
              </w:rPr>
              <w:t>in</w:t>
            </w:r>
            <w:r>
              <w:rPr>
                <w:sz w:val="22"/>
              </w:rPr>
              <w:t>the region where the</w:t>
            </w:r>
            <w:r>
              <w:rPr>
                <w:sz w:val="22"/>
              </w:rPr>
              <w:t>store is located.</w:t>
            </w:r>
          </w:p>
        </w:tc>
        <w:tc>
          <w:tcPr>
            <w:tcW w:w="2257" w:type="dxa"/>
            <w:tcBorders>
              <w:top w:val="single" w:sz="8" w:space="0" w:color="000000"/>
            </w:tcBorders>
          </w:tcPr>
          <w:p>
            <w:pPr>
              <w:pStyle w:val="style4098"/>
              <w:spacing w:before="11"/>
              <w:ind w:left="0"/>
              <w:rPr>
                <w:sz w:val="21"/>
              </w:rPr>
            </w:pPr>
          </w:p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257" w:type="dxa"/>
            <w:tcBorders>
              <w:top w:val="single" w:sz="8" w:space="0" w:color="000000"/>
            </w:tcBorders>
          </w:tcPr>
          <w:p>
            <w:pPr>
              <w:pStyle w:val="style4098"/>
              <w:ind w:right="220"/>
              <w:rPr>
                <w:sz w:val="22"/>
              </w:rPr>
            </w:pPr>
            <w:r>
              <w:rPr>
                <w:spacing w:val="-1"/>
                <w:sz w:val="22"/>
              </w:rPr>
              <w:t>Economic</w:t>
            </w:r>
            <w:r>
              <w:rPr>
                <w:spacing w:val="-1"/>
                <w:sz w:val="22"/>
              </w:rPr>
              <w:t>conditions,</w:t>
            </w:r>
            <w:r>
              <w:rPr>
                <w:sz w:val="22"/>
              </w:rPr>
              <w:t>including</w:t>
            </w:r>
            <w:r>
              <w:rPr>
                <w:sz w:val="22"/>
              </w:rPr>
              <w:t>employment, can</w:t>
            </w:r>
            <w:r>
              <w:rPr>
                <w:sz w:val="22"/>
              </w:rPr>
              <w:t>impact</w:t>
            </w:r>
            <w:r>
              <w:rPr>
                <w:sz w:val="22"/>
              </w:rPr>
              <w:t>consumer</w:t>
            </w:r>
          </w:p>
          <w:p>
            <w:pPr>
              <w:pStyle w:val="style4098"/>
              <w:spacing w:before="2" w:lineRule="exact" w:line="249"/>
              <w:rPr>
                <w:sz w:val="22"/>
              </w:rPr>
            </w:pPr>
            <w:r>
              <w:rPr>
                <w:sz w:val="22"/>
              </w:rPr>
              <w:t>spending.</w:t>
            </w:r>
          </w:p>
        </w:tc>
      </w:tr>
      <w:tr>
        <w:tblPrEx/>
        <w:trPr>
          <w:trHeight w:val="1339" w:hRule="atLeast"/>
          <w:jc w:val="left"/>
        </w:trPr>
        <w:tc>
          <w:tcPr>
            <w:tcW w:w="2826" w:type="dxa"/>
            <w:tcBorders/>
          </w:tcPr>
          <w:p>
            <w:pPr>
              <w:pStyle w:val="style4098"/>
              <w:spacing w:before="9"/>
              <w:ind w:left="0"/>
              <w:rPr>
                <w:sz w:val="21"/>
              </w:rPr>
            </w:pPr>
          </w:p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Markdowns</w:t>
            </w:r>
          </w:p>
        </w:tc>
        <w:tc>
          <w:tcPr>
            <w:tcW w:w="2254" w:type="dxa"/>
            <w:tcBorders/>
          </w:tcPr>
          <w:p>
            <w:pPr>
              <w:pStyle w:val="style4098"/>
              <w:spacing w:before="3" w:lineRule="auto" w:line="237"/>
              <w:rPr>
                <w:sz w:val="22"/>
              </w:rPr>
            </w:pPr>
            <w:r>
              <w:rPr>
                <w:spacing w:val="-1"/>
                <w:sz w:val="22"/>
              </w:rPr>
              <w:t>Promotions</w:t>
            </w:r>
            <w:r>
              <w:rPr>
                <w:spacing w:val="-1"/>
                <w:sz w:val="22"/>
              </w:rPr>
              <w:t>on</w:t>
            </w:r>
            <w:r>
              <w:rPr>
                <w:spacing w:val="-1"/>
                <w:sz w:val="22"/>
              </w:rPr>
              <w:t>the</w:t>
            </w:r>
            <w:r>
              <w:rPr>
                <w:sz w:val="22"/>
              </w:rPr>
              <w:t>product</w:t>
            </w:r>
          </w:p>
        </w:tc>
        <w:tc>
          <w:tcPr>
            <w:tcW w:w="2257" w:type="dxa"/>
            <w:tcBorders/>
          </w:tcPr>
          <w:p>
            <w:pPr>
              <w:pStyle w:val="style4098"/>
              <w:spacing w:before="9"/>
              <w:ind w:left="0"/>
              <w:rPr>
                <w:sz w:val="21"/>
              </w:rPr>
            </w:pPr>
          </w:p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257" w:type="dxa"/>
            <w:tcBorders/>
          </w:tcPr>
          <w:p>
            <w:pPr>
              <w:pStyle w:val="style4098"/>
              <w:spacing w:before="1"/>
              <w:ind w:right="149"/>
              <w:jc w:val="both"/>
              <w:rPr>
                <w:sz w:val="22"/>
              </w:rPr>
            </w:pPr>
            <w:r>
              <w:rPr>
                <w:sz w:val="22"/>
              </w:rPr>
              <w:t>It contains more than</w:t>
            </w:r>
            <w:r>
              <w:rPr>
                <w:sz w:val="22"/>
              </w:rPr>
              <w:t>1 lakh rows as missing</w:t>
            </w:r>
            <w:r>
              <w:rPr>
                <w:sz w:val="22"/>
              </w:rPr>
              <w:t>values,so</w:t>
            </w:r>
            <w:r>
              <w:rPr>
                <w:sz w:val="22"/>
              </w:rPr>
              <w:t>doen’t</w:t>
            </w:r>
            <w:r>
              <w:rPr>
                <w:sz w:val="22"/>
              </w:rPr>
              <w:t>have</w:t>
            </w:r>
          </w:p>
          <w:p>
            <w:pPr>
              <w:pStyle w:val="style4098"/>
              <w:spacing w:lineRule="exact" w:line="260"/>
              <w:ind w:right="437"/>
              <w:jc w:val="both"/>
              <w:rPr>
                <w:sz w:val="22"/>
              </w:rPr>
            </w:pPr>
            <w:r>
              <w:rPr>
                <w:sz w:val="22"/>
              </w:rPr>
              <w:t>much affect on the</w:t>
            </w:r>
            <w:r>
              <w:rPr>
                <w:sz w:val="22"/>
              </w:rPr>
              <w:t>result.</w:t>
            </w:r>
          </w:p>
        </w:tc>
      </w:tr>
      <w:tr>
        <w:tblPrEx/>
        <w:trPr>
          <w:trHeight w:val="1077" w:hRule="atLeast"/>
          <w:jc w:val="left"/>
        </w:trPr>
        <w:tc>
          <w:tcPr>
            <w:tcW w:w="2826" w:type="dxa"/>
            <w:tcBorders/>
          </w:tcPr>
          <w:p>
            <w:pPr>
              <w:pStyle w:val="style4098"/>
              <w:spacing w:before="6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2254" w:type="dxa"/>
            <w:tcBorders/>
          </w:tcPr>
          <w:p>
            <w:pPr>
              <w:pStyle w:val="style4098"/>
              <w:ind w:right="263"/>
              <w:rPr>
                <w:sz w:val="22"/>
              </w:rPr>
            </w:pPr>
            <w:r>
              <w:rPr>
                <w:spacing w:val="-1"/>
                <w:sz w:val="22"/>
              </w:rPr>
              <w:t>Category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store</w:t>
            </w:r>
            <w:r>
              <w:rPr>
                <w:sz w:val="22"/>
              </w:rPr>
              <w:t>(e.g.,</w:t>
            </w:r>
            <w:r>
              <w:rPr>
                <w:sz w:val="22"/>
              </w:rPr>
              <w:t>Supercenter,</w:t>
            </w:r>
          </w:p>
          <w:p>
            <w:pPr>
              <w:pStyle w:val="style4098"/>
              <w:spacing w:before="4" w:lineRule="exact" w:line="256"/>
              <w:ind w:right="843"/>
              <w:rPr>
                <w:sz w:val="22"/>
              </w:rPr>
            </w:pPr>
            <w:r>
              <w:rPr>
                <w:spacing w:val="-2"/>
                <w:sz w:val="22"/>
              </w:rPr>
              <w:t>Neighborhood</w:t>
            </w:r>
            <w:r>
              <w:rPr>
                <w:sz w:val="22"/>
              </w:rPr>
              <w:t>Market).</w:t>
            </w:r>
          </w:p>
        </w:tc>
        <w:tc>
          <w:tcPr>
            <w:tcW w:w="2257" w:type="dxa"/>
            <w:tcBorders/>
          </w:tcPr>
          <w:p>
            <w:pPr>
              <w:pStyle w:val="style4098"/>
              <w:spacing w:before="9"/>
              <w:ind w:left="0"/>
              <w:rPr>
                <w:sz w:val="21"/>
              </w:rPr>
            </w:pPr>
          </w:p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257" w:type="dxa"/>
            <w:tcBorders/>
          </w:tcPr>
          <w:p>
            <w:pPr>
              <w:pStyle w:val="style4098"/>
              <w:ind w:right="329"/>
              <w:rPr>
                <w:sz w:val="22"/>
              </w:rPr>
            </w:pPr>
            <w:r>
              <w:rPr>
                <w:spacing w:val="-3"/>
                <w:sz w:val="22"/>
              </w:rPr>
              <w:t>Different</w:t>
            </w:r>
            <w:r>
              <w:rPr>
                <w:spacing w:val="-2"/>
                <w:sz w:val="22"/>
              </w:rPr>
              <w:t>store</w:t>
            </w:r>
            <w:r>
              <w:rPr>
                <w:spacing w:val="-2"/>
                <w:sz w:val="22"/>
              </w:rPr>
              <w:t>types</w:t>
            </w:r>
            <w:r>
              <w:rPr>
                <w:sz w:val="22"/>
              </w:rPr>
              <w:t>may have different</w:t>
            </w:r>
            <w:r>
              <w:rPr>
                <w:spacing w:val="-1"/>
                <w:sz w:val="22"/>
              </w:rPr>
              <w:t>customer</w:t>
            </w:r>
            <w:r>
              <w:rPr>
                <w:sz w:val="22"/>
              </w:rPr>
              <w:t>bases</w:t>
            </w:r>
            <w:r>
              <w:rPr>
                <w:sz w:val="22"/>
              </w:rPr>
              <w:t>and</w:t>
            </w:r>
          </w:p>
          <w:p>
            <w:pPr>
              <w:pStyle w:val="style4098"/>
              <w:spacing w:before="2" w:lineRule="exact" w:line="249"/>
              <w:rPr>
                <w:sz w:val="22"/>
              </w:rPr>
            </w:pPr>
            <w:r>
              <w:rPr>
                <w:sz w:val="22"/>
              </w:rPr>
              <w:t>sales</w:t>
            </w:r>
            <w:r>
              <w:rPr>
                <w:sz w:val="22"/>
              </w:rPr>
              <w:t>patterns</w:t>
            </w:r>
          </w:p>
        </w:tc>
      </w:tr>
      <w:tr>
        <w:tblPrEx/>
        <w:trPr>
          <w:trHeight w:val="803" w:hRule="atLeast"/>
          <w:jc w:val="left"/>
        </w:trPr>
        <w:tc>
          <w:tcPr>
            <w:tcW w:w="2826" w:type="dxa"/>
            <w:tcBorders/>
          </w:tcPr>
          <w:p>
            <w:pPr>
              <w:pStyle w:val="style4098"/>
              <w:spacing w:before="4"/>
              <w:rPr>
                <w:sz w:val="22"/>
              </w:rPr>
            </w:pPr>
            <w:r>
              <w:rPr>
                <w:sz w:val="22"/>
              </w:rPr>
              <w:t>Size</w:t>
            </w:r>
          </w:p>
        </w:tc>
        <w:tc>
          <w:tcPr>
            <w:tcW w:w="2254" w:type="dxa"/>
            <w:tcBorders/>
          </w:tcPr>
          <w:p>
            <w:pPr>
              <w:pStyle w:val="style4098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Size of</w:t>
            </w:r>
            <w:r>
              <w:rPr>
                <w:sz w:val="22"/>
              </w:rPr>
              <w:t>the store</w:t>
            </w:r>
          </w:p>
          <w:p>
            <w:pPr>
              <w:pStyle w:val="style4098"/>
              <w:spacing w:before="4" w:lineRule="exact" w:line="256"/>
              <w:ind w:right="580"/>
              <w:rPr>
                <w:sz w:val="22"/>
              </w:rPr>
            </w:pPr>
            <w:r>
              <w:rPr>
                <w:spacing w:val="-1"/>
                <w:sz w:val="22"/>
              </w:rPr>
              <w:t>(usually</w:t>
            </w:r>
            <w:r>
              <w:rPr>
                <w:spacing w:val="-1"/>
                <w:sz w:val="22"/>
              </w:rPr>
              <w:t>in</w:t>
            </w:r>
            <w:r>
              <w:rPr>
                <w:sz w:val="22"/>
              </w:rPr>
              <w:t>square</w:t>
            </w:r>
            <w:r>
              <w:rPr>
                <w:sz w:val="22"/>
              </w:rPr>
              <w:t>feet).</w:t>
            </w:r>
          </w:p>
        </w:tc>
        <w:tc>
          <w:tcPr>
            <w:tcW w:w="2257" w:type="dxa"/>
            <w:tcBorders/>
          </w:tcPr>
          <w:p>
            <w:pPr>
              <w:pStyle w:val="style4098"/>
              <w:spacing w:before="9"/>
              <w:ind w:left="0"/>
              <w:rPr>
                <w:sz w:val="21"/>
              </w:rPr>
            </w:pPr>
          </w:p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257" w:type="dxa"/>
            <w:tcBorders/>
          </w:tcPr>
          <w:p>
            <w:pPr>
              <w:pStyle w:val="style4098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Larger</w:t>
            </w:r>
            <w:r>
              <w:rPr>
                <w:sz w:val="22"/>
              </w:rPr>
              <w:t>stores</w:t>
            </w:r>
            <w:r>
              <w:rPr>
                <w:sz w:val="22"/>
              </w:rPr>
              <w:t>may</w:t>
            </w:r>
          </w:p>
          <w:p>
            <w:pPr>
              <w:pStyle w:val="style4098"/>
              <w:spacing w:before="4" w:lineRule="exact" w:line="256"/>
              <w:rPr>
                <w:sz w:val="22"/>
              </w:rPr>
            </w:pPr>
            <w:r>
              <w:rPr>
                <w:spacing w:val="-1"/>
                <w:sz w:val="22"/>
              </w:rPr>
              <w:t>have</w:t>
            </w:r>
            <w:r>
              <w:rPr>
                <w:spacing w:val="-1"/>
                <w:sz w:val="22"/>
              </w:rPr>
              <w:t>more</w:t>
            </w:r>
            <w:r>
              <w:rPr>
                <w:spacing w:val="-1"/>
                <w:sz w:val="22"/>
              </w:rPr>
              <w:t>inventory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sales</w:t>
            </w:r>
            <w:r>
              <w:rPr>
                <w:sz w:val="22"/>
              </w:rPr>
              <w:t>capacity.</w:t>
            </w:r>
          </w:p>
        </w:tc>
      </w:tr>
    </w:tbl>
    <w:p/>
    <w:sectPr>
      <w:pgSz w:w="11920" w:h="16850" w:orient="portrait"/>
      <w:pgMar w:top="1500" w:right="1320" w:bottom="280" w:left="6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52"/>
      <w:ind w:left="120"/>
    </w:pPr>
    <w:rPr>
      <w:rFonts w:ascii="Calibri" w:cs="Calibri" w:eastAsia="Calibri" w:hAnsi="Calibri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ind w:left="112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156</Words>
  <Characters>1736</Characters>
  <Application>WPS Office</Application>
  <DocSecurity>0</DocSecurity>
  <Paragraphs>105</Paragraphs>
  <ScaleCrop>false</ScaleCrop>
  <LinksUpToDate>false</LinksUpToDate>
  <CharactersWithSpaces>1821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2024-07-16T09:50:37Z</dcterms:created>
  <dc:creator>Bhavani dasipelli</dc:creator>
  <lastModifiedBy>RMX3151</lastModifiedBy>
  <dcterms:modified xsi:type="dcterms:W3CDTF">2024-07-16T09:51:21Z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2024-07-16T00:00:00Z</vt:filetime>
  </property>
  <property fmtid="{D5CDD505-2E9C-101B-9397-08002B2CF9AE}" pid="5" name="ICV">
    <vt:lpwstr>a1f4946982ac4af79e9f7009c35c8e26</vt:lpwstr>
  </property>
</Properties>
</file>