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 Summary</w:t>
      </w:r>
    </w:p>
    <w:p>
      <w:r>
        <w:t>The text is a casual conversation about testing a recording system, discussing the cost of using OpenAI, and the potential of recording and transcribing various elements such as laughter and distinguishing voices. The speaker also mentions a lunch they had at Cobe Scissors/La Pizzeria, recommending the paneer tikka pizza. They also mention needing to change their car's number plate. The conversation is interspersed with random comments and questions, reflecting a relaxed and informal atmosphere.</w:t>
      </w:r>
    </w:p>
    <w:p/>
    <w:p>
      <w:pPr>
        <w:pStyle w:val="Heading1"/>
      </w:pPr>
      <w:r>
        <w:t>Key Points</w:t>
      </w:r>
    </w:p>
    <w:p>
      <w:r>
        <w:t>1. The speaker is testing a recording and discussing the potential size of the file and its transferability.</w:t>
        <w:br/>
        <w:t>2. The speaker mentions the cost of using OpenAI, stating that they've used $0.5 from the last meeting.</w:t>
        <w:br/>
        <w:t>3. The speaker asks OpenAI about the potential cost if they continue to let it run and record their activities.</w:t>
        <w:br/>
        <w:t>4. The speaker mentions a keyboard interrupt but is unsure of the outcome.</w:t>
        <w:br/>
        <w:t>5. The speaker asks for additional speech or text to be added.</w:t>
        <w:br/>
        <w:t>6. The speaker mentions a lunch they had, detailing the food items and recommending the paneer tikka pizza at Cobe Scissors/La Pizzeria.</w:t>
        <w:br/>
        <w:t>7. The speaker mentions needing to change their car's number plate the next day.</w:t>
        <w:br/>
        <w:t>8. The speaker discusses the color of their car and clothing.</w:t>
        <w:br/>
        <w:t>9. The speaker raises a question about how laughter can be transcribed.</w:t>
        <w:br/>
        <w:t>10. The speaker questions whether voices can be distinguished in the recording.</w:t>
        <w:br/>
        <w:t>11. The speaker ends the recording.</w:t>
      </w:r>
    </w:p>
    <w:p/>
    <w:p>
      <w:pPr>
        <w:pStyle w:val="Heading1"/>
      </w:pPr>
      <w:r>
        <w:t>Action Items</w:t>
      </w:r>
    </w:p>
    <w:p>
      <w:r>
        <w:t>1. Check the cost of OpenAI's credit usage.</w:t>
        <w:br/>
        <w:t>2. Ask OpenAI a question about the cost of continuous recording.</w:t>
        <w:br/>
        <w:t>3. Jadavs needs to add in some speech, text, or fillers.</w:t>
        <w:br/>
        <w:t>4. Try the paneer tikka pizza at Cobe Scissors and La Pizzeria.</w:t>
        <w:br/>
        <w:t>5. Get the number plate changed for the red car.</w:t>
        <w:br/>
        <w:t>6. Determine how to transcribe laughter.</w:t>
        <w:br/>
        <w:t>7. Distinguish between voices in the recording.</w:t>
      </w:r>
    </w:p>
    <w:p/>
    <w:p>
      <w:pPr>
        <w:pStyle w:val="Heading1"/>
      </w:pPr>
      <w:r>
        <w:t>Sentiment</w:t>
      </w:r>
    </w:p>
    <w:p>
      <w:r>
        <w:t>The sentiment of the text is generally neutral. The text is primarily a casual conversation with some light-hearted elements, such as the discussion about lunch and the paneer tikka pizza, which could be seen as slightly positive. However, there are no strong emotions or sentiments expressed throughout the text. The conversation also includes some technical discussions about recording, transcribing, and the cost of using OpenAI, but these are presented in a neutral manner. The laughter and the statement "I think we are all happy now" add a positive tone, but overall, the sentiment remains neutral due to the lack of strong emotional language or context.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