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69F74" w14:textId="77777777" w:rsidR="00292B14" w:rsidRDefault="00C86BEA" w:rsidP="00292B14">
      <w:pPr>
        <w:spacing w:after="0"/>
        <w:rPr>
          <w:rFonts w:ascii="Calibri" w:hAnsi="Calibri" w:cs="Calibri"/>
          <w:b/>
          <w:bCs/>
          <w:sz w:val="28"/>
          <w:szCs w:val="28"/>
        </w:rPr>
      </w:pPr>
      <w:r w:rsidRPr="005F11AE">
        <w:rPr>
          <w:rFonts w:ascii="Calibri" w:hAnsi="Calibri" w:cs="Calibri"/>
          <w:b/>
          <w:bCs/>
          <w:sz w:val="28"/>
          <w:szCs w:val="28"/>
        </w:rPr>
        <w:t>EDS 6397 – N</w:t>
      </w:r>
      <w:r w:rsidR="0025620A">
        <w:rPr>
          <w:rFonts w:ascii="Calibri" w:hAnsi="Calibri" w:cs="Calibri"/>
          <w:b/>
          <w:bCs/>
          <w:sz w:val="28"/>
          <w:szCs w:val="28"/>
        </w:rPr>
        <w:t>LP</w:t>
      </w:r>
    </w:p>
    <w:p w14:paraId="6FDC6BA0" w14:textId="76997B6C" w:rsidR="00C86BEA" w:rsidRPr="005F11AE" w:rsidRDefault="00C86BEA" w:rsidP="00292B14">
      <w:pPr>
        <w:spacing w:after="0"/>
        <w:rPr>
          <w:rFonts w:ascii="Calibri" w:hAnsi="Calibri" w:cs="Calibri"/>
          <w:b/>
          <w:bCs/>
          <w:sz w:val="28"/>
          <w:szCs w:val="28"/>
        </w:rPr>
      </w:pPr>
      <w:r w:rsidRPr="005F11AE">
        <w:rPr>
          <w:rFonts w:ascii="Calibri" w:hAnsi="Calibri" w:cs="Calibri"/>
          <w:b/>
          <w:bCs/>
          <w:sz w:val="28"/>
          <w:szCs w:val="28"/>
        </w:rPr>
        <w:t xml:space="preserve">Assignment </w:t>
      </w:r>
      <w:r w:rsidR="00EE592D">
        <w:rPr>
          <w:rFonts w:ascii="Calibri" w:hAnsi="Calibri" w:cs="Calibri"/>
          <w:b/>
          <w:bCs/>
          <w:sz w:val="28"/>
          <w:szCs w:val="28"/>
        </w:rPr>
        <w:t>2</w:t>
      </w:r>
      <w:r w:rsidRPr="005F11AE">
        <w:rPr>
          <w:rFonts w:ascii="Calibri" w:hAnsi="Calibri" w:cs="Calibri"/>
          <w:b/>
          <w:bCs/>
          <w:sz w:val="28"/>
          <w:szCs w:val="28"/>
        </w:rPr>
        <w:t xml:space="preserve"> – </w:t>
      </w:r>
      <w:r w:rsidR="00EE592D">
        <w:rPr>
          <w:rFonts w:ascii="Calibri" w:hAnsi="Calibri" w:cs="Calibri"/>
          <w:b/>
          <w:bCs/>
          <w:sz w:val="28"/>
          <w:szCs w:val="28"/>
        </w:rPr>
        <w:t>Text Classification</w:t>
      </w:r>
    </w:p>
    <w:p w14:paraId="17E9CF58" w14:textId="1E8CEE01" w:rsidR="00C86BEA" w:rsidRDefault="0025620A" w:rsidP="00430CBF">
      <w:pPr>
        <w:spacing w:after="0"/>
        <w:rPr>
          <w:rFonts w:ascii="Calibri" w:hAnsi="Calibri" w:cs="Calibri"/>
          <w:b/>
          <w:bCs/>
          <w:sz w:val="28"/>
          <w:szCs w:val="28"/>
        </w:rPr>
      </w:pPr>
      <w:r>
        <w:rPr>
          <w:rFonts w:ascii="Calibri" w:hAnsi="Calibri" w:cs="Calibri"/>
          <w:b/>
          <w:bCs/>
          <w:sz w:val="28"/>
          <w:szCs w:val="28"/>
        </w:rPr>
        <w:t xml:space="preserve">Varun Vaddi - </w:t>
      </w:r>
      <w:r w:rsidR="00DA442E" w:rsidRPr="005F11AE">
        <w:rPr>
          <w:rFonts w:ascii="Calibri" w:hAnsi="Calibri" w:cs="Calibri"/>
          <w:b/>
          <w:bCs/>
          <w:sz w:val="28"/>
          <w:szCs w:val="28"/>
        </w:rPr>
        <w:t>#</w:t>
      </w:r>
      <w:r w:rsidR="00C86BEA" w:rsidRPr="005F11AE">
        <w:rPr>
          <w:rFonts w:ascii="Calibri" w:hAnsi="Calibri" w:cs="Calibri"/>
          <w:b/>
          <w:bCs/>
          <w:sz w:val="28"/>
          <w:szCs w:val="28"/>
        </w:rPr>
        <w:t>23</w:t>
      </w:r>
      <w:r w:rsidR="00DA442E" w:rsidRPr="005F11AE">
        <w:rPr>
          <w:rFonts w:ascii="Calibri" w:hAnsi="Calibri" w:cs="Calibri"/>
          <w:b/>
          <w:bCs/>
          <w:sz w:val="28"/>
          <w:szCs w:val="28"/>
        </w:rPr>
        <w:t>47481</w:t>
      </w:r>
    </w:p>
    <w:p w14:paraId="7292CF74" w14:textId="77777777" w:rsidR="00430CBF" w:rsidRPr="00430CBF" w:rsidRDefault="00430CBF" w:rsidP="00430CBF">
      <w:pPr>
        <w:spacing w:after="0"/>
        <w:rPr>
          <w:rFonts w:ascii="Calibri" w:hAnsi="Calibri" w:cs="Calibri"/>
          <w:b/>
          <w:bCs/>
          <w:sz w:val="28"/>
          <w:szCs w:val="28"/>
        </w:rPr>
      </w:pPr>
    </w:p>
    <w:p w14:paraId="009B4F61" w14:textId="24879D71" w:rsidR="00C86BEA" w:rsidRPr="005F11AE" w:rsidRDefault="002D6064" w:rsidP="004B7987">
      <w:pPr>
        <w:jc w:val="both"/>
        <w:rPr>
          <w:rFonts w:ascii="Calibri" w:hAnsi="Calibri" w:cs="Calibri"/>
          <w:b/>
          <w:bCs/>
          <w:sz w:val="32"/>
          <w:szCs w:val="32"/>
          <w:u w:val="single"/>
        </w:rPr>
      </w:pPr>
      <w:r>
        <w:rPr>
          <w:rFonts w:ascii="Calibri" w:hAnsi="Calibri" w:cs="Calibri"/>
          <w:b/>
          <w:bCs/>
          <w:sz w:val="32"/>
          <w:szCs w:val="32"/>
          <w:u w:val="single"/>
        </w:rPr>
        <w:t>Dataset</w:t>
      </w:r>
      <w:r w:rsidR="00C86BEA" w:rsidRPr="005F11AE">
        <w:rPr>
          <w:rFonts w:ascii="Calibri" w:hAnsi="Calibri" w:cs="Calibri"/>
          <w:b/>
          <w:bCs/>
          <w:sz w:val="32"/>
          <w:szCs w:val="32"/>
          <w:u w:val="single"/>
        </w:rPr>
        <w:t>:</w:t>
      </w:r>
    </w:p>
    <w:p w14:paraId="67DDC91A" w14:textId="0C28A24A" w:rsidR="00C86BEA" w:rsidRDefault="00EC621D" w:rsidP="004B7987">
      <w:pPr>
        <w:jc w:val="both"/>
        <w:rPr>
          <w:rFonts w:ascii="Calibri" w:hAnsi="Calibri" w:cs="Calibri"/>
        </w:rPr>
      </w:pPr>
      <w:r>
        <w:rPr>
          <w:rFonts w:ascii="Calibri" w:hAnsi="Calibri" w:cs="Calibri"/>
        </w:rPr>
        <w:t xml:space="preserve">Downloaded the Dataset from Kaggle – </w:t>
      </w:r>
      <w:r w:rsidRPr="006B5299">
        <w:rPr>
          <w:rFonts w:ascii="Calibri" w:hAnsi="Calibri" w:cs="Calibri"/>
          <w:b/>
          <w:bCs/>
        </w:rPr>
        <w:t>‘moviereviews.tsv’</w:t>
      </w:r>
      <w:r>
        <w:rPr>
          <w:rFonts w:ascii="Calibri" w:hAnsi="Calibri" w:cs="Calibri"/>
        </w:rPr>
        <w:t>, which contains two columns i.e., ‘</w:t>
      </w:r>
      <w:r w:rsidRPr="006B5299">
        <w:rPr>
          <w:rFonts w:ascii="Calibri" w:hAnsi="Calibri" w:cs="Calibri"/>
          <w:b/>
          <w:bCs/>
        </w:rPr>
        <w:t>label’</w:t>
      </w:r>
      <w:r>
        <w:rPr>
          <w:rFonts w:ascii="Calibri" w:hAnsi="Calibri" w:cs="Calibri"/>
        </w:rPr>
        <w:t xml:space="preserve"> &amp; ‘</w:t>
      </w:r>
      <w:r w:rsidRPr="006B5299">
        <w:rPr>
          <w:rFonts w:ascii="Calibri" w:hAnsi="Calibri" w:cs="Calibri"/>
          <w:b/>
          <w:bCs/>
        </w:rPr>
        <w:t>review’</w:t>
      </w:r>
      <w:r w:rsidR="001D211E">
        <w:rPr>
          <w:rFonts w:ascii="Calibri" w:hAnsi="Calibri" w:cs="Calibri"/>
        </w:rPr>
        <w:t>.</w:t>
      </w:r>
      <w:r>
        <w:rPr>
          <w:rFonts w:ascii="Calibri" w:hAnsi="Calibri" w:cs="Calibri"/>
        </w:rPr>
        <w:t xml:space="preserve"> Where ‘label’ column contains only two values – ‘</w:t>
      </w:r>
      <w:r w:rsidRPr="006B5299">
        <w:rPr>
          <w:rFonts w:ascii="Calibri" w:hAnsi="Calibri" w:cs="Calibri"/>
          <w:b/>
          <w:bCs/>
        </w:rPr>
        <w:t>pos’</w:t>
      </w:r>
      <w:r>
        <w:rPr>
          <w:rFonts w:ascii="Calibri" w:hAnsi="Calibri" w:cs="Calibri"/>
        </w:rPr>
        <w:t xml:space="preserve"> &amp; ‘</w:t>
      </w:r>
      <w:r w:rsidRPr="006B5299">
        <w:rPr>
          <w:rFonts w:ascii="Calibri" w:hAnsi="Calibri" w:cs="Calibri"/>
          <w:b/>
          <w:bCs/>
        </w:rPr>
        <w:t>neg’</w:t>
      </w:r>
      <w:r>
        <w:rPr>
          <w:rFonts w:ascii="Calibri" w:hAnsi="Calibri" w:cs="Calibri"/>
        </w:rPr>
        <w:t>.</w:t>
      </w:r>
    </w:p>
    <w:p w14:paraId="7A5FE88A" w14:textId="1C5CBD65" w:rsidR="00EC621D" w:rsidRDefault="006B5299" w:rsidP="004B7987">
      <w:pPr>
        <w:jc w:val="both"/>
        <w:rPr>
          <w:rFonts w:ascii="Calibri" w:hAnsi="Calibri" w:cs="Calibri"/>
        </w:rPr>
      </w:pPr>
      <w:r w:rsidRPr="006B5299">
        <w:rPr>
          <w:rFonts w:ascii="Calibri" w:hAnsi="Calibri" w:cs="Calibri"/>
          <w:noProof/>
        </w:rPr>
        <w:drawing>
          <wp:inline distT="0" distB="0" distL="0" distR="0" wp14:anchorId="2D7023DC" wp14:editId="16C0FAE6">
            <wp:extent cx="5943600" cy="1687830"/>
            <wp:effectExtent l="0" t="0" r="0" b="1270"/>
            <wp:docPr id="39859141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1416" name="Picture 1" descr="A close-up of a document&#10;&#10;Description automatically generated"/>
                    <pic:cNvPicPr/>
                  </pic:nvPicPr>
                  <pic:blipFill>
                    <a:blip r:embed="rId5"/>
                    <a:stretch>
                      <a:fillRect/>
                    </a:stretch>
                  </pic:blipFill>
                  <pic:spPr>
                    <a:xfrm>
                      <a:off x="0" y="0"/>
                      <a:ext cx="5943600" cy="1687830"/>
                    </a:xfrm>
                    <a:prstGeom prst="rect">
                      <a:avLst/>
                    </a:prstGeom>
                  </pic:spPr>
                </pic:pic>
              </a:graphicData>
            </a:graphic>
          </wp:inline>
        </w:drawing>
      </w:r>
    </w:p>
    <w:p w14:paraId="0CBBBC30" w14:textId="3A7EFFDD" w:rsidR="00A5543F" w:rsidRPr="005A3DB0" w:rsidRDefault="00F20129" w:rsidP="004B7987">
      <w:pPr>
        <w:rPr>
          <w:rFonts w:ascii="Calibri" w:hAnsi="Calibri" w:cs="Calibri"/>
          <w:b/>
          <w:bCs/>
          <w:sz w:val="32"/>
          <w:szCs w:val="32"/>
          <w:u w:val="single"/>
        </w:rPr>
      </w:pPr>
      <w:r>
        <w:rPr>
          <w:rFonts w:ascii="Calibri" w:hAnsi="Calibri" w:cs="Calibri"/>
          <w:b/>
          <w:bCs/>
          <w:sz w:val="32"/>
          <w:szCs w:val="32"/>
          <w:u w:val="single"/>
        </w:rPr>
        <w:t>Data Cleaning</w:t>
      </w:r>
      <w:r w:rsidR="00A5543F" w:rsidRPr="005A3DB0">
        <w:rPr>
          <w:rFonts w:ascii="Calibri" w:hAnsi="Calibri" w:cs="Calibri"/>
          <w:b/>
          <w:bCs/>
          <w:sz w:val="32"/>
          <w:szCs w:val="32"/>
          <w:u w:val="single"/>
        </w:rPr>
        <w:t>:</w:t>
      </w:r>
    </w:p>
    <w:p w14:paraId="5693AE27" w14:textId="438F9C35" w:rsidR="006224E9" w:rsidRDefault="008F0B73" w:rsidP="00F20129">
      <w:pPr>
        <w:rPr>
          <w:rFonts w:ascii="Calibri" w:hAnsi="Calibri" w:cs="Calibri"/>
        </w:rPr>
      </w:pPr>
      <w:r>
        <w:rPr>
          <w:rFonts w:ascii="Calibri" w:hAnsi="Calibri" w:cs="Calibri"/>
        </w:rPr>
        <w:t xml:space="preserve">Read the </w:t>
      </w:r>
      <w:r w:rsidRPr="008F0B73">
        <w:rPr>
          <w:rFonts w:ascii="Calibri" w:hAnsi="Calibri" w:cs="Calibri"/>
          <w:b/>
          <w:bCs/>
        </w:rPr>
        <w:t>tsv</w:t>
      </w:r>
      <w:r>
        <w:rPr>
          <w:rFonts w:ascii="Calibri" w:hAnsi="Calibri" w:cs="Calibri"/>
        </w:rPr>
        <w:t xml:space="preserve"> file using </w:t>
      </w:r>
      <w:r w:rsidRPr="008F0B73">
        <w:rPr>
          <w:rFonts w:ascii="Calibri" w:hAnsi="Calibri" w:cs="Calibri"/>
          <w:b/>
          <w:bCs/>
        </w:rPr>
        <w:t>read_table()</w:t>
      </w:r>
      <w:r>
        <w:rPr>
          <w:rFonts w:ascii="Calibri" w:hAnsi="Calibri" w:cs="Calibri"/>
        </w:rPr>
        <w:t xml:space="preserve"> of pandas &amp; observed that it has 2000 rows and 2 columns, </w:t>
      </w:r>
      <w:r w:rsidRPr="008F0B73">
        <w:rPr>
          <w:rFonts w:ascii="Calibri" w:hAnsi="Calibri" w:cs="Calibri"/>
          <w:b/>
          <w:bCs/>
        </w:rPr>
        <w:t>removed 35</w:t>
      </w:r>
      <w:r>
        <w:rPr>
          <w:rFonts w:ascii="Calibri" w:hAnsi="Calibri" w:cs="Calibri"/>
        </w:rPr>
        <w:t xml:space="preserve"> </w:t>
      </w:r>
      <w:r w:rsidRPr="008F0B73">
        <w:rPr>
          <w:rFonts w:ascii="Calibri" w:hAnsi="Calibri" w:cs="Calibri"/>
          <w:b/>
          <w:bCs/>
        </w:rPr>
        <w:t>reviews</w:t>
      </w:r>
      <w:r>
        <w:rPr>
          <w:rFonts w:ascii="Calibri" w:hAnsi="Calibri" w:cs="Calibri"/>
        </w:rPr>
        <w:t xml:space="preserve"> for being NULL, using dropna().</w:t>
      </w:r>
    </w:p>
    <w:p w14:paraId="6509C520" w14:textId="605F0B17" w:rsidR="00557001" w:rsidRDefault="00557001" w:rsidP="00684783">
      <w:pPr>
        <w:jc w:val="center"/>
        <w:rPr>
          <w:rFonts w:ascii="Calibri" w:hAnsi="Calibri" w:cs="Calibri"/>
        </w:rPr>
      </w:pPr>
      <w:r w:rsidRPr="00557001">
        <w:rPr>
          <w:rFonts w:ascii="Calibri" w:hAnsi="Calibri" w:cs="Calibri"/>
          <w:noProof/>
        </w:rPr>
        <w:drawing>
          <wp:inline distT="0" distB="0" distL="0" distR="0" wp14:anchorId="39395310" wp14:editId="0806970B">
            <wp:extent cx="4901473" cy="1428549"/>
            <wp:effectExtent l="0" t="0" r="1270" b="0"/>
            <wp:docPr id="566795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555" name="Picture 1" descr="A screen shot of a computer&#10;&#10;Description automatically generated"/>
                    <pic:cNvPicPr/>
                  </pic:nvPicPr>
                  <pic:blipFill>
                    <a:blip r:embed="rId6"/>
                    <a:stretch>
                      <a:fillRect/>
                    </a:stretch>
                  </pic:blipFill>
                  <pic:spPr>
                    <a:xfrm>
                      <a:off x="0" y="0"/>
                      <a:ext cx="5068786" cy="1477313"/>
                    </a:xfrm>
                    <a:prstGeom prst="rect">
                      <a:avLst/>
                    </a:prstGeom>
                  </pic:spPr>
                </pic:pic>
              </a:graphicData>
            </a:graphic>
          </wp:inline>
        </w:drawing>
      </w:r>
    </w:p>
    <w:p w14:paraId="007B7D7E" w14:textId="1342577D" w:rsidR="008F0B73" w:rsidRDefault="008F0B73" w:rsidP="00F20129">
      <w:pPr>
        <w:rPr>
          <w:rFonts w:ascii="Calibri" w:hAnsi="Calibri" w:cs="Calibri"/>
        </w:rPr>
      </w:pPr>
      <w:r>
        <w:rPr>
          <w:rFonts w:ascii="Calibri" w:hAnsi="Calibri" w:cs="Calibri"/>
        </w:rPr>
        <w:t>Then encoded ‘</w:t>
      </w:r>
      <w:r w:rsidRPr="008F0B73">
        <w:rPr>
          <w:rFonts w:ascii="Calibri" w:hAnsi="Calibri" w:cs="Calibri"/>
          <w:b/>
          <w:bCs/>
        </w:rPr>
        <w:t>label’</w:t>
      </w:r>
      <w:r>
        <w:rPr>
          <w:rFonts w:ascii="Calibri" w:hAnsi="Calibri" w:cs="Calibri"/>
        </w:rPr>
        <w:t xml:space="preserve"> values ‘</w:t>
      </w:r>
      <w:r w:rsidRPr="008F0B73">
        <w:rPr>
          <w:rFonts w:ascii="Calibri" w:hAnsi="Calibri" w:cs="Calibri"/>
          <w:b/>
          <w:bCs/>
        </w:rPr>
        <w:t>neg’</w:t>
      </w:r>
      <w:r>
        <w:rPr>
          <w:rFonts w:ascii="Calibri" w:hAnsi="Calibri" w:cs="Calibri"/>
        </w:rPr>
        <w:t xml:space="preserve"> &amp; ‘</w:t>
      </w:r>
      <w:r w:rsidRPr="008F0B73">
        <w:rPr>
          <w:rFonts w:ascii="Calibri" w:hAnsi="Calibri" w:cs="Calibri"/>
          <w:b/>
          <w:bCs/>
        </w:rPr>
        <w:t>pos’</w:t>
      </w:r>
      <w:r>
        <w:rPr>
          <w:rFonts w:ascii="Calibri" w:hAnsi="Calibri" w:cs="Calibri"/>
        </w:rPr>
        <w:t xml:space="preserve"> to ‘</w:t>
      </w:r>
      <w:r w:rsidRPr="008F0B73">
        <w:rPr>
          <w:rFonts w:ascii="Calibri" w:hAnsi="Calibri" w:cs="Calibri"/>
          <w:b/>
          <w:bCs/>
        </w:rPr>
        <w:t>0’</w:t>
      </w:r>
      <w:r>
        <w:rPr>
          <w:rFonts w:ascii="Calibri" w:hAnsi="Calibri" w:cs="Calibri"/>
        </w:rPr>
        <w:t xml:space="preserve"> &amp; ‘</w:t>
      </w:r>
      <w:r w:rsidRPr="008F0B73">
        <w:rPr>
          <w:rFonts w:ascii="Calibri" w:hAnsi="Calibri" w:cs="Calibri"/>
          <w:b/>
          <w:bCs/>
        </w:rPr>
        <w:t>1’</w:t>
      </w:r>
      <w:r>
        <w:rPr>
          <w:rFonts w:ascii="Calibri" w:hAnsi="Calibri" w:cs="Calibri"/>
        </w:rPr>
        <w:t xml:space="preserve"> respectively using </w:t>
      </w:r>
      <w:r w:rsidRPr="0060270F">
        <w:rPr>
          <w:rFonts w:ascii="Calibri" w:hAnsi="Calibri" w:cs="Calibri"/>
          <w:b/>
          <w:bCs/>
        </w:rPr>
        <w:t>map</w:t>
      </w:r>
      <w:r>
        <w:rPr>
          <w:rFonts w:ascii="Calibri" w:hAnsi="Calibri" w:cs="Calibri"/>
        </w:rPr>
        <w:t xml:space="preserve"> function</w:t>
      </w:r>
      <w:r w:rsidR="00AE67A9">
        <w:rPr>
          <w:rFonts w:ascii="Calibri" w:hAnsi="Calibri" w:cs="Calibri"/>
        </w:rPr>
        <w:t>.</w:t>
      </w:r>
    </w:p>
    <w:p w14:paraId="73017FA4" w14:textId="23FD1FC5" w:rsidR="00557001" w:rsidRDefault="00684783" w:rsidP="00684783">
      <w:pPr>
        <w:jc w:val="center"/>
        <w:rPr>
          <w:rFonts w:ascii="Calibri" w:hAnsi="Calibri" w:cs="Calibri"/>
        </w:rPr>
      </w:pPr>
      <w:r w:rsidRPr="00684783">
        <w:rPr>
          <w:rFonts w:ascii="Calibri" w:hAnsi="Calibri" w:cs="Calibri"/>
          <w:noProof/>
        </w:rPr>
        <w:drawing>
          <wp:inline distT="0" distB="0" distL="0" distR="0" wp14:anchorId="40B899CA" wp14:editId="1CBDA148">
            <wp:extent cx="3060676" cy="1354667"/>
            <wp:effectExtent l="0" t="0" r="635" b="4445"/>
            <wp:docPr id="350617888"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7888" name="Picture 1" descr="A screenshot of a movie&#10;&#10;Description automatically generated"/>
                    <pic:cNvPicPr/>
                  </pic:nvPicPr>
                  <pic:blipFill rotWithShape="1">
                    <a:blip r:embed="rId7"/>
                    <a:srcRect r="14024" b="19923"/>
                    <a:stretch/>
                  </pic:blipFill>
                  <pic:spPr bwMode="auto">
                    <a:xfrm>
                      <a:off x="0" y="0"/>
                      <a:ext cx="3259289" cy="1442574"/>
                    </a:xfrm>
                    <a:prstGeom prst="rect">
                      <a:avLst/>
                    </a:prstGeom>
                    <a:ln>
                      <a:noFill/>
                    </a:ln>
                    <a:extLst>
                      <a:ext uri="{53640926-AAD7-44D8-BBD7-CCE9431645EC}">
                        <a14:shadowObscured xmlns:a14="http://schemas.microsoft.com/office/drawing/2010/main"/>
                      </a:ext>
                    </a:extLst>
                  </pic:spPr>
                </pic:pic>
              </a:graphicData>
            </a:graphic>
          </wp:inline>
        </w:drawing>
      </w:r>
    </w:p>
    <w:p w14:paraId="2D23D2DF" w14:textId="02F79869" w:rsidR="00AE67A9" w:rsidRDefault="00AE67A9" w:rsidP="00AE67A9">
      <w:pPr>
        <w:rPr>
          <w:rFonts w:ascii="Calibri" w:hAnsi="Calibri" w:cs="Calibri"/>
          <w:b/>
          <w:bCs/>
          <w:sz w:val="32"/>
          <w:szCs w:val="32"/>
          <w:u w:val="single"/>
        </w:rPr>
      </w:pPr>
      <w:r>
        <w:rPr>
          <w:rFonts w:ascii="Calibri" w:hAnsi="Calibri" w:cs="Calibri"/>
          <w:b/>
          <w:bCs/>
          <w:sz w:val="32"/>
          <w:szCs w:val="32"/>
          <w:u w:val="single"/>
        </w:rPr>
        <w:lastRenderedPageBreak/>
        <w:t>Data preprocessing</w:t>
      </w:r>
      <w:r w:rsidRPr="005A3DB0">
        <w:rPr>
          <w:rFonts w:ascii="Calibri" w:hAnsi="Calibri" w:cs="Calibri"/>
          <w:b/>
          <w:bCs/>
          <w:sz w:val="32"/>
          <w:szCs w:val="32"/>
          <w:u w:val="single"/>
        </w:rPr>
        <w:t>:</w:t>
      </w:r>
    </w:p>
    <w:p w14:paraId="32B705C7" w14:textId="1C037480" w:rsidR="00AE67A9" w:rsidRDefault="00AE67A9" w:rsidP="00AE67A9">
      <w:pPr>
        <w:jc w:val="both"/>
        <w:rPr>
          <w:rFonts w:ascii="Calibri" w:hAnsi="Calibri" w:cs="Calibri"/>
        </w:rPr>
      </w:pPr>
      <w:r w:rsidRPr="00AE67A9">
        <w:rPr>
          <w:rFonts w:ascii="Calibri" w:hAnsi="Calibri" w:cs="Calibri"/>
        </w:rPr>
        <w:t>Written a function to perform Lemmatization, removing stop words &amp; to handle logical negation.</w:t>
      </w:r>
    </w:p>
    <w:p w14:paraId="74D928E5" w14:textId="0E5DF040" w:rsidR="00B47610" w:rsidRPr="0042313B" w:rsidRDefault="00427400" w:rsidP="0042313B">
      <w:pPr>
        <w:jc w:val="center"/>
        <w:rPr>
          <w:rFonts w:ascii="Calibri" w:hAnsi="Calibri" w:cs="Calibri"/>
          <w:sz w:val="32"/>
          <w:szCs w:val="32"/>
          <w:u w:val="single"/>
        </w:rPr>
      </w:pPr>
      <w:r w:rsidRPr="0042313B">
        <w:rPr>
          <w:rFonts w:ascii="Calibri" w:hAnsi="Calibri" w:cs="Calibri"/>
          <w:noProof/>
          <w:sz w:val="32"/>
          <w:szCs w:val="32"/>
        </w:rPr>
        <w:drawing>
          <wp:inline distT="0" distB="0" distL="0" distR="0" wp14:anchorId="79002205" wp14:editId="1B1FFC40">
            <wp:extent cx="4546600" cy="3292399"/>
            <wp:effectExtent l="0" t="0" r="0" b="0"/>
            <wp:docPr id="17758441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44150" name="Picture 1" descr="A computer screen shot of text&#10;&#10;Description automatically generated"/>
                    <pic:cNvPicPr/>
                  </pic:nvPicPr>
                  <pic:blipFill>
                    <a:blip r:embed="rId8"/>
                    <a:stretch>
                      <a:fillRect/>
                    </a:stretch>
                  </pic:blipFill>
                  <pic:spPr>
                    <a:xfrm>
                      <a:off x="0" y="0"/>
                      <a:ext cx="4585343" cy="3320455"/>
                    </a:xfrm>
                    <a:prstGeom prst="rect">
                      <a:avLst/>
                    </a:prstGeom>
                  </pic:spPr>
                </pic:pic>
              </a:graphicData>
            </a:graphic>
          </wp:inline>
        </w:drawing>
      </w:r>
    </w:p>
    <w:p w14:paraId="72BC9805" w14:textId="0518D09C" w:rsidR="00277986" w:rsidRDefault="00277986" w:rsidP="005F11AE">
      <w:pPr>
        <w:jc w:val="both"/>
        <w:rPr>
          <w:rFonts w:ascii="Calibri" w:hAnsi="Calibri" w:cs="Calibri"/>
          <w:b/>
          <w:bCs/>
          <w:sz w:val="32"/>
          <w:szCs w:val="32"/>
          <w:u w:val="single"/>
        </w:rPr>
      </w:pPr>
      <w:r>
        <w:rPr>
          <w:rFonts w:ascii="Calibri" w:hAnsi="Calibri" w:cs="Calibri"/>
          <w:b/>
          <w:bCs/>
          <w:sz w:val="32"/>
          <w:szCs w:val="32"/>
          <w:u w:val="single"/>
        </w:rPr>
        <w:t>Train &amp; test the model</w:t>
      </w:r>
      <w:r w:rsidR="00B47610" w:rsidRPr="00B47610">
        <w:rPr>
          <w:rFonts w:ascii="Calibri" w:hAnsi="Calibri" w:cs="Calibri"/>
          <w:b/>
          <w:bCs/>
          <w:sz w:val="32"/>
          <w:szCs w:val="32"/>
          <w:u w:val="single"/>
        </w:rPr>
        <w:t>:</w:t>
      </w:r>
    </w:p>
    <w:p w14:paraId="2CD63C8B" w14:textId="71B76967" w:rsidR="00277986" w:rsidRDefault="00847D87" w:rsidP="00277986">
      <w:pPr>
        <w:jc w:val="both"/>
        <w:rPr>
          <w:rFonts w:ascii="Calibri" w:hAnsi="Calibri" w:cs="Calibri"/>
          <w:sz w:val="22"/>
          <w:szCs w:val="22"/>
        </w:rPr>
      </w:pPr>
      <w:r>
        <w:rPr>
          <w:rFonts w:ascii="Calibri" w:hAnsi="Calibri" w:cs="Calibri"/>
          <w:sz w:val="22"/>
          <w:szCs w:val="22"/>
        </w:rPr>
        <w:t xml:space="preserve"> </w:t>
      </w:r>
      <w:r w:rsidR="00277986">
        <w:rPr>
          <w:rFonts w:ascii="Calibri" w:hAnsi="Calibri" w:cs="Calibri"/>
          <w:sz w:val="22"/>
          <w:szCs w:val="22"/>
        </w:rPr>
        <w:t>Split the data into 80% Training dataset and 20% testing dataset. Then ran the model using Multinomial Naïve Bayes algorithm to Train the model, with random state = 42.</w:t>
      </w:r>
    </w:p>
    <w:p w14:paraId="536A326F" w14:textId="04B771D7" w:rsidR="00DA010B" w:rsidRDefault="00847D87" w:rsidP="00277986">
      <w:pPr>
        <w:jc w:val="both"/>
        <w:rPr>
          <w:rFonts w:ascii="Calibri" w:hAnsi="Calibri" w:cs="Calibri"/>
          <w:noProof/>
          <w:sz w:val="22"/>
          <w:szCs w:val="22"/>
        </w:rPr>
      </w:pPr>
      <w:r w:rsidRPr="00D30E12">
        <w:rPr>
          <w:rFonts w:ascii="Calibri" w:hAnsi="Calibri" w:cs="Calibri"/>
          <w:noProof/>
          <w:sz w:val="22"/>
          <w:szCs w:val="22"/>
        </w:rPr>
        <w:t xml:space="preserve"> </w:t>
      </w:r>
      <w:r w:rsidR="00D30E12" w:rsidRPr="00D30E12">
        <w:rPr>
          <w:rFonts w:ascii="Calibri" w:hAnsi="Calibri" w:cs="Calibri"/>
          <w:noProof/>
          <w:sz w:val="22"/>
          <w:szCs w:val="22"/>
        </w:rPr>
        <w:drawing>
          <wp:inline distT="0" distB="0" distL="0" distR="0" wp14:anchorId="194BF4EB" wp14:editId="5C503E49">
            <wp:extent cx="5943600" cy="1885950"/>
            <wp:effectExtent l="0" t="0" r="0" b="6350"/>
            <wp:docPr id="1329457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7520" name="Picture 1" descr="A screen shot of a computer program&#10;&#10;Description automatically generated"/>
                    <pic:cNvPicPr/>
                  </pic:nvPicPr>
                  <pic:blipFill>
                    <a:blip r:embed="rId9"/>
                    <a:stretch>
                      <a:fillRect/>
                    </a:stretch>
                  </pic:blipFill>
                  <pic:spPr>
                    <a:xfrm>
                      <a:off x="0" y="0"/>
                      <a:ext cx="5943600" cy="1885950"/>
                    </a:xfrm>
                    <a:prstGeom prst="rect">
                      <a:avLst/>
                    </a:prstGeom>
                  </pic:spPr>
                </pic:pic>
              </a:graphicData>
            </a:graphic>
          </wp:inline>
        </w:drawing>
      </w:r>
    </w:p>
    <w:p w14:paraId="351F703B" w14:textId="77777777" w:rsidR="00847D87" w:rsidRDefault="00847D87" w:rsidP="00277986">
      <w:pPr>
        <w:jc w:val="both"/>
        <w:rPr>
          <w:rFonts w:ascii="Calibri" w:hAnsi="Calibri" w:cs="Calibri"/>
          <w:noProof/>
          <w:sz w:val="22"/>
          <w:szCs w:val="22"/>
        </w:rPr>
      </w:pPr>
    </w:p>
    <w:p w14:paraId="5ACF3619" w14:textId="77777777" w:rsidR="00847D87" w:rsidRDefault="00847D87" w:rsidP="00277986">
      <w:pPr>
        <w:jc w:val="both"/>
        <w:rPr>
          <w:rFonts w:ascii="Calibri" w:hAnsi="Calibri" w:cs="Calibri"/>
          <w:noProof/>
          <w:sz w:val="22"/>
          <w:szCs w:val="22"/>
        </w:rPr>
      </w:pPr>
    </w:p>
    <w:p w14:paraId="7A42574A" w14:textId="77777777" w:rsidR="00847D87" w:rsidRDefault="00847D87" w:rsidP="00277986">
      <w:pPr>
        <w:jc w:val="both"/>
        <w:rPr>
          <w:rFonts w:ascii="Calibri" w:hAnsi="Calibri" w:cs="Calibri"/>
          <w:noProof/>
          <w:sz w:val="22"/>
          <w:szCs w:val="22"/>
        </w:rPr>
      </w:pPr>
    </w:p>
    <w:p w14:paraId="23A3A2DD" w14:textId="115B7594" w:rsidR="00847D87" w:rsidRPr="00847D87" w:rsidRDefault="00847D87" w:rsidP="00277986">
      <w:pPr>
        <w:jc w:val="both"/>
        <w:rPr>
          <w:rFonts w:ascii="Calibri" w:hAnsi="Calibri" w:cs="Calibri"/>
          <w:b/>
          <w:bCs/>
          <w:sz w:val="32"/>
          <w:szCs w:val="32"/>
          <w:u w:val="single"/>
        </w:rPr>
      </w:pPr>
      <w:r w:rsidRPr="00847D87">
        <w:rPr>
          <w:rFonts w:ascii="Calibri" w:hAnsi="Calibri" w:cs="Calibri"/>
          <w:b/>
          <w:bCs/>
          <w:noProof/>
          <w:sz w:val="32"/>
          <w:szCs w:val="32"/>
          <w:u w:val="single"/>
        </w:rPr>
        <w:lastRenderedPageBreak/>
        <w:t>Comparison table:</w:t>
      </w:r>
    </w:p>
    <w:tbl>
      <w:tblPr>
        <w:tblpPr w:leftFromText="180" w:rightFromText="180" w:vertAnchor="text" w:horzAnchor="margin" w:tblpXSpec="center" w:tblpY="242"/>
        <w:tblW w:w="10658" w:type="dxa"/>
        <w:tblLook w:val="04A0" w:firstRow="1" w:lastRow="0" w:firstColumn="1" w:lastColumn="0" w:noHBand="0" w:noVBand="1"/>
      </w:tblPr>
      <w:tblGrid>
        <w:gridCol w:w="2700"/>
        <w:gridCol w:w="1167"/>
        <w:gridCol w:w="1170"/>
        <w:gridCol w:w="1167"/>
        <w:gridCol w:w="1173"/>
        <w:gridCol w:w="1170"/>
        <w:gridCol w:w="1076"/>
        <w:gridCol w:w="1035"/>
      </w:tblGrid>
      <w:tr w:rsidR="00847D87" w:rsidRPr="00847D87" w14:paraId="0DA09477" w14:textId="77777777" w:rsidTr="00847D87">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8ED973"/>
            <w:noWrap/>
            <w:vAlign w:val="center"/>
            <w:hideMark/>
          </w:tcPr>
          <w:p w14:paraId="7F818E5D"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Scenario</w:t>
            </w:r>
          </w:p>
        </w:tc>
        <w:tc>
          <w:tcPr>
            <w:tcW w:w="1167" w:type="dxa"/>
            <w:tcBorders>
              <w:top w:val="single" w:sz="4" w:space="0" w:color="auto"/>
              <w:left w:val="nil"/>
              <w:bottom w:val="single" w:sz="4" w:space="0" w:color="auto"/>
              <w:right w:val="single" w:sz="4" w:space="0" w:color="auto"/>
            </w:tcBorders>
            <w:shd w:val="clear" w:color="000000" w:fill="8ED973"/>
            <w:noWrap/>
            <w:vAlign w:val="center"/>
            <w:hideMark/>
          </w:tcPr>
          <w:p w14:paraId="283F744E"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Precision (Negative)</w:t>
            </w:r>
          </w:p>
        </w:tc>
        <w:tc>
          <w:tcPr>
            <w:tcW w:w="1170" w:type="dxa"/>
            <w:tcBorders>
              <w:top w:val="single" w:sz="4" w:space="0" w:color="auto"/>
              <w:left w:val="nil"/>
              <w:bottom w:val="single" w:sz="4" w:space="0" w:color="auto"/>
              <w:right w:val="single" w:sz="4" w:space="0" w:color="auto"/>
            </w:tcBorders>
            <w:shd w:val="clear" w:color="000000" w:fill="8ED973"/>
            <w:noWrap/>
            <w:vAlign w:val="center"/>
            <w:hideMark/>
          </w:tcPr>
          <w:p w14:paraId="255DAB2E"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Precision (Positive)</w:t>
            </w:r>
          </w:p>
        </w:tc>
        <w:tc>
          <w:tcPr>
            <w:tcW w:w="1167" w:type="dxa"/>
            <w:tcBorders>
              <w:top w:val="single" w:sz="4" w:space="0" w:color="auto"/>
              <w:left w:val="nil"/>
              <w:bottom w:val="single" w:sz="4" w:space="0" w:color="auto"/>
              <w:right w:val="single" w:sz="4" w:space="0" w:color="auto"/>
            </w:tcBorders>
            <w:shd w:val="clear" w:color="000000" w:fill="8ED973"/>
            <w:noWrap/>
            <w:vAlign w:val="center"/>
            <w:hideMark/>
          </w:tcPr>
          <w:p w14:paraId="157CCB32"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Recall (Negative)</w:t>
            </w:r>
          </w:p>
        </w:tc>
        <w:tc>
          <w:tcPr>
            <w:tcW w:w="1173" w:type="dxa"/>
            <w:tcBorders>
              <w:top w:val="single" w:sz="4" w:space="0" w:color="auto"/>
              <w:left w:val="nil"/>
              <w:bottom w:val="single" w:sz="4" w:space="0" w:color="auto"/>
              <w:right w:val="single" w:sz="4" w:space="0" w:color="auto"/>
            </w:tcBorders>
            <w:shd w:val="clear" w:color="000000" w:fill="8ED973"/>
            <w:noWrap/>
            <w:vAlign w:val="center"/>
            <w:hideMark/>
          </w:tcPr>
          <w:p w14:paraId="6F8BFB94"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Recall (Positive)</w:t>
            </w:r>
          </w:p>
        </w:tc>
        <w:tc>
          <w:tcPr>
            <w:tcW w:w="1170" w:type="dxa"/>
            <w:tcBorders>
              <w:top w:val="single" w:sz="4" w:space="0" w:color="auto"/>
              <w:left w:val="nil"/>
              <w:bottom w:val="single" w:sz="4" w:space="0" w:color="auto"/>
              <w:right w:val="single" w:sz="4" w:space="0" w:color="auto"/>
            </w:tcBorders>
            <w:shd w:val="clear" w:color="000000" w:fill="8ED973"/>
            <w:noWrap/>
            <w:vAlign w:val="center"/>
            <w:hideMark/>
          </w:tcPr>
          <w:p w14:paraId="683F425E"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F1-Score (Negative)</w:t>
            </w:r>
          </w:p>
        </w:tc>
        <w:tc>
          <w:tcPr>
            <w:tcW w:w="1076" w:type="dxa"/>
            <w:tcBorders>
              <w:top w:val="single" w:sz="4" w:space="0" w:color="auto"/>
              <w:left w:val="nil"/>
              <w:bottom w:val="single" w:sz="4" w:space="0" w:color="auto"/>
              <w:right w:val="single" w:sz="4" w:space="0" w:color="auto"/>
            </w:tcBorders>
            <w:shd w:val="clear" w:color="000000" w:fill="8ED973"/>
            <w:noWrap/>
            <w:vAlign w:val="center"/>
            <w:hideMark/>
          </w:tcPr>
          <w:p w14:paraId="5DE1F5AD"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F1-Score (Positive)</w:t>
            </w:r>
          </w:p>
        </w:tc>
        <w:tc>
          <w:tcPr>
            <w:tcW w:w="1035" w:type="dxa"/>
            <w:tcBorders>
              <w:top w:val="single" w:sz="4" w:space="0" w:color="auto"/>
              <w:left w:val="nil"/>
              <w:bottom w:val="single" w:sz="4" w:space="0" w:color="auto"/>
              <w:right w:val="single" w:sz="4" w:space="0" w:color="auto"/>
            </w:tcBorders>
            <w:shd w:val="clear" w:color="000000" w:fill="8ED973"/>
            <w:noWrap/>
            <w:vAlign w:val="center"/>
            <w:hideMark/>
          </w:tcPr>
          <w:p w14:paraId="409ACC68"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Accuracy</w:t>
            </w:r>
          </w:p>
        </w:tc>
      </w:tr>
      <w:tr w:rsidR="00847D87" w:rsidRPr="00847D87" w14:paraId="4DCE2969" w14:textId="77777777" w:rsidTr="00847D87">
        <w:trPr>
          <w:trHeight w:val="1012"/>
        </w:trPr>
        <w:tc>
          <w:tcPr>
            <w:tcW w:w="2700" w:type="dxa"/>
            <w:tcBorders>
              <w:top w:val="nil"/>
              <w:left w:val="single" w:sz="4" w:space="0" w:color="auto"/>
              <w:bottom w:val="single" w:sz="4" w:space="0" w:color="auto"/>
              <w:right w:val="single" w:sz="4" w:space="0" w:color="auto"/>
            </w:tcBorders>
            <w:shd w:val="clear" w:color="000000" w:fill="DAF2D0"/>
            <w:vAlign w:val="center"/>
            <w:hideMark/>
          </w:tcPr>
          <w:p w14:paraId="646C552C"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 xml:space="preserve"> No Lemmatization,</w:t>
            </w:r>
            <w:r w:rsidRPr="00847D87">
              <w:rPr>
                <w:rFonts w:ascii="Calibri" w:eastAsia="Times New Roman" w:hAnsi="Calibri" w:cs="Calibri"/>
                <w:b/>
                <w:bCs/>
                <w:color w:val="000000"/>
                <w:kern w:val="0"/>
                <w:sz w:val="22"/>
                <w:szCs w:val="22"/>
                <w14:ligatures w14:val="none"/>
              </w:rPr>
              <w:br/>
              <w:t xml:space="preserve"> with Stop Word Removal,</w:t>
            </w:r>
            <w:r w:rsidRPr="00847D87">
              <w:rPr>
                <w:rFonts w:ascii="Calibri" w:eastAsia="Times New Roman" w:hAnsi="Calibri" w:cs="Calibri"/>
                <w:b/>
                <w:bCs/>
                <w:color w:val="000000"/>
                <w:kern w:val="0"/>
                <w:sz w:val="22"/>
                <w:szCs w:val="22"/>
                <w14:ligatures w14:val="none"/>
              </w:rPr>
              <w:br/>
              <w:t xml:space="preserve"> No Logical Negation</w:t>
            </w:r>
          </w:p>
        </w:tc>
        <w:tc>
          <w:tcPr>
            <w:tcW w:w="1167" w:type="dxa"/>
            <w:tcBorders>
              <w:top w:val="nil"/>
              <w:left w:val="nil"/>
              <w:bottom w:val="single" w:sz="4" w:space="0" w:color="auto"/>
              <w:right w:val="single" w:sz="4" w:space="0" w:color="auto"/>
            </w:tcBorders>
            <w:shd w:val="clear" w:color="000000" w:fill="DAF2D0"/>
            <w:noWrap/>
            <w:vAlign w:val="center"/>
            <w:hideMark/>
          </w:tcPr>
          <w:p w14:paraId="2B0C5ED0"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0.78</w:t>
            </w:r>
          </w:p>
        </w:tc>
        <w:tc>
          <w:tcPr>
            <w:tcW w:w="1170" w:type="dxa"/>
            <w:tcBorders>
              <w:top w:val="nil"/>
              <w:left w:val="nil"/>
              <w:bottom w:val="single" w:sz="4" w:space="0" w:color="auto"/>
              <w:right w:val="single" w:sz="4" w:space="0" w:color="auto"/>
            </w:tcBorders>
            <w:shd w:val="clear" w:color="000000" w:fill="DAF2D0"/>
            <w:noWrap/>
            <w:vAlign w:val="center"/>
            <w:hideMark/>
          </w:tcPr>
          <w:p w14:paraId="149E25A3"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0.83</w:t>
            </w:r>
          </w:p>
        </w:tc>
        <w:tc>
          <w:tcPr>
            <w:tcW w:w="1167" w:type="dxa"/>
            <w:tcBorders>
              <w:top w:val="nil"/>
              <w:left w:val="nil"/>
              <w:bottom w:val="single" w:sz="4" w:space="0" w:color="auto"/>
              <w:right w:val="single" w:sz="4" w:space="0" w:color="auto"/>
            </w:tcBorders>
            <w:shd w:val="clear" w:color="000000" w:fill="DAF2D0"/>
            <w:noWrap/>
            <w:vAlign w:val="center"/>
            <w:hideMark/>
          </w:tcPr>
          <w:p w14:paraId="12168A0D"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0.85</w:t>
            </w:r>
          </w:p>
        </w:tc>
        <w:tc>
          <w:tcPr>
            <w:tcW w:w="1173" w:type="dxa"/>
            <w:tcBorders>
              <w:top w:val="nil"/>
              <w:left w:val="nil"/>
              <w:bottom w:val="single" w:sz="4" w:space="0" w:color="auto"/>
              <w:right w:val="single" w:sz="4" w:space="0" w:color="auto"/>
            </w:tcBorders>
            <w:shd w:val="clear" w:color="000000" w:fill="DAF2D0"/>
            <w:noWrap/>
            <w:vAlign w:val="center"/>
            <w:hideMark/>
          </w:tcPr>
          <w:p w14:paraId="05BAD22B"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0.75</w:t>
            </w:r>
          </w:p>
        </w:tc>
        <w:tc>
          <w:tcPr>
            <w:tcW w:w="1170" w:type="dxa"/>
            <w:tcBorders>
              <w:top w:val="nil"/>
              <w:left w:val="nil"/>
              <w:bottom w:val="single" w:sz="4" w:space="0" w:color="auto"/>
              <w:right w:val="single" w:sz="4" w:space="0" w:color="auto"/>
            </w:tcBorders>
            <w:shd w:val="clear" w:color="000000" w:fill="DAF2D0"/>
            <w:noWrap/>
            <w:vAlign w:val="center"/>
            <w:hideMark/>
          </w:tcPr>
          <w:p w14:paraId="6B1D6CFF"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0.82</w:t>
            </w:r>
          </w:p>
        </w:tc>
        <w:tc>
          <w:tcPr>
            <w:tcW w:w="1076" w:type="dxa"/>
            <w:tcBorders>
              <w:top w:val="nil"/>
              <w:left w:val="nil"/>
              <w:bottom w:val="single" w:sz="4" w:space="0" w:color="auto"/>
              <w:right w:val="single" w:sz="4" w:space="0" w:color="auto"/>
            </w:tcBorders>
            <w:shd w:val="clear" w:color="000000" w:fill="DAF2D0"/>
            <w:noWrap/>
            <w:vAlign w:val="center"/>
            <w:hideMark/>
          </w:tcPr>
          <w:p w14:paraId="62EB6760"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0.79</w:t>
            </w:r>
          </w:p>
        </w:tc>
        <w:tc>
          <w:tcPr>
            <w:tcW w:w="1035" w:type="dxa"/>
            <w:tcBorders>
              <w:top w:val="nil"/>
              <w:left w:val="nil"/>
              <w:bottom w:val="single" w:sz="4" w:space="0" w:color="auto"/>
              <w:right w:val="single" w:sz="4" w:space="0" w:color="auto"/>
            </w:tcBorders>
            <w:shd w:val="clear" w:color="000000" w:fill="DAF2D0"/>
            <w:noWrap/>
            <w:vAlign w:val="center"/>
            <w:hideMark/>
          </w:tcPr>
          <w:p w14:paraId="7BE9A790"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w:t>
            </w:r>
          </w:p>
        </w:tc>
      </w:tr>
      <w:tr w:rsidR="00847D87" w:rsidRPr="00847D87" w14:paraId="10ED17E3" w14:textId="77777777" w:rsidTr="00847D87">
        <w:trPr>
          <w:trHeight w:val="1012"/>
        </w:trPr>
        <w:tc>
          <w:tcPr>
            <w:tcW w:w="2700" w:type="dxa"/>
            <w:tcBorders>
              <w:top w:val="nil"/>
              <w:left w:val="single" w:sz="4" w:space="0" w:color="auto"/>
              <w:bottom w:val="single" w:sz="4" w:space="0" w:color="auto"/>
              <w:right w:val="single" w:sz="4" w:space="0" w:color="auto"/>
            </w:tcBorders>
            <w:shd w:val="clear" w:color="000000" w:fill="DAF2D0"/>
            <w:vAlign w:val="center"/>
            <w:hideMark/>
          </w:tcPr>
          <w:p w14:paraId="791782C6"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 xml:space="preserve">With Lemmatization, </w:t>
            </w:r>
            <w:r w:rsidRPr="00847D87">
              <w:rPr>
                <w:rFonts w:ascii="Calibri" w:eastAsia="Times New Roman" w:hAnsi="Calibri" w:cs="Calibri"/>
                <w:b/>
                <w:bCs/>
                <w:color w:val="000000"/>
                <w:kern w:val="0"/>
                <w:sz w:val="22"/>
                <w:szCs w:val="22"/>
                <w14:ligatures w14:val="none"/>
              </w:rPr>
              <w:br/>
              <w:t xml:space="preserve">No Stop Word Removal, </w:t>
            </w:r>
            <w:r w:rsidRPr="00847D87">
              <w:rPr>
                <w:rFonts w:ascii="Calibri" w:eastAsia="Times New Roman" w:hAnsi="Calibri" w:cs="Calibri"/>
                <w:b/>
                <w:bCs/>
                <w:color w:val="000000"/>
                <w:kern w:val="0"/>
                <w:sz w:val="22"/>
                <w:szCs w:val="22"/>
                <w14:ligatures w14:val="none"/>
              </w:rPr>
              <w:br/>
              <w:t>No Logical Negation</w:t>
            </w:r>
          </w:p>
        </w:tc>
        <w:tc>
          <w:tcPr>
            <w:tcW w:w="1167" w:type="dxa"/>
            <w:tcBorders>
              <w:top w:val="nil"/>
              <w:left w:val="nil"/>
              <w:bottom w:val="single" w:sz="4" w:space="0" w:color="auto"/>
              <w:right w:val="single" w:sz="4" w:space="0" w:color="auto"/>
            </w:tcBorders>
            <w:shd w:val="clear" w:color="000000" w:fill="DAF2D0"/>
            <w:noWrap/>
            <w:vAlign w:val="center"/>
            <w:hideMark/>
          </w:tcPr>
          <w:p w14:paraId="1600D9C6"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0.77</w:t>
            </w:r>
          </w:p>
        </w:tc>
        <w:tc>
          <w:tcPr>
            <w:tcW w:w="1170" w:type="dxa"/>
            <w:tcBorders>
              <w:top w:val="nil"/>
              <w:left w:val="nil"/>
              <w:bottom w:val="single" w:sz="4" w:space="0" w:color="auto"/>
              <w:right w:val="single" w:sz="4" w:space="0" w:color="auto"/>
            </w:tcBorders>
            <w:shd w:val="clear" w:color="000000" w:fill="DAF2D0"/>
            <w:noWrap/>
            <w:vAlign w:val="center"/>
            <w:hideMark/>
          </w:tcPr>
          <w:p w14:paraId="39AF2D5D"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0.81</w:t>
            </w:r>
          </w:p>
        </w:tc>
        <w:tc>
          <w:tcPr>
            <w:tcW w:w="1167" w:type="dxa"/>
            <w:tcBorders>
              <w:top w:val="nil"/>
              <w:left w:val="nil"/>
              <w:bottom w:val="single" w:sz="4" w:space="0" w:color="auto"/>
              <w:right w:val="single" w:sz="4" w:space="0" w:color="auto"/>
            </w:tcBorders>
            <w:shd w:val="clear" w:color="000000" w:fill="DAF2D0"/>
            <w:noWrap/>
            <w:vAlign w:val="center"/>
            <w:hideMark/>
          </w:tcPr>
          <w:p w14:paraId="106C179D"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0.84</w:t>
            </w:r>
          </w:p>
        </w:tc>
        <w:tc>
          <w:tcPr>
            <w:tcW w:w="1173" w:type="dxa"/>
            <w:tcBorders>
              <w:top w:val="nil"/>
              <w:left w:val="nil"/>
              <w:bottom w:val="single" w:sz="4" w:space="0" w:color="auto"/>
              <w:right w:val="single" w:sz="4" w:space="0" w:color="auto"/>
            </w:tcBorders>
            <w:shd w:val="clear" w:color="000000" w:fill="DAF2D0"/>
            <w:noWrap/>
            <w:vAlign w:val="center"/>
            <w:hideMark/>
          </w:tcPr>
          <w:p w14:paraId="1DD298CF"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0.74</w:t>
            </w:r>
          </w:p>
        </w:tc>
        <w:tc>
          <w:tcPr>
            <w:tcW w:w="1170" w:type="dxa"/>
            <w:tcBorders>
              <w:top w:val="nil"/>
              <w:left w:val="nil"/>
              <w:bottom w:val="single" w:sz="4" w:space="0" w:color="auto"/>
              <w:right w:val="single" w:sz="4" w:space="0" w:color="auto"/>
            </w:tcBorders>
            <w:shd w:val="clear" w:color="000000" w:fill="DAF2D0"/>
            <w:noWrap/>
            <w:vAlign w:val="center"/>
            <w:hideMark/>
          </w:tcPr>
          <w:p w14:paraId="333D0E93"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w:t>
            </w:r>
          </w:p>
        </w:tc>
        <w:tc>
          <w:tcPr>
            <w:tcW w:w="1076" w:type="dxa"/>
            <w:tcBorders>
              <w:top w:val="nil"/>
              <w:left w:val="nil"/>
              <w:bottom w:val="single" w:sz="4" w:space="0" w:color="auto"/>
              <w:right w:val="single" w:sz="4" w:space="0" w:color="auto"/>
            </w:tcBorders>
            <w:shd w:val="clear" w:color="000000" w:fill="DAF2D0"/>
            <w:noWrap/>
            <w:vAlign w:val="center"/>
            <w:hideMark/>
          </w:tcPr>
          <w:p w14:paraId="4864DAEB"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0.77</w:t>
            </w:r>
          </w:p>
        </w:tc>
        <w:tc>
          <w:tcPr>
            <w:tcW w:w="1035" w:type="dxa"/>
            <w:tcBorders>
              <w:top w:val="nil"/>
              <w:left w:val="nil"/>
              <w:bottom w:val="single" w:sz="4" w:space="0" w:color="auto"/>
              <w:right w:val="single" w:sz="4" w:space="0" w:color="auto"/>
            </w:tcBorders>
            <w:shd w:val="clear" w:color="000000" w:fill="DAF2D0"/>
            <w:noWrap/>
            <w:vAlign w:val="center"/>
            <w:hideMark/>
          </w:tcPr>
          <w:p w14:paraId="602F4814"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0.79</w:t>
            </w:r>
          </w:p>
        </w:tc>
      </w:tr>
      <w:tr w:rsidR="00847D87" w:rsidRPr="00847D87" w14:paraId="1E00778B" w14:textId="77777777" w:rsidTr="00847D87">
        <w:trPr>
          <w:trHeight w:val="1012"/>
        </w:trPr>
        <w:tc>
          <w:tcPr>
            <w:tcW w:w="2700" w:type="dxa"/>
            <w:tcBorders>
              <w:top w:val="nil"/>
              <w:left w:val="single" w:sz="4" w:space="0" w:color="auto"/>
              <w:bottom w:val="single" w:sz="4" w:space="0" w:color="auto"/>
              <w:right w:val="single" w:sz="4" w:space="0" w:color="auto"/>
            </w:tcBorders>
            <w:shd w:val="clear" w:color="000000" w:fill="DAF2D0"/>
            <w:vAlign w:val="center"/>
            <w:hideMark/>
          </w:tcPr>
          <w:p w14:paraId="72BA132A"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 xml:space="preserve">With Lemmatization, </w:t>
            </w:r>
            <w:r w:rsidRPr="00847D87">
              <w:rPr>
                <w:rFonts w:ascii="Calibri" w:eastAsia="Times New Roman" w:hAnsi="Calibri" w:cs="Calibri"/>
                <w:b/>
                <w:bCs/>
                <w:color w:val="000000"/>
                <w:kern w:val="0"/>
                <w:sz w:val="22"/>
                <w:szCs w:val="22"/>
                <w14:ligatures w14:val="none"/>
              </w:rPr>
              <w:br/>
              <w:t xml:space="preserve">with Stop Word Removal, </w:t>
            </w:r>
            <w:r w:rsidRPr="00847D87">
              <w:rPr>
                <w:rFonts w:ascii="Calibri" w:eastAsia="Times New Roman" w:hAnsi="Calibri" w:cs="Calibri"/>
                <w:b/>
                <w:bCs/>
                <w:color w:val="000000"/>
                <w:kern w:val="0"/>
                <w:sz w:val="22"/>
                <w:szCs w:val="22"/>
                <w14:ligatures w14:val="none"/>
              </w:rPr>
              <w:br/>
              <w:t>No Logical Negation</w:t>
            </w:r>
          </w:p>
        </w:tc>
        <w:tc>
          <w:tcPr>
            <w:tcW w:w="1167" w:type="dxa"/>
            <w:tcBorders>
              <w:top w:val="nil"/>
              <w:left w:val="nil"/>
              <w:bottom w:val="single" w:sz="4" w:space="0" w:color="auto"/>
              <w:right w:val="single" w:sz="4" w:space="0" w:color="auto"/>
            </w:tcBorders>
            <w:shd w:val="clear" w:color="000000" w:fill="DAF2D0"/>
            <w:noWrap/>
            <w:vAlign w:val="center"/>
            <w:hideMark/>
          </w:tcPr>
          <w:p w14:paraId="677E18D5"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0.77</w:t>
            </w:r>
          </w:p>
        </w:tc>
        <w:tc>
          <w:tcPr>
            <w:tcW w:w="1170" w:type="dxa"/>
            <w:tcBorders>
              <w:top w:val="nil"/>
              <w:left w:val="nil"/>
              <w:bottom w:val="single" w:sz="4" w:space="0" w:color="auto"/>
              <w:right w:val="single" w:sz="4" w:space="0" w:color="auto"/>
            </w:tcBorders>
            <w:shd w:val="clear" w:color="000000" w:fill="DAF2D0"/>
            <w:noWrap/>
            <w:vAlign w:val="center"/>
            <w:hideMark/>
          </w:tcPr>
          <w:p w14:paraId="6B8B96D7"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0.81</w:t>
            </w:r>
          </w:p>
        </w:tc>
        <w:tc>
          <w:tcPr>
            <w:tcW w:w="1167" w:type="dxa"/>
            <w:tcBorders>
              <w:top w:val="nil"/>
              <w:left w:val="nil"/>
              <w:bottom w:val="single" w:sz="4" w:space="0" w:color="auto"/>
              <w:right w:val="single" w:sz="4" w:space="0" w:color="auto"/>
            </w:tcBorders>
            <w:shd w:val="clear" w:color="000000" w:fill="DAF2D0"/>
            <w:noWrap/>
            <w:vAlign w:val="center"/>
            <w:hideMark/>
          </w:tcPr>
          <w:p w14:paraId="6526B2C9"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0.84</w:t>
            </w:r>
          </w:p>
        </w:tc>
        <w:tc>
          <w:tcPr>
            <w:tcW w:w="1173" w:type="dxa"/>
            <w:tcBorders>
              <w:top w:val="nil"/>
              <w:left w:val="nil"/>
              <w:bottom w:val="single" w:sz="4" w:space="0" w:color="auto"/>
              <w:right w:val="single" w:sz="4" w:space="0" w:color="auto"/>
            </w:tcBorders>
            <w:shd w:val="clear" w:color="000000" w:fill="DAF2D0"/>
            <w:noWrap/>
            <w:vAlign w:val="center"/>
            <w:hideMark/>
          </w:tcPr>
          <w:p w14:paraId="18A5AC74"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0.74</w:t>
            </w:r>
          </w:p>
        </w:tc>
        <w:tc>
          <w:tcPr>
            <w:tcW w:w="1170" w:type="dxa"/>
            <w:tcBorders>
              <w:top w:val="nil"/>
              <w:left w:val="nil"/>
              <w:bottom w:val="single" w:sz="4" w:space="0" w:color="auto"/>
              <w:right w:val="single" w:sz="4" w:space="0" w:color="auto"/>
            </w:tcBorders>
            <w:shd w:val="clear" w:color="000000" w:fill="DAF2D0"/>
            <w:noWrap/>
            <w:vAlign w:val="center"/>
            <w:hideMark/>
          </w:tcPr>
          <w:p w14:paraId="26D5930B"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w:t>
            </w:r>
          </w:p>
        </w:tc>
        <w:tc>
          <w:tcPr>
            <w:tcW w:w="1076" w:type="dxa"/>
            <w:tcBorders>
              <w:top w:val="nil"/>
              <w:left w:val="nil"/>
              <w:bottom w:val="single" w:sz="4" w:space="0" w:color="auto"/>
              <w:right w:val="single" w:sz="4" w:space="0" w:color="auto"/>
            </w:tcBorders>
            <w:shd w:val="clear" w:color="000000" w:fill="DAF2D0"/>
            <w:noWrap/>
            <w:vAlign w:val="center"/>
            <w:hideMark/>
          </w:tcPr>
          <w:p w14:paraId="6A76C99C"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0.77</w:t>
            </w:r>
          </w:p>
        </w:tc>
        <w:tc>
          <w:tcPr>
            <w:tcW w:w="1035" w:type="dxa"/>
            <w:tcBorders>
              <w:top w:val="nil"/>
              <w:left w:val="nil"/>
              <w:bottom w:val="single" w:sz="4" w:space="0" w:color="auto"/>
              <w:right w:val="single" w:sz="4" w:space="0" w:color="auto"/>
            </w:tcBorders>
            <w:shd w:val="clear" w:color="000000" w:fill="DAF2D0"/>
            <w:noWrap/>
            <w:vAlign w:val="center"/>
            <w:hideMark/>
          </w:tcPr>
          <w:p w14:paraId="6A2163D9"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0.79</w:t>
            </w:r>
          </w:p>
        </w:tc>
      </w:tr>
      <w:tr w:rsidR="00847D87" w:rsidRPr="00847D87" w14:paraId="129F508C" w14:textId="77777777" w:rsidTr="00847D87">
        <w:trPr>
          <w:trHeight w:val="1012"/>
        </w:trPr>
        <w:tc>
          <w:tcPr>
            <w:tcW w:w="2700" w:type="dxa"/>
            <w:tcBorders>
              <w:top w:val="nil"/>
              <w:left w:val="single" w:sz="4" w:space="0" w:color="auto"/>
              <w:bottom w:val="single" w:sz="4" w:space="0" w:color="auto"/>
              <w:right w:val="single" w:sz="4" w:space="0" w:color="auto"/>
            </w:tcBorders>
            <w:shd w:val="clear" w:color="000000" w:fill="DAF2D0"/>
            <w:vAlign w:val="center"/>
            <w:hideMark/>
          </w:tcPr>
          <w:p w14:paraId="12F6BEB4" w14:textId="77777777" w:rsidR="00847D87" w:rsidRPr="00847D87" w:rsidRDefault="00847D87" w:rsidP="00687098">
            <w:pPr>
              <w:spacing w:after="0" w:line="240" w:lineRule="auto"/>
              <w:jc w:val="center"/>
              <w:rPr>
                <w:rFonts w:ascii="Calibri" w:eastAsia="Times New Roman" w:hAnsi="Calibri" w:cs="Calibri"/>
                <w:b/>
                <w:bCs/>
                <w:color w:val="000000"/>
                <w:kern w:val="0"/>
                <w:sz w:val="22"/>
                <w:szCs w:val="22"/>
                <w14:ligatures w14:val="none"/>
              </w:rPr>
            </w:pPr>
            <w:r w:rsidRPr="00847D87">
              <w:rPr>
                <w:rFonts w:ascii="Calibri" w:eastAsia="Times New Roman" w:hAnsi="Calibri" w:cs="Calibri"/>
                <w:b/>
                <w:bCs/>
                <w:color w:val="000000"/>
                <w:kern w:val="0"/>
                <w:sz w:val="22"/>
                <w:szCs w:val="22"/>
                <w14:ligatures w14:val="none"/>
              </w:rPr>
              <w:t xml:space="preserve">With Lemmatization, </w:t>
            </w:r>
            <w:r w:rsidRPr="00847D87">
              <w:rPr>
                <w:rFonts w:ascii="Calibri" w:eastAsia="Times New Roman" w:hAnsi="Calibri" w:cs="Calibri"/>
                <w:b/>
                <w:bCs/>
                <w:color w:val="000000"/>
                <w:kern w:val="0"/>
                <w:sz w:val="22"/>
                <w:szCs w:val="22"/>
                <w14:ligatures w14:val="none"/>
              </w:rPr>
              <w:br/>
              <w:t xml:space="preserve">with Stop Word Removal, </w:t>
            </w:r>
            <w:r w:rsidRPr="00847D87">
              <w:rPr>
                <w:rFonts w:ascii="Calibri" w:eastAsia="Times New Roman" w:hAnsi="Calibri" w:cs="Calibri"/>
                <w:b/>
                <w:bCs/>
                <w:color w:val="000000"/>
                <w:kern w:val="0"/>
                <w:sz w:val="22"/>
                <w:szCs w:val="22"/>
                <w14:ligatures w14:val="none"/>
              </w:rPr>
              <w:br/>
              <w:t>Handling Logical Negation</w:t>
            </w:r>
          </w:p>
        </w:tc>
        <w:tc>
          <w:tcPr>
            <w:tcW w:w="1167" w:type="dxa"/>
            <w:tcBorders>
              <w:top w:val="nil"/>
              <w:left w:val="nil"/>
              <w:bottom w:val="single" w:sz="4" w:space="0" w:color="auto"/>
              <w:right w:val="single" w:sz="4" w:space="0" w:color="auto"/>
            </w:tcBorders>
            <w:shd w:val="clear" w:color="000000" w:fill="DAF2D0"/>
            <w:noWrap/>
            <w:vAlign w:val="center"/>
            <w:hideMark/>
          </w:tcPr>
          <w:p w14:paraId="1EFEC381"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0.78</w:t>
            </w:r>
          </w:p>
        </w:tc>
        <w:tc>
          <w:tcPr>
            <w:tcW w:w="1170" w:type="dxa"/>
            <w:tcBorders>
              <w:top w:val="nil"/>
              <w:left w:val="nil"/>
              <w:bottom w:val="single" w:sz="4" w:space="0" w:color="auto"/>
              <w:right w:val="single" w:sz="4" w:space="0" w:color="auto"/>
            </w:tcBorders>
            <w:shd w:val="clear" w:color="000000" w:fill="DAF2D0"/>
            <w:noWrap/>
            <w:vAlign w:val="center"/>
            <w:hideMark/>
          </w:tcPr>
          <w:p w14:paraId="2E9EE39C"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0.81</w:t>
            </w:r>
          </w:p>
        </w:tc>
        <w:tc>
          <w:tcPr>
            <w:tcW w:w="1167" w:type="dxa"/>
            <w:tcBorders>
              <w:top w:val="nil"/>
              <w:left w:val="nil"/>
              <w:bottom w:val="single" w:sz="4" w:space="0" w:color="auto"/>
              <w:right w:val="single" w:sz="4" w:space="0" w:color="auto"/>
            </w:tcBorders>
            <w:shd w:val="clear" w:color="000000" w:fill="DAF2D0"/>
            <w:noWrap/>
            <w:vAlign w:val="center"/>
            <w:hideMark/>
          </w:tcPr>
          <w:p w14:paraId="208EB6E8"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0.84</w:t>
            </w:r>
          </w:p>
        </w:tc>
        <w:tc>
          <w:tcPr>
            <w:tcW w:w="1173" w:type="dxa"/>
            <w:tcBorders>
              <w:top w:val="nil"/>
              <w:left w:val="nil"/>
              <w:bottom w:val="single" w:sz="4" w:space="0" w:color="auto"/>
              <w:right w:val="single" w:sz="4" w:space="0" w:color="auto"/>
            </w:tcBorders>
            <w:shd w:val="clear" w:color="000000" w:fill="DAF2D0"/>
            <w:noWrap/>
            <w:vAlign w:val="center"/>
            <w:hideMark/>
          </w:tcPr>
          <w:p w14:paraId="1E0BB6F4"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0.74</w:t>
            </w:r>
          </w:p>
        </w:tc>
        <w:tc>
          <w:tcPr>
            <w:tcW w:w="1170" w:type="dxa"/>
            <w:tcBorders>
              <w:top w:val="nil"/>
              <w:left w:val="nil"/>
              <w:bottom w:val="single" w:sz="4" w:space="0" w:color="auto"/>
              <w:right w:val="single" w:sz="4" w:space="0" w:color="auto"/>
            </w:tcBorders>
            <w:shd w:val="clear" w:color="000000" w:fill="DAF2D0"/>
            <w:noWrap/>
            <w:vAlign w:val="center"/>
            <w:hideMark/>
          </w:tcPr>
          <w:p w14:paraId="42766BDB"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0.8</w:t>
            </w:r>
          </w:p>
        </w:tc>
        <w:tc>
          <w:tcPr>
            <w:tcW w:w="1076" w:type="dxa"/>
            <w:tcBorders>
              <w:top w:val="nil"/>
              <w:left w:val="nil"/>
              <w:bottom w:val="single" w:sz="4" w:space="0" w:color="auto"/>
              <w:right w:val="single" w:sz="4" w:space="0" w:color="auto"/>
            </w:tcBorders>
            <w:shd w:val="clear" w:color="000000" w:fill="DAF2D0"/>
            <w:noWrap/>
            <w:vAlign w:val="center"/>
            <w:hideMark/>
          </w:tcPr>
          <w:p w14:paraId="541499C2"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0.78</w:t>
            </w:r>
          </w:p>
        </w:tc>
        <w:tc>
          <w:tcPr>
            <w:tcW w:w="1035" w:type="dxa"/>
            <w:tcBorders>
              <w:top w:val="nil"/>
              <w:left w:val="nil"/>
              <w:bottom w:val="single" w:sz="4" w:space="0" w:color="auto"/>
              <w:right w:val="single" w:sz="4" w:space="0" w:color="auto"/>
            </w:tcBorders>
            <w:shd w:val="clear" w:color="000000" w:fill="DAF2D0"/>
            <w:noWrap/>
            <w:vAlign w:val="center"/>
            <w:hideMark/>
          </w:tcPr>
          <w:p w14:paraId="355B8237" w14:textId="77777777" w:rsidR="00847D87" w:rsidRPr="00847D87" w:rsidRDefault="00847D87" w:rsidP="00687098">
            <w:pPr>
              <w:spacing w:after="0" w:line="240" w:lineRule="auto"/>
              <w:jc w:val="center"/>
              <w:rPr>
                <w:rFonts w:ascii="Calibri" w:eastAsia="Times New Roman" w:hAnsi="Calibri" w:cs="Calibri"/>
                <w:color w:val="000000"/>
                <w:kern w:val="0"/>
                <w:sz w:val="22"/>
                <w:szCs w:val="22"/>
                <w14:ligatures w14:val="none"/>
              </w:rPr>
            </w:pPr>
            <w:r w:rsidRPr="00847D87">
              <w:rPr>
                <w:rFonts w:ascii="Calibri" w:eastAsia="Times New Roman" w:hAnsi="Calibri" w:cs="Calibri"/>
                <w:color w:val="000000"/>
                <w:kern w:val="0"/>
                <w:sz w:val="22"/>
                <w:szCs w:val="22"/>
                <w14:ligatures w14:val="none"/>
              </w:rPr>
              <w:t>0.79</w:t>
            </w:r>
          </w:p>
        </w:tc>
      </w:tr>
    </w:tbl>
    <w:p w14:paraId="0AC6312F" w14:textId="77777777" w:rsidR="00D31E18" w:rsidRDefault="00D31E18" w:rsidP="00DA010B">
      <w:pPr>
        <w:jc w:val="both"/>
        <w:rPr>
          <w:rFonts w:ascii="Calibri" w:hAnsi="Calibri" w:cs="Calibri"/>
          <w:b/>
          <w:bCs/>
          <w:sz w:val="32"/>
          <w:szCs w:val="32"/>
          <w:u w:val="single"/>
        </w:rPr>
      </w:pPr>
    </w:p>
    <w:p w14:paraId="4CB40E72" w14:textId="1D48BEA3" w:rsidR="00DA010B" w:rsidRPr="00DA010B" w:rsidRDefault="00D755E9" w:rsidP="00DA010B">
      <w:pPr>
        <w:jc w:val="both"/>
        <w:rPr>
          <w:rFonts w:ascii="Calibri" w:hAnsi="Calibri" w:cs="Calibri"/>
          <w:b/>
          <w:bCs/>
          <w:sz w:val="22"/>
          <w:szCs w:val="22"/>
          <w:u w:val="single"/>
        </w:rPr>
      </w:pPr>
      <w:r>
        <w:rPr>
          <w:rFonts w:ascii="Calibri" w:hAnsi="Calibri" w:cs="Calibri"/>
          <w:b/>
          <w:bCs/>
          <w:sz w:val="32"/>
          <w:szCs w:val="32"/>
          <w:u w:val="single"/>
        </w:rPr>
        <w:t>Conclusion</w:t>
      </w:r>
      <w:r w:rsidR="00DA010B" w:rsidRPr="00DA010B">
        <w:rPr>
          <w:rFonts w:ascii="Calibri" w:hAnsi="Calibri" w:cs="Calibri"/>
          <w:b/>
          <w:bCs/>
          <w:sz w:val="22"/>
          <w:szCs w:val="22"/>
          <w:u w:val="single"/>
        </w:rPr>
        <w:t>:</w:t>
      </w:r>
    </w:p>
    <w:p w14:paraId="7C96C2BC" w14:textId="22DE8419" w:rsidR="0025482F" w:rsidRPr="00850065" w:rsidRDefault="00DA010B" w:rsidP="00850065">
      <w:pPr>
        <w:numPr>
          <w:ilvl w:val="0"/>
          <w:numId w:val="7"/>
        </w:numPr>
        <w:jc w:val="both"/>
        <w:rPr>
          <w:rFonts w:ascii="Calibri" w:hAnsi="Calibri" w:cs="Calibri"/>
          <w:sz w:val="22"/>
          <w:szCs w:val="22"/>
        </w:rPr>
      </w:pPr>
      <w:r w:rsidRPr="00DA010B">
        <w:rPr>
          <w:rFonts w:ascii="Calibri" w:hAnsi="Calibri" w:cs="Calibri"/>
          <w:b/>
          <w:bCs/>
          <w:sz w:val="22"/>
          <w:szCs w:val="22"/>
        </w:rPr>
        <w:t>Overall Performance</w:t>
      </w:r>
      <w:r w:rsidRPr="00DA010B">
        <w:rPr>
          <w:rFonts w:ascii="Calibri" w:hAnsi="Calibri" w:cs="Calibri"/>
          <w:sz w:val="22"/>
          <w:szCs w:val="22"/>
        </w:rPr>
        <w:t>:</w:t>
      </w:r>
      <w:r w:rsidR="00850065">
        <w:rPr>
          <w:rFonts w:ascii="Calibri" w:hAnsi="Calibri" w:cs="Calibri"/>
          <w:sz w:val="22"/>
          <w:szCs w:val="22"/>
        </w:rPr>
        <w:t xml:space="preserve"> </w:t>
      </w:r>
      <w:r w:rsidR="009D4911" w:rsidRPr="00850065">
        <w:rPr>
          <w:rFonts w:ascii="Calibri" w:hAnsi="Calibri" w:cs="Calibri"/>
          <w:sz w:val="22"/>
          <w:szCs w:val="22"/>
        </w:rPr>
        <w:t>S</w:t>
      </w:r>
      <w:r w:rsidRPr="00850065">
        <w:rPr>
          <w:rFonts w:ascii="Calibri" w:hAnsi="Calibri" w:cs="Calibri"/>
          <w:sz w:val="22"/>
          <w:szCs w:val="22"/>
        </w:rPr>
        <w:t xml:space="preserve">cenario 1 achieved the highest accuracy </w:t>
      </w:r>
      <w:r w:rsidRPr="00850065">
        <w:rPr>
          <w:rFonts w:ascii="Calibri" w:hAnsi="Calibri" w:cs="Calibri"/>
          <w:b/>
          <w:bCs/>
          <w:sz w:val="22"/>
          <w:szCs w:val="22"/>
        </w:rPr>
        <w:t>(80%)</w:t>
      </w:r>
      <w:r w:rsidRPr="00850065">
        <w:rPr>
          <w:rFonts w:ascii="Calibri" w:hAnsi="Calibri" w:cs="Calibri"/>
          <w:sz w:val="22"/>
          <w:szCs w:val="22"/>
        </w:rPr>
        <w:t xml:space="preserve"> and demonstrated the best performance in terms of F1-scores for both classes.</w:t>
      </w:r>
      <w:r w:rsidR="009D4911" w:rsidRPr="00850065">
        <w:rPr>
          <w:rFonts w:ascii="Calibri" w:hAnsi="Calibri" w:cs="Calibri"/>
          <w:sz w:val="22"/>
          <w:szCs w:val="22"/>
        </w:rPr>
        <w:t xml:space="preserve"> </w:t>
      </w:r>
    </w:p>
    <w:p w14:paraId="0E9AF41E" w14:textId="17551AB8" w:rsidR="00DA010B" w:rsidRDefault="007232A2" w:rsidP="0025482F">
      <w:pPr>
        <w:numPr>
          <w:ilvl w:val="0"/>
          <w:numId w:val="7"/>
        </w:numPr>
        <w:jc w:val="both"/>
        <w:rPr>
          <w:rFonts w:ascii="Calibri" w:hAnsi="Calibri" w:cs="Calibri"/>
          <w:sz w:val="22"/>
          <w:szCs w:val="22"/>
        </w:rPr>
      </w:pPr>
      <w:r>
        <w:rPr>
          <w:rFonts w:ascii="Calibri" w:hAnsi="Calibri" w:cs="Calibri"/>
          <w:b/>
          <w:bCs/>
          <w:sz w:val="22"/>
          <w:szCs w:val="22"/>
        </w:rPr>
        <w:t>Impact</w:t>
      </w:r>
      <w:r w:rsidR="00DA010B" w:rsidRPr="00DA010B">
        <w:rPr>
          <w:rFonts w:ascii="Calibri" w:hAnsi="Calibri" w:cs="Calibri"/>
          <w:b/>
          <w:bCs/>
          <w:sz w:val="22"/>
          <w:szCs w:val="22"/>
        </w:rPr>
        <w:t xml:space="preserve"> of Stop Word Removal</w:t>
      </w:r>
      <w:r w:rsidR="00DA010B" w:rsidRPr="00DA010B">
        <w:rPr>
          <w:rFonts w:ascii="Calibri" w:hAnsi="Calibri" w:cs="Calibri"/>
          <w:sz w:val="22"/>
          <w:szCs w:val="22"/>
        </w:rPr>
        <w:t>:</w:t>
      </w:r>
      <w:r w:rsidR="0025482F">
        <w:rPr>
          <w:rFonts w:ascii="Calibri" w:hAnsi="Calibri" w:cs="Calibri"/>
          <w:sz w:val="22"/>
          <w:szCs w:val="22"/>
        </w:rPr>
        <w:t xml:space="preserve"> </w:t>
      </w:r>
      <w:r w:rsidR="00DA010B" w:rsidRPr="00DA010B">
        <w:rPr>
          <w:rFonts w:ascii="Calibri" w:hAnsi="Calibri" w:cs="Calibri"/>
          <w:sz w:val="22"/>
          <w:szCs w:val="22"/>
        </w:rPr>
        <w:t xml:space="preserve">Stop word removal appears to have a </w:t>
      </w:r>
      <w:r w:rsidRPr="00A928F2">
        <w:rPr>
          <w:rFonts w:ascii="Calibri" w:hAnsi="Calibri" w:cs="Calibri"/>
          <w:b/>
          <w:bCs/>
          <w:sz w:val="22"/>
          <w:szCs w:val="22"/>
        </w:rPr>
        <w:t>NO</w:t>
      </w:r>
      <w:r w:rsidR="00DA010B" w:rsidRPr="00DA010B">
        <w:rPr>
          <w:rFonts w:ascii="Calibri" w:hAnsi="Calibri" w:cs="Calibri"/>
          <w:b/>
          <w:bCs/>
          <w:sz w:val="22"/>
          <w:szCs w:val="22"/>
        </w:rPr>
        <w:t xml:space="preserve"> effect</w:t>
      </w:r>
      <w:r w:rsidR="00DA010B" w:rsidRPr="00DA010B">
        <w:rPr>
          <w:rFonts w:ascii="Calibri" w:hAnsi="Calibri" w:cs="Calibri"/>
          <w:sz w:val="22"/>
          <w:szCs w:val="22"/>
        </w:rPr>
        <w:t xml:space="preserve"> on the overall results in Scenarios 3 and 4, maintaining </w:t>
      </w:r>
      <w:r w:rsidR="00DA010B" w:rsidRPr="00DA010B">
        <w:rPr>
          <w:rFonts w:ascii="Calibri" w:hAnsi="Calibri" w:cs="Calibri"/>
          <w:b/>
          <w:bCs/>
          <w:sz w:val="22"/>
          <w:szCs w:val="22"/>
        </w:rPr>
        <w:t>similar scores</w:t>
      </w:r>
      <w:r w:rsidR="00DA010B" w:rsidRPr="00DA010B">
        <w:rPr>
          <w:rFonts w:ascii="Calibri" w:hAnsi="Calibri" w:cs="Calibri"/>
          <w:sz w:val="22"/>
          <w:szCs w:val="22"/>
        </w:rPr>
        <w:t xml:space="preserve"> compared to Scenario 2.</w:t>
      </w:r>
    </w:p>
    <w:p w14:paraId="1D31325D" w14:textId="108458DD" w:rsidR="0025482F" w:rsidRPr="00DA010B" w:rsidRDefault="0025482F" w:rsidP="0025482F">
      <w:pPr>
        <w:numPr>
          <w:ilvl w:val="0"/>
          <w:numId w:val="7"/>
        </w:numPr>
        <w:jc w:val="both"/>
        <w:rPr>
          <w:rFonts w:ascii="Calibri" w:hAnsi="Calibri" w:cs="Calibri"/>
          <w:sz w:val="22"/>
          <w:szCs w:val="22"/>
        </w:rPr>
      </w:pPr>
      <w:r>
        <w:rPr>
          <w:rFonts w:ascii="Calibri" w:hAnsi="Calibri" w:cs="Calibri"/>
          <w:b/>
          <w:bCs/>
          <w:sz w:val="22"/>
          <w:szCs w:val="22"/>
        </w:rPr>
        <w:t>Impact</w:t>
      </w:r>
      <w:r w:rsidRPr="00DA010B">
        <w:rPr>
          <w:rFonts w:ascii="Calibri" w:hAnsi="Calibri" w:cs="Calibri"/>
          <w:b/>
          <w:bCs/>
          <w:sz w:val="22"/>
          <w:szCs w:val="22"/>
        </w:rPr>
        <w:t xml:space="preserve"> of </w:t>
      </w:r>
      <w:r>
        <w:rPr>
          <w:rFonts w:ascii="Calibri" w:hAnsi="Calibri" w:cs="Calibri"/>
          <w:b/>
          <w:bCs/>
          <w:sz w:val="22"/>
          <w:szCs w:val="22"/>
        </w:rPr>
        <w:t>Lemmatization</w:t>
      </w:r>
      <w:r w:rsidRPr="00DA010B">
        <w:rPr>
          <w:rFonts w:ascii="Calibri" w:hAnsi="Calibri" w:cs="Calibri"/>
          <w:sz w:val="22"/>
          <w:szCs w:val="22"/>
        </w:rPr>
        <w:t>:</w:t>
      </w:r>
      <w:r>
        <w:rPr>
          <w:rFonts w:ascii="Calibri" w:hAnsi="Calibri" w:cs="Calibri"/>
          <w:sz w:val="22"/>
          <w:szCs w:val="22"/>
        </w:rPr>
        <w:t xml:space="preserve"> </w:t>
      </w:r>
      <w:r w:rsidRPr="0025482F">
        <w:rPr>
          <w:rFonts w:ascii="Calibri" w:hAnsi="Calibri" w:cs="Calibri"/>
          <w:sz w:val="22"/>
          <w:szCs w:val="22"/>
        </w:rPr>
        <w:t xml:space="preserve">The presence of lemmatization </w:t>
      </w:r>
      <w:r w:rsidRPr="00A928F2">
        <w:rPr>
          <w:rFonts w:ascii="Calibri" w:hAnsi="Calibri" w:cs="Calibri"/>
          <w:b/>
          <w:bCs/>
          <w:sz w:val="22"/>
          <w:szCs w:val="22"/>
        </w:rPr>
        <w:t>did not improve accuracy</w:t>
      </w:r>
      <w:r w:rsidRPr="0025482F">
        <w:rPr>
          <w:rFonts w:ascii="Calibri" w:hAnsi="Calibri" w:cs="Calibri"/>
          <w:sz w:val="22"/>
          <w:szCs w:val="22"/>
        </w:rPr>
        <w:t xml:space="preserve"> in Scenarios 2, 3, or 4, and, in </w:t>
      </w:r>
      <w:r w:rsidR="00385F4F">
        <w:rPr>
          <w:rFonts w:ascii="Calibri" w:hAnsi="Calibri" w:cs="Calibri"/>
          <w:sz w:val="22"/>
          <w:szCs w:val="22"/>
        </w:rPr>
        <w:t>return it</w:t>
      </w:r>
      <w:r w:rsidRPr="0025482F">
        <w:rPr>
          <w:rFonts w:ascii="Calibri" w:hAnsi="Calibri" w:cs="Calibri"/>
          <w:sz w:val="22"/>
          <w:szCs w:val="22"/>
        </w:rPr>
        <w:t xml:space="preserve"> resulted in </w:t>
      </w:r>
      <w:r w:rsidRPr="00A928F2">
        <w:rPr>
          <w:rFonts w:ascii="Calibri" w:hAnsi="Calibri" w:cs="Calibri"/>
          <w:b/>
          <w:bCs/>
          <w:sz w:val="22"/>
          <w:szCs w:val="22"/>
        </w:rPr>
        <w:t>slightly lower F1-scores</w:t>
      </w:r>
      <w:r>
        <w:rPr>
          <w:rFonts w:ascii="Calibri" w:hAnsi="Calibri" w:cs="Calibri"/>
          <w:sz w:val="22"/>
          <w:szCs w:val="22"/>
        </w:rPr>
        <w:t>.</w:t>
      </w:r>
    </w:p>
    <w:p w14:paraId="6B3188E7" w14:textId="4B42DB0E" w:rsidR="00DA010B" w:rsidRPr="00DA010B" w:rsidRDefault="00DA010B" w:rsidP="0025482F">
      <w:pPr>
        <w:numPr>
          <w:ilvl w:val="0"/>
          <w:numId w:val="7"/>
        </w:numPr>
        <w:jc w:val="both"/>
        <w:rPr>
          <w:rFonts w:ascii="Calibri" w:hAnsi="Calibri" w:cs="Calibri"/>
          <w:sz w:val="22"/>
          <w:szCs w:val="22"/>
        </w:rPr>
      </w:pPr>
      <w:r w:rsidRPr="00DA010B">
        <w:rPr>
          <w:rFonts w:ascii="Calibri" w:hAnsi="Calibri" w:cs="Calibri"/>
          <w:b/>
          <w:bCs/>
          <w:sz w:val="22"/>
          <w:szCs w:val="22"/>
        </w:rPr>
        <w:t>Impact of Logical Negation</w:t>
      </w:r>
      <w:r w:rsidRPr="00DA010B">
        <w:rPr>
          <w:rFonts w:ascii="Calibri" w:hAnsi="Calibri" w:cs="Calibri"/>
          <w:sz w:val="22"/>
          <w:szCs w:val="22"/>
        </w:rPr>
        <w:t>:</w:t>
      </w:r>
      <w:r w:rsidR="0025482F">
        <w:rPr>
          <w:rFonts w:ascii="Calibri" w:hAnsi="Calibri" w:cs="Calibri"/>
          <w:sz w:val="22"/>
          <w:szCs w:val="22"/>
        </w:rPr>
        <w:t xml:space="preserve"> </w:t>
      </w:r>
      <w:r w:rsidRPr="00DA010B">
        <w:rPr>
          <w:rFonts w:ascii="Calibri" w:hAnsi="Calibri" w:cs="Calibri"/>
          <w:sz w:val="22"/>
          <w:szCs w:val="22"/>
        </w:rPr>
        <w:t xml:space="preserve">Adding logical negation handling in Scenario 4 did not provide a </w:t>
      </w:r>
      <w:r w:rsidRPr="00DA010B">
        <w:rPr>
          <w:rFonts w:ascii="Calibri" w:hAnsi="Calibri" w:cs="Calibri"/>
          <w:b/>
          <w:bCs/>
          <w:sz w:val="22"/>
          <w:szCs w:val="22"/>
        </w:rPr>
        <w:t>significant improvement</w:t>
      </w:r>
      <w:r w:rsidRPr="00DA010B">
        <w:rPr>
          <w:rFonts w:ascii="Calibri" w:hAnsi="Calibri" w:cs="Calibri"/>
          <w:sz w:val="22"/>
          <w:szCs w:val="22"/>
        </w:rPr>
        <w:t xml:space="preserve"> over Scenario 3, suggesting that the model may still struggle with </w:t>
      </w:r>
      <w:r w:rsidR="00380B12" w:rsidRPr="0025482F">
        <w:rPr>
          <w:rFonts w:ascii="Calibri" w:hAnsi="Calibri" w:cs="Calibri"/>
          <w:sz w:val="22"/>
          <w:szCs w:val="22"/>
        </w:rPr>
        <w:t xml:space="preserve">identifying </w:t>
      </w:r>
      <w:r w:rsidR="0025482F" w:rsidRPr="0025482F">
        <w:rPr>
          <w:rFonts w:ascii="Calibri" w:hAnsi="Calibri" w:cs="Calibri"/>
          <w:sz w:val="22"/>
          <w:szCs w:val="22"/>
        </w:rPr>
        <w:t>the</w:t>
      </w:r>
      <w:r w:rsidRPr="00DA010B">
        <w:rPr>
          <w:rFonts w:ascii="Calibri" w:hAnsi="Calibri" w:cs="Calibri"/>
          <w:sz w:val="22"/>
          <w:szCs w:val="22"/>
        </w:rPr>
        <w:t xml:space="preserve"> negation effectively.</w:t>
      </w:r>
    </w:p>
    <w:p w14:paraId="08E6C626" w14:textId="43C6B46B" w:rsidR="00DA010B" w:rsidRDefault="00DA010B" w:rsidP="00277986">
      <w:pPr>
        <w:numPr>
          <w:ilvl w:val="0"/>
          <w:numId w:val="7"/>
        </w:numPr>
        <w:jc w:val="both"/>
        <w:rPr>
          <w:rFonts w:ascii="Calibri" w:hAnsi="Calibri" w:cs="Calibri"/>
          <w:sz w:val="22"/>
          <w:szCs w:val="22"/>
        </w:rPr>
      </w:pPr>
      <w:r w:rsidRPr="00DA010B">
        <w:rPr>
          <w:rFonts w:ascii="Calibri" w:hAnsi="Calibri" w:cs="Calibri"/>
          <w:sz w:val="22"/>
          <w:szCs w:val="22"/>
        </w:rPr>
        <w:t xml:space="preserve">The results across Scenarios 2, 3, and 4 were quite </w:t>
      </w:r>
      <w:r w:rsidRPr="00DA010B">
        <w:rPr>
          <w:rFonts w:ascii="Calibri" w:hAnsi="Calibri" w:cs="Calibri"/>
          <w:b/>
          <w:bCs/>
          <w:sz w:val="22"/>
          <w:szCs w:val="22"/>
        </w:rPr>
        <w:t>consistent</w:t>
      </w:r>
      <w:r w:rsidRPr="00DA010B">
        <w:rPr>
          <w:rFonts w:ascii="Calibri" w:hAnsi="Calibri" w:cs="Calibri"/>
          <w:sz w:val="22"/>
          <w:szCs w:val="22"/>
        </w:rPr>
        <w:t xml:space="preserve">, with only </w:t>
      </w:r>
      <w:r w:rsidRPr="00DA010B">
        <w:rPr>
          <w:rFonts w:ascii="Calibri" w:hAnsi="Calibri" w:cs="Calibri"/>
          <w:b/>
          <w:bCs/>
          <w:sz w:val="22"/>
          <w:szCs w:val="22"/>
        </w:rPr>
        <w:t>minor variations</w:t>
      </w:r>
      <w:r w:rsidRPr="00DA010B">
        <w:rPr>
          <w:rFonts w:ascii="Calibri" w:hAnsi="Calibri" w:cs="Calibri"/>
          <w:sz w:val="22"/>
          <w:szCs w:val="22"/>
        </w:rPr>
        <w:t xml:space="preserve"> in precision and F1-scores, indicating that while lemmatization and stop word removal have their merits, they did not drastically alter the model's performance in this case.</w:t>
      </w:r>
    </w:p>
    <w:p w14:paraId="732DD064" w14:textId="77777777" w:rsidR="009A7B55" w:rsidRPr="009A7B55" w:rsidRDefault="009A7B55" w:rsidP="009A7B55">
      <w:pPr>
        <w:ind w:left="720"/>
        <w:jc w:val="both"/>
        <w:rPr>
          <w:rFonts w:ascii="Calibri" w:hAnsi="Calibri" w:cs="Calibri"/>
          <w:sz w:val="22"/>
          <w:szCs w:val="22"/>
        </w:rPr>
      </w:pPr>
    </w:p>
    <w:p w14:paraId="56B21AA3" w14:textId="35E00060" w:rsidR="00277986" w:rsidRDefault="00277986" w:rsidP="00277986">
      <w:pPr>
        <w:jc w:val="both"/>
        <w:rPr>
          <w:rFonts w:ascii="Calibri" w:hAnsi="Calibri" w:cs="Calibri"/>
          <w:b/>
          <w:bCs/>
          <w:sz w:val="32"/>
          <w:szCs w:val="32"/>
          <w:u w:val="single"/>
        </w:rPr>
      </w:pPr>
      <w:r>
        <w:rPr>
          <w:rFonts w:ascii="Calibri" w:hAnsi="Calibri" w:cs="Calibri"/>
          <w:b/>
          <w:bCs/>
          <w:sz w:val="32"/>
          <w:szCs w:val="32"/>
          <w:u w:val="single"/>
        </w:rPr>
        <w:t>Q/A</w:t>
      </w:r>
      <w:r w:rsidRPr="00B47610">
        <w:rPr>
          <w:rFonts w:ascii="Calibri" w:hAnsi="Calibri" w:cs="Calibri"/>
          <w:b/>
          <w:bCs/>
          <w:sz w:val="32"/>
          <w:szCs w:val="32"/>
          <w:u w:val="single"/>
        </w:rPr>
        <w:t>:</w:t>
      </w:r>
    </w:p>
    <w:p w14:paraId="2BEFEFBB" w14:textId="36028C5A" w:rsidR="00DF2A8E" w:rsidRDefault="004A7A93" w:rsidP="004A7A93">
      <w:pPr>
        <w:pStyle w:val="ListParagraph"/>
        <w:numPr>
          <w:ilvl w:val="0"/>
          <w:numId w:val="6"/>
        </w:numPr>
        <w:jc w:val="both"/>
        <w:rPr>
          <w:rFonts w:ascii="Calibri" w:hAnsi="Calibri" w:cs="Calibri"/>
          <w:sz w:val="22"/>
          <w:szCs w:val="22"/>
        </w:rPr>
      </w:pPr>
      <w:r w:rsidRPr="004A7A93">
        <w:rPr>
          <w:rFonts w:ascii="Calibri" w:hAnsi="Calibri" w:cs="Calibri"/>
          <w:sz w:val="22"/>
          <w:szCs w:val="22"/>
        </w:rPr>
        <w:t>A Na</w:t>
      </w:r>
      <w:r>
        <w:rPr>
          <w:rFonts w:ascii="Calibri" w:hAnsi="Calibri" w:cs="Calibri"/>
          <w:sz w:val="22"/>
          <w:szCs w:val="22"/>
        </w:rPr>
        <w:t>i</w:t>
      </w:r>
      <w:r w:rsidRPr="004A7A93">
        <w:rPr>
          <w:rFonts w:ascii="Calibri" w:hAnsi="Calibri" w:cs="Calibri"/>
          <w:sz w:val="22"/>
          <w:szCs w:val="22"/>
        </w:rPr>
        <w:t xml:space="preserve">ve Bayes classifier handles misspelled words as distinct tokens. Using the training data, the model determines the probabilities of these tokens depending on how frequently they occur. A </w:t>
      </w:r>
      <w:r w:rsidRPr="004A7A93">
        <w:rPr>
          <w:rFonts w:ascii="Calibri" w:hAnsi="Calibri" w:cs="Calibri"/>
          <w:sz w:val="22"/>
          <w:szCs w:val="22"/>
        </w:rPr>
        <w:lastRenderedPageBreak/>
        <w:t xml:space="preserve">misspelled word can have a big impact on the classification result if it occurs frequently enough. On the other hand, if the misspelled term is </w:t>
      </w:r>
      <w:r>
        <w:rPr>
          <w:rFonts w:ascii="Calibri" w:hAnsi="Calibri" w:cs="Calibri"/>
          <w:sz w:val="22"/>
          <w:szCs w:val="22"/>
        </w:rPr>
        <w:t>less common</w:t>
      </w:r>
      <w:r w:rsidRPr="004A7A93">
        <w:rPr>
          <w:rFonts w:ascii="Calibri" w:hAnsi="Calibri" w:cs="Calibri"/>
          <w:sz w:val="22"/>
          <w:szCs w:val="22"/>
        </w:rPr>
        <w:t>, it might not significantly affect the model's overall performanc</w:t>
      </w:r>
      <w:r>
        <w:rPr>
          <w:rFonts w:ascii="Calibri" w:hAnsi="Calibri" w:cs="Calibri"/>
          <w:sz w:val="22"/>
          <w:szCs w:val="22"/>
        </w:rPr>
        <w:t xml:space="preserve">e, </w:t>
      </w:r>
      <w:r w:rsidRPr="004A7A93">
        <w:rPr>
          <w:rFonts w:ascii="Calibri" w:hAnsi="Calibri" w:cs="Calibri"/>
          <w:sz w:val="22"/>
          <w:szCs w:val="22"/>
        </w:rPr>
        <w:t>if the bulk of the words have the correct spelling.</w:t>
      </w:r>
    </w:p>
    <w:p w14:paraId="799CCC91" w14:textId="77777777" w:rsidR="00366D9C" w:rsidRPr="00366D9C" w:rsidRDefault="00366D9C" w:rsidP="00366D9C">
      <w:pPr>
        <w:jc w:val="both"/>
        <w:rPr>
          <w:rFonts w:ascii="Calibri" w:hAnsi="Calibri" w:cs="Calibri"/>
          <w:sz w:val="22"/>
          <w:szCs w:val="22"/>
        </w:rPr>
      </w:pPr>
    </w:p>
    <w:p w14:paraId="3330B90D" w14:textId="566700D3" w:rsidR="00292B14" w:rsidRDefault="002773C3" w:rsidP="002773C3">
      <w:pPr>
        <w:pStyle w:val="ListParagraph"/>
        <w:numPr>
          <w:ilvl w:val="0"/>
          <w:numId w:val="6"/>
        </w:numPr>
        <w:jc w:val="both"/>
        <w:rPr>
          <w:rFonts w:ascii="Calibri" w:hAnsi="Calibri" w:cs="Calibri"/>
          <w:sz w:val="22"/>
          <w:szCs w:val="22"/>
        </w:rPr>
      </w:pPr>
      <w:r w:rsidRPr="002773C3">
        <w:rPr>
          <w:rFonts w:ascii="Calibri" w:hAnsi="Calibri" w:cs="Calibri"/>
          <w:sz w:val="22"/>
          <w:szCs w:val="22"/>
        </w:rPr>
        <w:t xml:space="preserve">Yes, misspelled words and typos can affect the Naive Bayes classifier. Every misspelled word can change the frequency distribution used for categorization because the model is based on word probabilities. This might cause misclassifications, if the misspelled word is like another word </w:t>
      </w:r>
      <w:proofErr w:type="spellStart"/>
      <w:r w:rsidRPr="002773C3">
        <w:rPr>
          <w:rFonts w:ascii="Calibri" w:hAnsi="Calibri" w:cs="Calibri"/>
          <w:sz w:val="22"/>
          <w:szCs w:val="22"/>
        </w:rPr>
        <w:t>wit</w:t>
      </w:r>
      <w:proofErr w:type="spellEnd"/>
      <w:r>
        <w:rPr>
          <w:rFonts w:ascii="Calibri" w:hAnsi="Calibri" w:cs="Calibri"/>
          <w:sz w:val="22"/>
          <w:szCs w:val="22"/>
        </w:rPr>
        <w:t xml:space="preserve"> </w:t>
      </w:r>
      <w:r w:rsidRPr="002773C3">
        <w:rPr>
          <w:rFonts w:ascii="Calibri" w:hAnsi="Calibri" w:cs="Calibri"/>
          <w:sz w:val="22"/>
          <w:szCs w:val="22"/>
        </w:rPr>
        <w:t>a different meaning.</w:t>
      </w:r>
    </w:p>
    <w:p w14:paraId="2F754510" w14:textId="77777777" w:rsidR="00366D9C" w:rsidRPr="00366D9C" w:rsidRDefault="00366D9C" w:rsidP="00366D9C">
      <w:pPr>
        <w:jc w:val="both"/>
        <w:rPr>
          <w:rFonts w:ascii="Calibri" w:hAnsi="Calibri" w:cs="Calibri"/>
          <w:sz w:val="22"/>
          <w:szCs w:val="22"/>
        </w:rPr>
      </w:pPr>
    </w:p>
    <w:p w14:paraId="360C8ACA" w14:textId="44310D0D" w:rsidR="002773C3" w:rsidRDefault="002773C3" w:rsidP="002773C3">
      <w:pPr>
        <w:pStyle w:val="ListParagraph"/>
        <w:numPr>
          <w:ilvl w:val="0"/>
          <w:numId w:val="6"/>
        </w:numPr>
        <w:jc w:val="both"/>
        <w:rPr>
          <w:rFonts w:ascii="Calibri" w:hAnsi="Calibri" w:cs="Calibri"/>
          <w:sz w:val="22"/>
          <w:szCs w:val="22"/>
        </w:rPr>
      </w:pPr>
      <w:r>
        <w:rPr>
          <w:rFonts w:ascii="Calibri" w:hAnsi="Calibri" w:cs="Calibri"/>
          <w:sz w:val="22"/>
          <w:szCs w:val="22"/>
        </w:rPr>
        <w:t>Yes, we have a couple of methods to fix spelling errors:</w:t>
      </w:r>
    </w:p>
    <w:p w14:paraId="38650C9C" w14:textId="5E7101E8" w:rsidR="002773C3" w:rsidRDefault="002773C3" w:rsidP="002773C3">
      <w:pPr>
        <w:pStyle w:val="ListParagraph"/>
        <w:numPr>
          <w:ilvl w:val="1"/>
          <w:numId w:val="6"/>
        </w:numPr>
        <w:jc w:val="both"/>
        <w:rPr>
          <w:rFonts w:ascii="Calibri" w:hAnsi="Calibri" w:cs="Calibri"/>
          <w:sz w:val="22"/>
          <w:szCs w:val="22"/>
        </w:rPr>
      </w:pPr>
      <w:r>
        <w:rPr>
          <w:rFonts w:ascii="Calibri" w:hAnsi="Calibri" w:cs="Calibri"/>
          <w:sz w:val="22"/>
          <w:szCs w:val="22"/>
        </w:rPr>
        <w:t>Run Spell-check as part of pre-processing steps</w:t>
      </w:r>
    </w:p>
    <w:p w14:paraId="6222F098" w14:textId="5FE87453" w:rsidR="002773C3" w:rsidRDefault="002773C3" w:rsidP="002773C3">
      <w:pPr>
        <w:pStyle w:val="ListParagraph"/>
        <w:numPr>
          <w:ilvl w:val="1"/>
          <w:numId w:val="6"/>
        </w:numPr>
        <w:jc w:val="both"/>
        <w:rPr>
          <w:rFonts w:ascii="Calibri" w:hAnsi="Calibri" w:cs="Calibri"/>
          <w:sz w:val="22"/>
          <w:szCs w:val="22"/>
        </w:rPr>
      </w:pPr>
      <w:r>
        <w:rPr>
          <w:rFonts w:ascii="Calibri" w:hAnsi="Calibri" w:cs="Calibri"/>
          <w:sz w:val="22"/>
          <w:szCs w:val="22"/>
        </w:rPr>
        <w:t>Usage of Feedback loop</w:t>
      </w:r>
    </w:p>
    <w:p w14:paraId="12ED434A" w14:textId="77777777" w:rsidR="00366D9C" w:rsidRPr="00366D9C" w:rsidRDefault="00366D9C" w:rsidP="00366D9C">
      <w:pPr>
        <w:jc w:val="both"/>
        <w:rPr>
          <w:rFonts w:ascii="Calibri" w:hAnsi="Calibri" w:cs="Calibri"/>
          <w:sz w:val="22"/>
          <w:szCs w:val="22"/>
        </w:rPr>
      </w:pPr>
    </w:p>
    <w:p w14:paraId="173FA778" w14:textId="16B4807F" w:rsidR="002773C3" w:rsidRDefault="002773C3" w:rsidP="002773C3">
      <w:pPr>
        <w:pStyle w:val="ListParagraph"/>
        <w:numPr>
          <w:ilvl w:val="0"/>
          <w:numId w:val="6"/>
        </w:numPr>
        <w:jc w:val="both"/>
        <w:rPr>
          <w:rFonts w:ascii="Calibri" w:hAnsi="Calibri" w:cs="Calibri"/>
          <w:sz w:val="22"/>
          <w:szCs w:val="22"/>
        </w:rPr>
      </w:pPr>
      <w:r>
        <w:rPr>
          <w:rFonts w:ascii="Calibri" w:hAnsi="Calibri" w:cs="Calibri"/>
          <w:sz w:val="22"/>
          <w:szCs w:val="22"/>
        </w:rPr>
        <w:t>Yes, fixing spelling errors will be beneficial as:</w:t>
      </w:r>
    </w:p>
    <w:p w14:paraId="65E504F0" w14:textId="272FCAF0" w:rsidR="002773C3" w:rsidRDefault="002773C3" w:rsidP="002773C3">
      <w:pPr>
        <w:pStyle w:val="ListParagraph"/>
        <w:numPr>
          <w:ilvl w:val="1"/>
          <w:numId w:val="6"/>
        </w:numPr>
        <w:jc w:val="both"/>
        <w:rPr>
          <w:rFonts w:ascii="Calibri" w:hAnsi="Calibri" w:cs="Calibri"/>
          <w:sz w:val="22"/>
          <w:szCs w:val="22"/>
        </w:rPr>
      </w:pPr>
      <w:r>
        <w:rPr>
          <w:rFonts w:ascii="Calibri" w:hAnsi="Calibri" w:cs="Calibri"/>
          <w:sz w:val="22"/>
          <w:szCs w:val="22"/>
        </w:rPr>
        <w:t>It improves overall Accuracy</w:t>
      </w:r>
    </w:p>
    <w:p w14:paraId="790DB809" w14:textId="1F927CE1" w:rsidR="002773C3" w:rsidRDefault="002773C3" w:rsidP="002773C3">
      <w:pPr>
        <w:pStyle w:val="ListParagraph"/>
        <w:numPr>
          <w:ilvl w:val="1"/>
          <w:numId w:val="6"/>
        </w:numPr>
        <w:jc w:val="both"/>
        <w:rPr>
          <w:rFonts w:ascii="Calibri" w:hAnsi="Calibri" w:cs="Calibri"/>
          <w:sz w:val="22"/>
          <w:szCs w:val="22"/>
        </w:rPr>
      </w:pPr>
      <w:r>
        <w:rPr>
          <w:rFonts w:ascii="Calibri" w:hAnsi="Calibri" w:cs="Calibri"/>
          <w:sz w:val="22"/>
          <w:szCs w:val="22"/>
        </w:rPr>
        <w:t>Reduces the risk of misclassification due to unknown tokens.</w:t>
      </w:r>
    </w:p>
    <w:p w14:paraId="743C4B41" w14:textId="77777777" w:rsidR="00366D9C" w:rsidRPr="00366D9C" w:rsidRDefault="00366D9C" w:rsidP="00366D9C">
      <w:pPr>
        <w:jc w:val="both"/>
        <w:rPr>
          <w:rFonts w:ascii="Calibri" w:hAnsi="Calibri" w:cs="Calibri"/>
          <w:sz w:val="22"/>
          <w:szCs w:val="22"/>
        </w:rPr>
      </w:pPr>
    </w:p>
    <w:p w14:paraId="5A054648" w14:textId="7C45BC5C" w:rsidR="00855739" w:rsidRDefault="00855739" w:rsidP="00855739">
      <w:pPr>
        <w:pStyle w:val="ListParagraph"/>
        <w:numPr>
          <w:ilvl w:val="0"/>
          <w:numId w:val="6"/>
        </w:numPr>
        <w:jc w:val="both"/>
        <w:rPr>
          <w:rFonts w:ascii="Calibri" w:hAnsi="Calibri" w:cs="Calibri"/>
          <w:sz w:val="22"/>
          <w:szCs w:val="22"/>
        </w:rPr>
      </w:pPr>
      <w:r>
        <w:rPr>
          <w:rFonts w:ascii="Calibri" w:hAnsi="Calibri" w:cs="Calibri"/>
          <w:sz w:val="22"/>
          <w:szCs w:val="22"/>
        </w:rPr>
        <w:t>Using n-grams could potentially yield better results when compared to Naïve bayes classifier particularly when it comes to interpreting the word relationships and their context.</w:t>
      </w:r>
    </w:p>
    <w:p w14:paraId="418A1E21" w14:textId="029FA116" w:rsidR="00855739" w:rsidRDefault="00855739" w:rsidP="00855739">
      <w:pPr>
        <w:pStyle w:val="ListParagraph"/>
        <w:numPr>
          <w:ilvl w:val="1"/>
          <w:numId w:val="6"/>
        </w:numPr>
        <w:jc w:val="both"/>
        <w:rPr>
          <w:rFonts w:ascii="Calibri" w:hAnsi="Calibri" w:cs="Calibri"/>
          <w:sz w:val="22"/>
          <w:szCs w:val="22"/>
        </w:rPr>
      </w:pPr>
      <w:r>
        <w:rPr>
          <w:rFonts w:ascii="Calibri" w:hAnsi="Calibri" w:cs="Calibri"/>
          <w:sz w:val="22"/>
          <w:szCs w:val="22"/>
        </w:rPr>
        <w:t>When n-grams are used in model, the model becomes less sensitive to misspellings as n-grams will provide good information for classification, even though individual words are incorrectly spelled.</w:t>
      </w:r>
    </w:p>
    <w:p w14:paraId="55E43152" w14:textId="355AAA19" w:rsidR="00855739" w:rsidRPr="00855739" w:rsidRDefault="00855739" w:rsidP="00855739">
      <w:pPr>
        <w:pStyle w:val="ListParagraph"/>
        <w:numPr>
          <w:ilvl w:val="1"/>
          <w:numId w:val="6"/>
        </w:numPr>
        <w:jc w:val="both"/>
        <w:rPr>
          <w:rFonts w:ascii="Calibri" w:hAnsi="Calibri" w:cs="Calibri"/>
          <w:sz w:val="22"/>
          <w:szCs w:val="22"/>
        </w:rPr>
      </w:pPr>
      <w:r>
        <w:rPr>
          <w:rFonts w:ascii="Calibri" w:hAnsi="Calibri" w:cs="Calibri"/>
          <w:sz w:val="22"/>
          <w:szCs w:val="22"/>
        </w:rPr>
        <w:t xml:space="preserve">High contextual information due to presence of n-grams, as they provide relationships between adjacent words, which will definitely help in case of words </w:t>
      </w:r>
      <w:proofErr w:type="gramStart"/>
      <w:r>
        <w:rPr>
          <w:rFonts w:ascii="Calibri" w:hAnsi="Calibri" w:cs="Calibri"/>
          <w:sz w:val="22"/>
          <w:szCs w:val="22"/>
        </w:rPr>
        <w:t>that  conveys</w:t>
      </w:r>
      <w:proofErr w:type="gramEnd"/>
      <w:r>
        <w:rPr>
          <w:rFonts w:ascii="Calibri" w:hAnsi="Calibri" w:cs="Calibri"/>
          <w:sz w:val="22"/>
          <w:szCs w:val="22"/>
        </w:rPr>
        <w:t xml:space="preserve"> different meanings based on its surrounding words.</w:t>
      </w:r>
    </w:p>
    <w:sectPr w:rsidR="00855739" w:rsidRPr="00855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0211"/>
    <w:multiLevelType w:val="hybridMultilevel"/>
    <w:tmpl w:val="63B20274"/>
    <w:lvl w:ilvl="0" w:tplc="28442AE2">
      <w:start w:val="1"/>
      <w:numFmt w:val="decimal"/>
      <w:lvlText w:val="%1."/>
      <w:lvlJc w:val="left"/>
      <w:pPr>
        <w:ind w:left="720" w:hanging="360"/>
      </w:pPr>
      <w:rPr>
        <w:rFonts w:hint="default"/>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B7B20"/>
    <w:multiLevelType w:val="multilevel"/>
    <w:tmpl w:val="8590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2528F"/>
    <w:multiLevelType w:val="hybridMultilevel"/>
    <w:tmpl w:val="DAA4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16468"/>
    <w:multiLevelType w:val="hybridMultilevel"/>
    <w:tmpl w:val="5050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5727B"/>
    <w:multiLevelType w:val="hybridMultilevel"/>
    <w:tmpl w:val="47722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053131"/>
    <w:multiLevelType w:val="hybridMultilevel"/>
    <w:tmpl w:val="E2940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FC350F"/>
    <w:multiLevelType w:val="hybridMultilevel"/>
    <w:tmpl w:val="A0962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530844"/>
    <w:multiLevelType w:val="multilevel"/>
    <w:tmpl w:val="0598E9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Calibri" w:eastAsiaTheme="minorHAnsi" w:hAnsi="Calibri" w:cs="Calibri"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768312">
    <w:abstractNumId w:val="6"/>
  </w:num>
  <w:num w:numId="2" w16cid:durableId="1239706276">
    <w:abstractNumId w:val="5"/>
  </w:num>
  <w:num w:numId="3" w16cid:durableId="2110736202">
    <w:abstractNumId w:val="2"/>
  </w:num>
  <w:num w:numId="4" w16cid:durableId="844825955">
    <w:abstractNumId w:val="4"/>
  </w:num>
  <w:num w:numId="5" w16cid:durableId="216555247">
    <w:abstractNumId w:val="3"/>
  </w:num>
  <w:num w:numId="6" w16cid:durableId="1381782927">
    <w:abstractNumId w:val="0"/>
  </w:num>
  <w:num w:numId="7" w16cid:durableId="912931449">
    <w:abstractNumId w:val="7"/>
  </w:num>
  <w:num w:numId="8" w16cid:durableId="437650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EA"/>
    <w:rsid w:val="00070235"/>
    <w:rsid w:val="00083CE7"/>
    <w:rsid w:val="000B5D70"/>
    <w:rsid w:val="000D2890"/>
    <w:rsid w:val="00190921"/>
    <w:rsid w:val="0019480E"/>
    <w:rsid w:val="001D211E"/>
    <w:rsid w:val="00230D30"/>
    <w:rsid w:val="0025482F"/>
    <w:rsid w:val="0025620A"/>
    <w:rsid w:val="002773C3"/>
    <w:rsid w:val="00277986"/>
    <w:rsid w:val="00281962"/>
    <w:rsid w:val="00292B14"/>
    <w:rsid w:val="002D6064"/>
    <w:rsid w:val="002E3042"/>
    <w:rsid w:val="00366D9C"/>
    <w:rsid w:val="00380B12"/>
    <w:rsid w:val="00385F4F"/>
    <w:rsid w:val="0042313B"/>
    <w:rsid w:val="00427400"/>
    <w:rsid w:val="00430CBF"/>
    <w:rsid w:val="00492EE8"/>
    <w:rsid w:val="00493B15"/>
    <w:rsid w:val="00497325"/>
    <w:rsid w:val="004A7A93"/>
    <w:rsid w:val="004B7987"/>
    <w:rsid w:val="004D0B1A"/>
    <w:rsid w:val="004D0D2A"/>
    <w:rsid w:val="00557001"/>
    <w:rsid w:val="005A3DB0"/>
    <w:rsid w:val="005D2A9E"/>
    <w:rsid w:val="005F11AE"/>
    <w:rsid w:val="005F1519"/>
    <w:rsid w:val="0060270F"/>
    <w:rsid w:val="006224E9"/>
    <w:rsid w:val="006261CC"/>
    <w:rsid w:val="00637CC3"/>
    <w:rsid w:val="00684783"/>
    <w:rsid w:val="006B5299"/>
    <w:rsid w:val="00707834"/>
    <w:rsid w:val="00716429"/>
    <w:rsid w:val="007232A2"/>
    <w:rsid w:val="00796630"/>
    <w:rsid w:val="007A063D"/>
    <w:rsid w:val="007E38D0"/>
    <w:rsid w:val="00847D87"/>
    <w:rsid w:val="00850065"/>
    <w:rsid w:val="00855739"/>
    <w:rsid w:val="00876FD9"/>
    <w:rsid w:val="008D310F"/>
    <w:rsid w:val="008F0B73"/>
    <w:rsid w:val="00907DF7"/>
    <w:rsid w:val="00991BF2"/>
    <w:rsid w:val="009A03BF"/>
    <w:rsid w:val="009A7B55"/>
    <w:rsid w:val="009D4911"/>
    <w:rsid w:val="00A04922"/>
    <w:rsid w:val="00A27A74"/>
    <w:rsid w:val="00A54517"/>
    <w:rsid w:val="00A5543F"/>
    <w:rsid w:val="00A928F2"/>
    <w:rsid w:val="00AE67A9"/>
    <w:rsid w:val="00AF6F4C"/>
    <w:rsid w:val="00B47610"/>
    <w:rsid w:val="00B577DB"/>
    <w:rsid w:val="00C86BEA"/>
    <w:rsid w:val="00CB1B53"/>
    <w:rsid w:val="00CB523A"/>
    <w:rsid w:val="00D228B7"/>
    <w:rsid w:val="00D30E12"/>
    <w:rsid w:val="00D31E18"/>
    <w:rsid w:val="00D52C8F"/>
    <w:rsid w:val="00D755E9"/>
    <w:rsid w:val="00DA010B"/>
    <w:rsid w:val="00DA442E"/>
    <w:rsid w:val="00DC4CF0"/>
    <w:rsid w:val="00DF2A8E"/>
    <w:rsid w:val="00E0441C"/>
    <w:rsid w:val="00E149CC"/>
    <w:rsid w:val="00E71829"/>
    <w:rsid w:val="00E8342F"/>
    <w:rsid w:val="00EC621D"/>
    <w:rsid w:val="00EE13E7"/>
    <w:rsid w:val="00EE592D"/>
    <w:rsid w:val="00F20129"/>
    <w:rsid w:val="00F416DD"/>
    <w:rsid w:val="00F51380"/>
    <w:rsid w:val="00FF4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717E01"/>
  <w15:chartTrackingRefBased/>
  <w15:docId w15:val="{AA97E769-712D-A847-AA6B-151528794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6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6B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6B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B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B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B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B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B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B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6B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6B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6B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B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B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B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B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BEA"/>
    <w:rPr>
      <w:rFonts w:eastAsiaTheme="majorEastAsia" w:cstheme="majorBidi"/>
      <w:color w:val="272727" w:themeColor="text1" w:themeTint="D8"/>
    </w:rPr>
  </w:style>
  <w:style w:type="paragraph" w:styleId="Title">
    <w:name w:val="Title"/>
    <w:basedOn w:val="Normal"/>
    <w:next w:val="Normal"/>
    <w:link w:val="TitleChar"/>
    <w:uiPriority w:val="10"/>
    <w:qFormat/>
    <w:rsid w:val="00C86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B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B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B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BEA"/>
    <w:pPr>
      <w:spacing w:before="160"/>
      <w:jc w:val="center"/>
    </w:pPr>
    <w:rPr>
      <w:i/>
      <w:iCs/>
      <w:color w:val="404040" w:themeColor="text1" w:themeTint="BF"/>
    </w:rPr>
  </w:style>
  <w:style w:type="character" w:customStyle="1" w:styleId="QuoteChar">
    <w:name w:val="Quote Char"/>
    <w:basedOn w:val="DefaultParagraphFont"/>
    <w:link w:val="Quote"/>
    <w:uiPriority w:val="29"/>
    <w:rsid w:val="00C86BEA"/>
    <w:rPr>
      <w:i/>
      <w:iCs/>
      <w:color w:val="404040" w:themeColor="text1" w:themeTint="BF"/>
    </w:rPr>
  </w:style>
  <w:style w:type="paragraph" w:styleId="ListParagraph">
    <w:name w:val="List Paragraph"/>
    <w:basedOn w:val="Normal"/>
    <w:uiPriority w:val="34"/>
    <w:qFormat/>
    <w:rsid w:val="00C86BEA"/>
    <w:pPr>
      <w:ind w:left="720"/>
      <w:contextualSpacing/>
    </w:pPr>
  </w:style>
  <w:style w:type="character" w:styleId="IntenseEmphasis">
    <w:name w:val="Intense Emphasis"/>
    <w:basedOn w:val="DefaultParagraphFont"/>
    <w:uiPriority w:val="21"/>
    <w:qFormat/>
    <w:rsid w:val="00C86BEA"/>
    <w:rPr>
      <w:i/>
      <w:iCs/>
      <w:color w:val="0F4761" w:themeColor="accent1" w:themeShade="BF"/>
    </w:rPr>
  </w:style>
  <w:style w:type="paragraph" w:styleId="IntenseQuote">
    <w:name w:val="Intense Quote"/>
    <w:basedOn w:val="Normal"/>
    <w:next w:val="Normal"/>
    <w:link w:val="IntenseQuoteChar"/>
    <w:uiPriority w:val="30"/>
    <w:qFormat/>
    <w:rsid w:val="00C86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BEA"/>
    <w:rPr>
      <w:i/>
      <w:iCs/>
      <w:color w:val="0F4761" w:themeColor="accent1" w:themeShade="BF"/>
    </w:rPr>
  </w:style>
  <w:style w:type="character" w:styleId="IntenseReference">
    <w:name w:val="Intense Reference"/>
    <w:basedOn w:val="DefaultParagraphFont"/>
    <w:uiPriority w:val="32"/>
    <w:qFormat/>
    <w:rsid w:val="00C86BEA"/>
    <w:rPr>
      <w:b/>
      <w:bCs/>
      <w:smallCaps/>
      <w:color w:val="0F4761" w:themeColor="accent1" w:themeShade="BF"/>
      <w:spacing w:val="5"/>
    </w:rPr>
  </w:style>
  <w:style w:type="table" w:styleId="TableGrid">
    <w:name w:val="Table Grid"/>
    <w:basedOn w:val="TableNormal"/>
    <w:uiPriority w:val="39"/>
    <w:rsid w:val="00847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555208">
      <w:bodyDiv w:val="1"/>
      <w:marLeft w:val="0"/>
      <w:marRight w:val="0"/>
      <w:marTop w:val="0"/>
      <w:marBottom w:val="0"/>
      <w:divBdr>
        <w:top w:val="none" w:sz="0" w:space="0" w:color="auto"/>
        <w:left w:val="none" w:sz="0" w:space="0" w:color="auto"/>
        <w:bottom w:val="none" w:sz="0" w:space="0" w:color="auto"/>
        <w:right w:val="none" w:sz="0" w:space="0" w:color="auto"/>
      </w:divBdr>
      <w:divsChild>
        <w:div w:id="2023822007">
          <w:marLeft w:val="0"/>
          <w:marRight w:val="0"/>
          <w:marTop w:val="0"/>
          <w:marBottom w:val="0"/>
          <w:divBdr>
            <w:top w:val="none" w:sz="0" w:space="0" w:color="auto"/>
            <w:left w:val="none" w:sz="0" w:space="0" w:color="auto"/>
            <w:bottom w:val="none" w:sz="0" w:space="0" w:color="auto"/>
            <w:right w:val="none" w:sz="0" w:space="0" w:color="auto"/>
          </w:divBdr>
          <w:divsChild>
            <w:div w:id="19315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42">
      <w:bodyDiv w:val="1"/>
      <w:marLeft w:val="0"/>
      <w:marRight w:val="0"/>
      <w:marTop w:val="0"/>
      <w:marBottom w:val="0"/>
      <w:divBdr>
        <w:top w:val="none" w:sz="0" w:space="0" w:color="auto"/>
        <w:left w:val="none" w:sz="0" w:space="0" w:color="auto"/>
        <w:bottom w:val="none" w:sz="0" w:space="0" w:color="auto"/>
        <w:right w:val="none" w:sz="0" w:space="0" w:color="auto"/>
      </w:divBdr>
      <w:divsChild>
        <w:div w:id="1232548144">
          <w:marLeft w:val="0"/>
          <w:marRight w:val="0"/>
          <w:marTop w:val="0"/>
          <w:marBottom w:val="0"/>
          <w:divBdr>
            <w:top w:val="none" w:sz="0" w:space="0" w:color="auto"/>
            <w:left w:val="none" w:sz="0" w:space="0" w:color="auto"/>
            <w:bottom w:val="none" w:sz="0" w:space="0" w:color="auto"/>
            <w:right w:val="none" w:sz="0" w:space="0" w:color="auto"/>
          </w:divBdr>
          <w:divsChild>
            <w:div w:id="3804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624">
      <w:bodyDiv w:val="1"/>
      <w:marLeft w:val="0"/>
      <w:marRight w:val="0"/>
      <w:marTop w:val="0"/>
      <w:marBottom w:val="0"/>
      <w:divBdr>
        <w:top w:val="none" w:sz="0" w:space="0" w:color="auto"/>
        <w:left w:val="none" w:sz="0" w:space="0" w:color="auto"/>
        <w:bottom w:val="none" w:sz="0" w:space="0" w:color="auto"/>
        <w:right w:val="none" w:sz="0" w:space="0" w:color="auto"/>
      </w:divBdr>
      <w:divsChild>
        <w:div w:id="1110010558">
          <w:marLeft w:val="0"/>
          <w:marRight w:val="0"/>
          <w:marTop w:val="0"/>
          <w:marBottom w:val="0"/>
          <w:divBdr>
            <w:top w:val="none" w:sz="0" w:space="0" w:color="auto"/>
            <w:left w:val="none" w:sz="0" w:space="0" w:color="auto"/>
            <w:bottom w:val="none" w:sz="0" w:space="0" w:color="auto"/>
            <w:right w:val="none" w:sz="0" w:space="0" w:color="auto"/>
          </w:divBdr>
          <w:divsChild>
            <w:div w:id="6204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9331">
      <w:bodyDiv w:val="1"/>
      <w:marLeft w:val="0"/>
      <w:marRight w:val="0"/>
      <w:marTop w:val="0"/>
      <w:marBottom w:val="0"/>
      <w:divBdr>
        <w:top w:val="none" w:sz="0" w:space="0" w:color="auto"/>
        <w:left w:val="none" w:sz="0" w:space="0" w:color="auto"/>
        <w:bottom w:val="none" w:sz="0" w:space="0" w:color="auto"/>
        <w:right w:val="none" w:sz="0" w:space="0" w:color="auto"/>
      </w:divBdr>
      <w:divsChild>
        <w:div w:id="793838289">
          <w:marLeft w:val="0"/>
          <w:marRight w:val="0"/>
          <w:marTop w:val="0"/>
          <w:marBottom w:val="0"/>
          <w:divBdr>
            <w:top w:val="none" w:sz="0" w:space="0" w:color="auto"/>
            <w:left w:val="none" w:sz="0" w:space="0" w:color="auto"/>
            <w:bottom w:val="none" w:sz="0" w:space="0" w:color="auto"/>
            <w:right w:val="none" w:sz="0" w:space="0" w:color="auto"/>
          </w:divBdr>
          <w:divsChild>
            <w:div w:id="12005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5597">
      <w:bodyDiv w:val="1"/>
      <w:marLeft w:val="0"/>
      <w:marRight w:val="0"/>
      <w:marTop w:val="0"/>
      <w:marBottom w:val="0"/>
      <w:divBdr>
        <w:top w:val="none" w:sz="0" w:space="0" w:color="auto"/>
        <w:left w:val="none" w:sz="0" w:space="0" w:color="auto"/>
        <w:bottom w:val="none" w:sz="0" w:space="0" w:color="auto"/>
        <w:right w:val="none" w:sz="0" w:space="0" w:color="auto"/>
      </w:divBdr>
    </w:div>
    <w:div w:id="1156217389">
      <w:bodyDiv w:val="1"/>
      <w:marLeft w:val="0"/>
      <w:marRight w:val="0"/>
      <w:marTop w:val="0"/>
      <w:marBottom w:val="0"/>
      <w:divBdr>
        <w:top w:val="none" w:sz="0" w:space="0" w:color="auto"/>
        <w:left w:val="none" w:sz="0" w:space="0" w:color="auto"/>
        <w:bottom w:val="none" w:sz="0" w:space="0" w:color="auto"/>
        <w:right w:val="none" w:sz="0" w:space="0" w:color="auto"/>
      </w:divBdr>
    </w:div>
    <w:div w:id="1302805978">
      <w:bodyDiv w:val="1"/>
      <w:marLeft w:val="0"/>
      <w:marRight w:val="0"/>
      <w:marTop w:val="0"/>
      <w:marBottom w:val="0"/>
      <w:divBdr>
        <w:top w:val="none" w:sz="0" w:space="0" w:color="auto"/>
        <w:left w:val="none" w:sz="0" w:space="0" w:color="auto"/>
        <w:bottom w:val="none" w:sz="0" w:space="0" w:color="auto"/>
        <w:right w:val="none" w:sz="0" w:space="0" w:color="auto"/>
      </w:divBdr>
      <w:divsChild>
        <w:div w:id="1550459084">
          <w:marLeft w:val="0"/>
          <w:marRight w:val="0"/>
          <w:marTop w:val="0"/>
          <w:marBottom w:val="0"/>
          <w:divBdr>
            <w:top w:val="none" w:sz="0" w:space="0" w:color="auto"/>
            <w:left w:val="none" w:sz="0" w:space="0" w:color="auto"/>
            <w:bottom w:val="none" w:sz="0" w:space="0" w:color="auto"/>
            <w:right w:val="none" w:sz="0" w:space="0" w:color="auto"/>
          </w:divBdr>
          <w:divsChild>
            <w:div w:id="1230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6287">
      <w:bodyDiv w:val="1"/>
      <w:marLeft w:val="0"/>
      <w:marRight w:val="0"/>
      <w:marTop w:val="0"/>
      <w:marBottom w:val="0"/>
      <w:divBdr>
        <w:top w:val="none" w:sz="0" w:space="0" w:color="auto"/>
        <w:left w:val="none" w:sz="0" w:space="0" w:color="auto"/>
        <w:bottom w:val="none" w:sz="0" w:space="0" w:color="auto"/>
        <w:right w:val="none" w:sz="0" w:space="0" w:color="auto"/>
      </w:divBdr>
    </w:div>
    <w:div w:id="1956712745">
      <w:bodyDiv w:val="1"/>
      <w:marLeft w:val="0"/>
      <w:marRight w:val="0"/>
      <w:marTop w:val="0"/>
      <w:marBottom w:val="0"/>
      <w:divBdr>
        <w:top w:val="none" w:sz="0" w:space="0" w:color="auto"/>
        <w:left w:val="none" w:sz="0" w:space="0" w:color="auto"/>
        <w:bottom w:val="none" w:sz="0" w:space="0" w:color="auto"/>
        <w:right w:val="none" w:sz="0" w:space="0" w:color="auto"/>
      </w:divBdr>
    </w:div>
    <w:div w:id="2024821317">
      <w:bodyDiv w:val="1"/>
      <w:marLeft w:val="0"/>
      <w:marRight w:val="0"/>
      <w:marTop w:val="0"/>
      <w:marBottom w:val="0"/>
      <w:divBdr>
        <w:top w:val="none" w:sz="0" w:space="0" w:color="auto"/>
        <w:left w:val="none" w:sz="0" w:space="0" w:color="auto"/>
        <w:bottom w:val="none" w:sz="0" w:space="0" w:color="auto"/>
        <w:right w:val="none" w:sz="0" w:space="0" w:color="auto"/>
      </w:divBdr>
    </w:div>
    <w:div w:id="2094475331">
      <w:bodyDiv w:val="1"/>
      <w:marLeft w:val="0"/>
      <w:marRight w:val="0"/>
      <w:marTop w:val="0"/>
      <w:marBottom w:val="0"/>
      <w:divBdr>
        <w:top w:val="none" w:sz="0" w:space="0" w:color="auto"/>
        <w:left w:val="none" w:sz="0" w:space="0" w:color="auto"/>
        <w:bottom w:val="none" w:sz="0" w:space="0" w:color="auto"/>
        <w:right w:val="none" w:sz="0" w:space="0" w:color="auto"/>
      </w:divBdr>
      <w:divsChild>
        <w:div w:id="1120688491">
          <w:marLeft w:val="0"/>
          <w:marRight w:val="0"/>
          <w:marTop w:val="0"/>
          <w:marBottom w:val="0"/>
          <w:divBdr>
            <w:top w:val="none" w:sz="0" w:space="0" w:color="auto"/>
            <w:left w:val="none" w:sz="0" w:space="0" w:color="auto"/>
            <w:bottom w:val="none" w:sz="0" w:space="0" w:color="auto"/>
            <w:right w:val="none" w:sz="0" w:space="0" w:color="auto"/>
          </w:divBdr>
          <w:divsChild>
            <w:div w:id="15879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Yerubandi, Vamsi Krishna</dc:creator>
  <cp:keywords/>
  <dc:description/>
  <cp:lastModifiedBy>Vaddi, Varun</cp:lastModifiedBy>
  <cp:revision>35</cp:revision>
  <dcterms:created xsi:type="dcterms:W3CDTF">2024-09-19T22:37:00Z</dcterms:created>
  <dcterms:modified xsi:type="dcterms:W3CDTF">2024-09-20T02:45:00Z</dcterms:modified>
</cp:coreProperties>
</file>