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AdviCue AI Judges Setup and Running Guide</w:t>
      </w:r>
    </w:p>
    <w:p>
      <w:pPr>
        <w:pStyle w:val="Subtitle"/>
      </w:pPr>
      <w:r>
        <w:t>Windows PC installation and offline evaluation</w:t>
      </w:r>
    </w:p>
    <w:p>
      <w:r>
        <w:t>Use this guide to install the submitted project on your own PC, prepare the local models, and evaluate the advisor workflow. The first setup needs internet. After successful setup, the application runs locally without internet access.</w:t>
      </w:r>
    </w:p>
    <w:p>
      <w:pPr>
        <w:pStyle w:val="Heading2"/>
      </w:pPr>
      <w:r>
        <w:t>What you receive</w:t>
      </w:r>
    </w:p>
    <w:p>
      <w:r>
        <w:t>AdviCue_AI.zip contains the application code, compiled frontend, local SQLite sample database, Python dependency wheels and setup scripts. AI model weights and executable AI runtimes are not inside the ZIP; the setup batch downloads them.</w:t>
      </w:r>
    </w:p>
    <w:p>
      <w:pPr>
        <w:pStyle w:val="Heading2"/>
      </w:pPr>
      <w:r>
        <w:t>Before you start</w:t>
      </w:r>
    </w:p>
    <w:p>
      <w:pPr>
        <w:pStyle w:val="ListBullet"/>
      </w:pPr>
      <w:r>
        <w:t>A Windows 10 or 11 PC with a 64-bit Intel or AMD processor. This package targets Windows x64; it is not a native macOS, Linux or ARM64 installer.</w:t>
      </w:r>
    </w:p>
    <w:p>
      <w:pPr>
        <w:pStyle w:val="ListBullet"/>
      </w:pPr>
      <w:r>
        <w:t>Python 3.14 x64 with the Windows Python launcher. Python 3.12 x64 is an alternative. The included wheels do not target Python 3.13 or 3.15.</w:t>
      </w:r>
    </w:p>
    <w:p>
      <w:pPr>
        <w:pStyle w:val="ListBullet"/>
      </w:pPr>
      <w:r>
        <w:t>A current Edge or Chrome browser. VS Code is optional; ordinary PowerShell also works.</w:t>
      </w:r>
    </w:p>
    <w:p>
      <w:pPr>
        <w:pStyle w:val="ListBullet"/>
      </w:pPr>
      <w:r>
        <w:t>Internet for the first setup, including access to GitHub and Hugging Face. Keep roughly 1 GB of download allowance for the AI assets.</w:t>
      </w:r>
    </w:p>
    <w:p>
      <w:pPr>
        <w:pStyle w:val="ListBullet"/>
      </w:pPr>
      <w:r>
        <w:t>Practical recommendation: at least 8 GB RAM and 4 GB free disk space; 16 GB RAM gives more headroom. These are planning recommendations, not a certified hardware minimum. A dedicated GPU is not required.</w:t>
      </w:r>
    </w:p>
    <w:p>
      <w:pPr>
        <w:pStyle w:val="Heading2"/>
      </w:pPr>
      <w:r>
        <w:t>Two commands after prerequisites are ready</w:t>
      </w:r>
    </w:p>
    <w:p>
      <w:pPr>
        <w:spacing w:before="60" w:after="180"/>
        <w:shd w:fill="F2F4F6"/>
      </w:pPr>
      <w:r>
        <w:rPr>
          <w:rFonts w:ascii="Consolas" w:hAnsi="Consolas"/>
          <w:sz w:val="20"/>
        </w:rPr>
        <w:t>.\SETUP_WINDOWS.bat</w:t>
        <w:br/>
        <w:t>.\RUN_WINDOWS.bat</w:t>
      </w:r>
    </w:p>
    <w:p>
      <w:r>
        <w:t>Run these from the extracted AdviCue_AI folder, not from inside the ZIP. Open http://127.0.0.1:8000 and sign in with the account on page 3.</w:t>
      </w:r>
    </w:p>
    <w:p>
      <w:r>
        <w:t>You do not need Node.js, Docker, PostgreSQL, Ollama, a cloud account or an AI API key to run the supplied build.</w:t>
      </w:r>
    </w:p>
    <w:p>
      <w:r>
        <w:br w:type="page"/>
      </w:r>
    </w:p>
    <w:p>
      <w:pPr>
        <w:pStyle w:val="Heading1"/>
      </w:pPr>
      <w:r>
        <w:t>Install and prepare the project</w:t>
      </w:r>
    </w:p>
    <w:p>
      <w:pPr>
        <w:pStyle w:val="Heading2"/>
      </w:pPr>
      <w:r>
        <w:t>1 Install Python</w:t>
      </w:r>
    </w:p>
    <w:p>
      <w:r>
        <w:t>Open the official Windows downloads page and select Python 3.14, Windows installer 64-bit. Do not simply choose the newest Python release. Complete the installer, including the Python launcher; enable the PATH option if offered. Reopen PowerShell or VS Code afterward.</w:t>
      </w:r>
    </w:p>
    <w:p>
      <w:r>
        <w:t>Official Python downloads: https://www.python.org/downloads/windows/</w:t>
      </w:r>
    </w:p>
    <w:p>
      <w:r>
        <w:t>Check the installation in a new PowerShell terminal:</w:t>
      </w:r>
    </w:p>
    <w:p>
      <w:pPr>
        <w:spacing w:before="60" w:after="180"/>
        <w:shd w:fill="F2F4F6"/>
      </w:pPr>
      <w:r>
        <w:rPr>
          <w:rFonts w:ascii="Consolas" w:hAnsi="Consolas"/>
          <w:sz w:val="20"/>
        </w:rPr>
        <w:t>py -0p</w:t>
        <w:br/>
        <w:t>py -3.14 --version</w:t>
      </w:r>
    </w:p>
    <w:p>
      <w:r>
        <w:t>The second command should report Python 3.14.x. If using the alternative, check py -3.12 --version. The tested environment used Python 3.14.7.</w:t>
      </w:r>
    </w:p>
    <w:p>
      <w:pPr>
        <w:pStyle w:val="Heading2"/>
      </w:pPr>
      <w:r>
        <w:t>2 Extract the submission</w:t>
      </w:r>
    </w:p>
    <w:p>
      <w:r>
        <w:t>Right-click AdviCue_AI.zip, choose Extract All, and use a simple local location such as C:\AdviCue_AI. Open the inner folder containing SETUP_WINDOWS.bat, RUN_WINDOWS.bat, backend, frontend and offline-wheels. Avoid running from a compressed folder or a temporary email preview.</w:t>
      </w:r>
    </w:p>
    <w:p>
      <w:pPr>
        <w:pStyle w:val="Heading2"/>
      </w:pPr>
      <w:r>
        <w:t>3 Open the correct terminal</w:t>
      </w:r>
    </w:p>
    <w:p>
      <w:r>
        <w:t>In VS Code, use File &gt; Open Folder and select that inner AdviCue_AI folder. Then choose Terminal &gt; New Terminal and select PowerShell. Alternatively, open PowerShell directly in the folder. Use dir to confirm the batch files are visible.</w:t>
      </w:r>
    </w:p>
    <w:p>
      <w:r>
        <w:t>Optional VS Code installation help: https://code.visualstudio.com/docs/setup/windows</w:t>
      </w:r>
    </w:p>
    <w:p>
      <w:pPr>
        <w:pStyle w:val="Heading2"/>
      </w:pPr>
      <w:r>
        <w:t>4 Run first setup with internet connected</w:t>
      </w:r>
    </w:p>
    <w:p>
      <w:pPr>
        <w:spacing w:before="60" w:after="180"/>
        <w:shd w:fill="F2F4F6"/>
      </w:pPr>
      <w:r>
        <w:rPr>
          <w:rFonts w:ascii="Consolas" w:hAnsi="Consolas"/>
          <w:sz w:val="20"/>
        </w:rPr>
        <w:t>.\SETUP_WINDOWS.bat</w:t>
      </w:r>
    </w:p>
    <w:p>
      <w:r>
        <w:t>Setup creates backend\.venv, installs Python dependencies from offline-wheels, prepares SQLite, then downloads llama.cpp and the text model, followed by whisper.cpp and its speech model. Keep the terminal open until the complete setup reports success. Download time depends on your connection; do not treat a quiet download as completion.</w:t>
      </w:r>
    </w:p>
    <w:p>
      <w:r>
        <w:t>If setup fails, read the first error, fix that issue, then rerun the same command. See page 5. No separate pip, npm or model command is needed for the normal setup path.</w:t>
      </w:r>
    </w:p>
    <w:p>
      <w:r>
        <w:br w:type="page"/>
      </w:r>
    </w:p>
    <w:p>
      <w:pPr>
        <w:pStyle w:val="Heading1"/>
      </w:pPr>
      <w:r>
        <w:t>Start the application and use local AI</w:t>
      </w:r>
    </w:p>
    <w:p>
      <w:pPr>
        <w:pStyle w:val="Heading2"/>
      </w:pPr>
      <w:r>
        <w:t>5 Launch and sign in</w:t>
      </w:r>
    </w:p>
    <w:p>
      <w:pPr>
        <w:spacing w:before="60" w:after="180"/>
        <w:shd w:fill="F2F4F6"/>
      </w:pPr>
      <w:r>
        <w:rPr>
          <w:rFonts w:ascii="Consolas" w:hAnsi="Consolas"/>
          <w:sz w:val="20"/>
        </w:rPr>
        <w:t>.\RUN_WINDOWS.bat</w:t>
      </w:r>
    </w:p>
    <w:p>
      <w:r>
        <w:t>The launcher checks installed AI assets, starts the local text model if needed, and starts FastAPI with the compiled frontend. It opens the application in your browser. If it does not open automatically, enter this exact address:</w:t>
      </w:r>
    </w:p>
    <w:p>
      <w:pPr>
        <w:spacing w:before="60" w:after="180"/>
        <w:shd w:fill="F2F4F6"/>
      </w:pPr>
      <w:r>
        <w:rPr>
          <w:rFonts w:ascii="Consolas" w:hAnsi="Consolas"/>
          <w:sz w:val="20"/>
        </w:rPr>
        <w:t>http://127.0.0.1:8000</w:t>
      </w:r>
    </w:p>
    <w:p>
      <w:r>
        <w:t>Email: advisor@advicue.local</w:t>
        <w:br/>
        <w:t>Password: Advisor2026!</w:t>
      </w:r>
    </w:p>
    <w:p>
      <w:r>
        <w:t>The supplied account is named Advisor and has 20 assigned sample clients. The setup is for local evaluation. Keep this folder separate from any older copy whose database contains your own edits.</w:t>
      </w:r>
    </w:p>
    <w:p>
      <w:pPr>
        <w:pStyle w:val="Heading2"/>
      </w:pPr>
      <w:r>
        <w:t>6 Confirm the app is ready</w:t>
      </w:r>
    </w:p>
    <w:p>
      <w:pPr>
        <w:pStyle w:val="ListBullet"/>
      </w:pPr>
      <w:r>
        <w:t>Home shows the greeting, client counts, suggestions, microphone and search arrow.</w:t>
      </w:r>
    </w:p>
    <w:p>
      <w:pPr>
        <w:pStyle w:val="ListBullet"/>
      </w:pPr>
      <w:r>
        <w:t>Open Clients and confirm that assigned client records load. Reviews is the second navigation item; Pattern detection has its own page.</w:t>
      </w:r>
    </w:p>
    <w:p>
      <w:pPr>
        <w:pStyle w:val="ListBullet"/>
      </w:pPr>
      <w:r>
        <w:t>Search “How many profiles have SIPs?” The supplied dataset contains 20 qualifying clients and INR 1,361,000.00 of recorded contributions. These values may change if records are imported or edited.</w:t>
      </w:r>
    </w:p>
    <w:p>
      <w:r>
        <w:t>SIP results describe stored transaction history, not a confirmed active SIP mandate. If the response says Record search or local AI unavailable, the financial records may still work but local AI has not been confirmed ready; use page 5.</w:t>
      </w:r>
    </w:p>
    <w:p>
      <w:pPr>
        <w:pStyle w:val="Heading2"/>
      </w:pPr>
      <w:r>
        <w:t>7 Test voice input</w:t>
      </w:r>
    </w:p>
    <w:p>
      <w:r>
        <w:t>Click the microphone beside the search arrow and allow microphone access for this localhost site. Speak a short question, click Stop, inspect or edit the transcript, then click Search. Recording does not automatically submit a search. Cancel discards capture without uploading it.</w:t>
      </w:r>
    </w:p>
    <w:p>
      <w:r>
        <w:t>whisper.cpp transcribes on this PC. Search recordings are limited to 45 seconds, processed temporarily and deleted; they are not meeting notes. Browser voice input does not require FFmpeg. Inspect spoken client names and amounts before submission.</w:t>
      </w:r>
    </w:p>
    <w:p>
      <w:pPr>
        <w:pStyle w:val="Heading2"/>
      </w:pPr>
      <w:r>
        <w:t>8 Run offline on later visits</w:t>
      </w:r>
    </w:p>
    <w:p>
      <w:r>
        <w:t>After the first successful setup, disconnect internet if desired and use only RUN_WINDOWS.bat. Models, dependencies, SQLite and frontend assets must remain in the extracted folder. The browser may still require its normal microphone permission.</w:t>
      </w:r>
    </w:p>
    <w:p>
      <w:r>
        <w:br w:type="page"/>
      </w:r>
    </w:p>
    <w:p>
      <w:pPr>
        <w:pStyle w:val="Heading1"/>
      </w:pPr>
      <w:r>
        <w:t>Suggested judging walkthrough</w:t>
      </w:r>
    </w:p>
    <w:p>
      <w:r>
        <w:t>Allow about 10 minutes for this walkthrough after installation. The book uses sample data; the goal is to inspect explainability and follow-through rather than treat sample figures as live investment advice.</w:t>
      </w:r>
    </w:p>
    <w:p>
      <w:pPr>
        <w:pStyle w:val="Heading2"/>
      </w:pPr>
      <w:r>
        <w:t>Home and book search</w:t>
      </w:r>
    </w:p>
    <w:p>
      <w:r>
        <w:t>Ask “How many profiles have SIPs?”, “Show moderate clients” and “Which clients have equity above 60%?” Open a returned client card. Counts and amounts come from scoped SQLite records and Python calculations; local llama.cpp interprets the request. An unsupported question should request clarification rather than return an unrelated total.</w:t>
      </w:r>
    </w:p>
    <w:p>
      <w:pPr>
        <w:pStyle w:val="Heading2"/>
      </w:pPr>
      <w:r>
        <w:t>Client standing and attention</w:t>
      </w:r>
    </w:p>
    <w:p>
      <w:r>
        <w:t>Open Reviews, inspect a client and read why attention is needed. Open the client’s Portfolio, Performance, Goals and Advice &amp; notes tabs. Check source dates. A missing or unverified performance result is an evidence gap, not a zero return or proof of poor advice.</w:t>
      </w:r>
    </w:p>
    <w:p>
      <w:pPr>
        <w:pStyle w:val="Heading2"/>
      </w:pPr>
      <w:r>
        <w:t>Patterns across clients</w:t>
      </w:r>
    </w:p>
    <w:p>
      <w:r>
        <w:t>Open Pattern detection and inspect the supporting client group and dated evidence. Shared allocations and observed patterns are prompts for advisor review; they do not establish that a portfolio is unsuitable.</w:t>
      </w:r>
    </w:p>
    <w:p>
      <w:pPr>
        <w:pStyle w:val="Heading2"/>
      </w:pPr>
      <w:r>
        <w:t>Advice and follow through</w:t>
      </w:r>
    </w:p>
    <w:p>
      <w:r>
        <w:t>Open Advice &amp; follow-ups. Open an advice record and inspect its agreed objective, review deadline and evidence requirements. Open a follow-up to confirm it has a dedicated page and client name. Completing a task does not prove a trade occurred or that advice caused investment returns.</w:t>
      </w:r>
    </w:p>
    <w:p>
      <w:r>
        <w:t>Financial outcome assessment requires appropriate, approved cash-flow and valuation evidence at the exact measurement boundaries. The supplied database does not prefill verified provider evidence or fabricated field-pilot results. An evidence-required state is expected when those records are absent.</w:t>
      </w:r>
    </w:p>
    <w:p>
      <w:pPr>
        <w:pStyle w:val="Heading2"/>
      </w:pPr>
      <w:r>
        <w:t>Local meeting processing</w:t>
      </w:r>
    </w:p>
    <w:p>
      <w:r>
        <w:t>In Meetings, select an assigned client. Type notes and save a draft, or upload an eligible recording after confirming recording consent. Use AI extraction, inspect the draft and approve only after reviewing its contents. Voice and text extraction run locally; advisor approval remains a separate step.</w:t>
      </w:r>
    </w:p>
    <w:p>
      <w:r>
        <w:t>For meeting uploads, use a standard 16-bit PCM WAV recording. Compressed MP3, M4A, OGG or WEBM files require an optional local FFmpeg executable that is not included. Meetings are limited to five-minute audio sections. This restriction does not affect Home microphone capture.</w:t>
      </w:r>
    </w:p>
    <w:p>
      <w:pPr>
        <w:pStyle w:val="Heading2"/>
      </w:pPr>
      <w:r>
        <w:t>Optional workflow evidence</w:t>
      </w:r>
    </w:p>
    <w:p>
      <w:r>
        <w:t>Data tools offers reviewed CSV intake and exports. The pilot workspace collects advisor observations; it contains no manufactured discoveries, retention metrics or real-world accuracy claims. Avoid editing sample records if judges need identical starting conditions.</w:t>
      </w:r>
    </w:p>
    <w:p>
      <w:r>
        <w:br w:type="page"/>
      </w:r>
    </w:p>
    <w:p>
      <w:pPr>
        <w:pStyle w:val="Heading1"/>
      </w:pPr>
      <w:r>
        <w:t>Troubleshooting on the judges PC</w:t>
      </w:r>
    </w:p>
    <w:p>
      <w:pPr>
        <w:pStyle w:val="Heading2"/>
      </w:pPr>
      <w:r>
        <w:t>Python launcher or compatible wheels missing</w:t>
      </w:r>
    </w:p>
    <w:p>
      <w:r>
        <w:t>If py is not recognized, complete the Python installation with the launcher, then close and reopen your terminal. Run py -0p. Install Python 3.14 x64 if only 3.13, 3.15, 32-bit or ARM64 Python is available. If offline-wheels is missing, extract the full submission again. Do not delete the database to fix a dependency error.</w:t>
      </w:r>
    </w:p>
    <w:p>
      <w:pPr>
        <w:pStyle w:val="Heading2"/>
      </w:pPr>
      <w:r>
        <w:t>A model or runtime download fails</w:t>
      </w:r>
    </w:p>
    <w:p>
      <w:r>
        <w:t>Keep internet connected during SETUP_WINDOWS.bat. Check that the network permits GitHub and Hugging Face; on a restricted institutional network, ask IT or use an approved connection. Retry setup after a connection failure. If an existing model is reported incomplete, preserve or rename only that reported incomplete file before retrying. Keep backend\advicue.db untouched.</w:t>
      </w:r>
    </w:p>
    <w:p>
      <w:pPr>
        <w:pStyle w:val="Heading2"/>
      </w:pPr>
      <w:r>
        <w:t>Port 8000 or 8080 is already occupied</w:t>
      </w:r>
    </w:p>
    <w:p>
      <w:r>
        <w:t>8000 serves AdviCue AI; 8080 serves local llama.cpp. Close the older AdviCue instance or the conflicting service and retry RUN_WINDOWS.bat. Do not terminate an unidentified process. An existing compatible llama.cpp server may be reused automatically. The 8200 address used in the development preview is not the standard judge launch address.</w:t>
      </w:r>
    </w:p>
    <w:p>
      <w:pPr>
        <w:pStyle w:val="Heading2"/>
      </w:pPr>
      <w:r>
        <w:t>Browser cannot connect or shows an older app</w:t>
      </w:r>
    </w:p>
    <w:p>
      <w:r>
        <w:t>Wait until the launcher reports readiness and use http://127.0.0.1:8000, including the port. Refresh the page. Check app-logs\backend.stderr.log. Do not open frontend\dist\index.html directly or browse to port 8080 expecting the dashboard.</w:t>
      </w:r>
    </w:p>
    <w:p>
      <w:pPr>
        <w:pStyle w:val="Heading2"/>
      </w:pPr>
      <w:r>
        <w:t>AI or microphone is unavailable</w:t>
      </w:r>
    </w:p>
    <w:p>
      <w:r>
        <w:t>For AI errors, check local-ai-logs\llama-server.stderr.log and confirm setup completed. Startup intentionally does not download missing models. If Windows reports a missing DLL or unsupported executable, preserve the message and obtain the required signed runtime from its official vendor or IT; do not download loose DLLs from third-party sites.</w:t>
      </w:r>
    </w:p>
    <w:p>
      <w:r>
        <w:t>For voice input, allow the microphone for this localhost site, check Windows microphone privacy settings, and close other programs holding the device. Try a shorter recording in a quieter place. If transcription is inaccurate, edit the text or use typed search.</w:t>
      </w:r>
    </w:p>
    <w:p>
      <w:pPr>
        <w:pStyle w:val="Heading2"/>
      </w:pPr>
      <w:r>
        <w:t>PowerShell or security policy blocks setup</w:t>
      </w:r>
    </w:p>
    <w:p>
      <w:r>
        <w:t>Run the supplied .bat files. They invoke their packaged PowerShell scripts with a process-specific execution-policy argument. You do not need to permanently change the machine policy. If organizational policy or endpoint protection still blocks execution or model files, ask IT; do not disable those protections.</w:t>
      </w:r>
    </w:p>
    <w:p>
      <w:r>
        <w:br w:type="page"/>
      </w:r>
    </w:p>
    <w:p>
      <w:pPr>
        <w:pStyle w:val="Heading1"/>
      </w:pPr>
      <w:r>
        <w:t>Files verification and stopping the app</w:t>
      </w:r>
    </w:p>
    <w:p>
      <w:pPr>
        <w:pStyle w:val="Heading2"/>
      </w:pPr>
      <w:r>
        <w:t>Files expected after successful setup</w:t>
      </w:r>
    </w:p>
    <w:p>
      <w:pPr>
        <w:pStyle w:val="ListBullet"/>
      </w:pPr>
      <w:r>
        <w:t>backend\.venv\Scripts\python.exe — the project Python environment</w:t>
      </w:r>
    </w:p>
    <w:p>
      <w:pPr>
        <w:pStyle w:val="ListBullet"/>
      </w:pPr>
      <w:r>
        <w:t>backend\advicue.db — local investor records and workflow state</w:t>
      </w:r>
    </w:p>
    <w:p>
      <w:pPr>
        <w:pStyle w:val="ListBullet"/>
      </w:pPr>
      <w:r>
        <w:t>frontend\dist\index.html — compiled application interface</w:t>
      </w:r>
    </w:p>
    <w:p>
      <w:pPr>
        <w:pStyle w:val="ListBullet"/>
      </w:pPr>
      <w:r>
        <w:t>local_ai\bin\llama-server.exe and its adjacent DLLs — text runtime</w:t>
      </w:r>
    </w:p>
    <w:p>
      <w:pPr>
        <w:pStyle w:val="ListBullet"/>
      </w:pPr>
      <w:r>
        <w:t>local_ai\models\Llama-3.2-1B-Instruct-Q4_K_M.gguf — text model</w:t>
      </w:r>
    </w:p>
    <w:p>
      <w:pPr>
        <w:pStyle w:val="ListBullet"/>
      </w:pPr>
      <w:r>
        <w:t>local_ai\whisper\whisper-cli.exe and its adjacent DLLs — speech runtime</w:t>
      </w:r>
    </w:p>
    <w:p>
      <w:pPr>
        <w:pStyle w:val="ListBullet"/>
      </w:pPr>
      <w:r>
        <w:t>local_ai\models\ggml-base.bin — speech model</w:t>
      </w:r>
    </w:p>
    <w:p>
      <w:pPr>
        <w:pStyle w:val="Heading2"/>
      </w:pPr>
      <w:r>
        <w:t>Optional readiness checks in PowerShell</w:t>
      </w:r>
    </w:p>
    <w:p>
      <w:r>
        <w:t>From the project root, with the application running:</w:t>
      </w:r>
    </w:p>
    <w:p>
      <w:pPr>
        <w:spacing w:before="60" w:after="180"/>
        <w:shd w:fill="F2F4F6"/>
      </w:pPr>
      <w:r>
        <w:rPr>
          <w:rFonts w:ascii="Consolas" w:hAnsi="Consolas"/>
          <w:sz w:val="20"/>
        </w:rPr>
        <w:t>Invoke-RestMethod http://127.0.0.1:8000/api/v1/health</w:t>
        <w:br/>
        <w:t>Invoke-RestMethod http://127.0.0.1:8080/health</w:t>
      </w:r>
    </w:p>
    <w:p>
      <w:r>
        <w:t>The application response should report status ok, service advicue-ai and database connected. The model health response should report status ok. Neither check alone proves speech quality or correctness of financial conclusions.</w:t>
      </w:r>
    </w:p>
    <w:p>
      <w:pPr>
        <w:pStyle w:val="Heading2"/>
      </w:pPr>
      <w:r>
        <w:t>Stop or restart safely</w:t>
      </w:r>
    </w:p>
    <w:p>
      <w:r>
        <w:t>Closing the browser or launcher window does not stop the background services. To stop this copy, open Task Manager &gt; Details and show the Command line column. Identify only the Python process or processes running uvicorn app.main:app from this project’s backend environment, and llama-server.exe from this project’s local_ai folder. End only those identified app processes. Leave unrelated Python or AI processes running. If a model server was shared with another app, leave it running.</w:t>
      </w:r>
    </w:p>
    <w:p>
      <w:r>
        <w:t>Restart with RUN_WINDOWS.bat. To keep a copy of your work, stop this app’s backend before copying backend\advicue.db. SQLite is not encrypted by this guide; use normal device and file-access protections for any real records. The supplied judging book contains sample records.</w:t>
      </w:r>
    </w:p>
    <w:p>
      <w:pPr>
        <w:pStyle w:val="Heading2"/>
      </w:pPr>
      <w:r>
        <w:t>If you move or copy the folder</w:t>
      </w:r>
    </w:p>
    <w:p>
      <w:r>
        <w:t>Keep models and their runtime DLLs together. Python virtual environments are not portable: recreate backend\.venv on the destination PC using the supplied setup. Python must already be installed there. Do not delete advicue.db. Complete the usual connected SETUP_WINDOWS.bat preparation on the destination before testing offline operation.</w:t>
      </w:r>
    </w:p>
    <w:p>
      <w:pPr>
        <w:pStyle w:val="Heading2"/>
      </w:pPr>
      <w:r>
        <w:t>What was checked before submission</w:t>
      </w:r>
    </w:p>
    <w:p>
      <w:r>
        <w:t>The project was exercised with Python 3.14, desktop and mobile browser checks, local llama.cpp inference and local whisper.cpp transcription. An isolated synthetic 200-client book checked monitoring and arithmetic. These checks do not substitute for provider-source validation, a representative human speech evaluation or an actual advisor pilot.</w:t>
      </w:r>
    </w:p>
    <w:sectPr w:rsidR="00FC693F" w:rsidRPr="0006063C" w:rsidSect="00034616">
      <w:footerReference w:type="default" r:id="rId9"/>
      <w:pgSz w:w="11952" w:h="16848"/>
      <w:pgMar w:top="1008"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AdviCue AI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line="269" w:lineRule="auto"/>
      <w:outlineLvl w:val="0"/>
    </w:pPr>
    <w:rPr>
      <w:rFonts w:asciiTheme="majorHAnsi" w:eastAsiaTheme="majorEastAsia" w:hAnsiTheme="majorHAnsi" w:cstheme="majorBidi" w:ascii="Calibri" w:hAnsi="Calibr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160" w:after="140" w:line="269" w:lineRule="auto"/>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69" w:lineRule="auto"/>
      <w:contextualSpacing/>
    </w:pPr>
    <w:rPr>
      <w:rFonts w:asciiTheme="majorHAnsi" w:eastAsiaTheme="majorEastAsia" w:hAnsiTheme="majorHAnsi" w:cstheme="majorBidi" w:ascii="Calibri" w:hAnsi="Calibr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line="269" w:lineRule="auto"/>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AdviCue AI Judges Setup and Running Guide</dc:title>
  <dc:subject>Windows setup and offline evaluation</dc:subject>
  <dc:creator>AdviCue AI</dc:creator>
  <cp:keywords/>
  <dc:description>generated by python-docx</dc:description>
  <cp:lastModifiedBy/>
  <cp:revision>1</cp:revision>
  <dcterms:created xsi:type="dcterms:W3CDTF">2013-12-23T23:15:00Z</dcterms:created>
  <dcterms:modified xsi:type="dcterms:W3CDTF">2013-12-23T23:15:00Z</dcterms:modified>
  <cp:category/>
</cp:coreProperties>
</file>