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sz w:val="24"/>
          <w:szCs w:val="2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0</wp:posOffset>
                </wp:positionH>
                <wp:positionV relativeFrom="paragraph">
                  <wp:posOffset>469900</wp:posOffset>
                </wp:positionV>
                <wp:extent cx="6858000" cy="7061200"/>
                <wp:effectExtent b="0" l="0" r="0" t="0"/>
                <wp:wrapSquare wrapText="bothSides" distB="0" distT="0" distL="0" distR="0"/>
                <wp:docPr id="9" name=""/>
                <a:graphic>
                  <a:graphicData uri="http://schemas.microsoft.com/office/word/2010/wordprocessingGroup">
                    <wpg:wgp>
                      <wpg:cNvGrpSpPr/>
                      <wpg:grpSpPr>
                        <a:xfrm>
                          <a:off x="1917000" y="245844"/>
                          <a:ext cx="6858000" cy="7061200"/>
                          <a:chOff x="1917000" y="245844"/>
                          <a:chExt cx="6858000" cy="7068312"/>
                        </a:xfrm>
                      </wpg:grpSpPr>
                      <wpg:grpSp>
                        <wpg:cNvGrpSpPr/>
                        <wpg:grpSpPr>
                          <a:xfrm>
                            <a:off x="1917000" y="245844"/>
                            <a:ext cx="6858000" cy="7068312"/>
                            <a:chOff x="0" y="0"/>
                            <a:chExt cx="5561330" cy="5404485"/>
                          </a:xfrm>
                        </wpg:grpSpPr>
                        <wps:wsp>
                          <wps:cNvSpPr/>
                          <wps:cNvPr id="5" name="Shape 5"/>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0" y="0"/>
                              <a:ext cx="5557520" cy="5404485"/>
                            </a:xfrm>
                            <a:custGeom>
                              <a:pathLst>
                                <a:path extrusionOk="0" h="120000" w="120000">
                                  <a:moveTo>
                                    <a:pt x="0" y="0"/>
                                  </a:moveTo>
                                  <a:cubicBezTo>
                                    <a:pt x="0" y="110399"/>
                                    <a:pt x="0" y="110399"/>
                                    <a:pt x="0" y="110399"/>
                                  </a:cubicBezTo>
                                  <a:cubicBezTo>
                                    <a:pt x="3833" y="111428"/>
                                    <a:pt x="10333" y="112799"/>
                                    <a:pt x="18833" y="113999"/>
                                  </a:cubicBezTo>
                                  <a:cubicBezTo>
                                    <a:pt x="41666" y="117428"/>
                                    <a:pt x="79333" y="119999"/>
                                    <a:pt x="120000" y="110399"/>
                                  </a:cubicBezTo>
                                  <a:cubicBezTo>
                                    <a:pt x="120000" y="105771"/>
                                    <a:pt x="120000" y="105771"/>
                                    <a:pt x="120000" y="105771"/>
                                  </a:cubicBezTo>
                                  <a:cubicBezTo>
                                    <a:pt x="120000" y="0"/>
                                    <a:pt x="120000" y="0"/>
                                    <a:pt x="120000" y="0"/>
                                  </a:cubicBezTo>
                                  <a:cubicBezTo>
                                    <a:pt x="0" y="0"/>
                                    <a:pt x="0" y="0"/>
                                    <a:pt x="0" y="0"/>
                                  </a:cubicBezTo>
                                </a:path>
                              </a:pathLst>
                            </a:custGeom>
                            <a:gradFill>
                              <a:gsLst>
                                <a:gs pos="0">
                                  <a:srgbClr val="5B6B82"/>
                                </a:gs>
                                <a:gs pos="50000">
                                  <a:srgbClr val="465872"/>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Project Milestone – Twitter Word Embeddings</w:t>
                                </w:r>
                              </w:p>
                            </w:txbxContent>
                          </wps:txbx>
                          <wps:bodyPr anchorCtr="0" anchor="b" bIns="1097275" lIns="914400" spcFirstLastPara="1" rIns="1097275" wrap="square" tIns="1097275"/>
                        </wps:wsp>
                        <wps:wsp>
                          <wps:cNvSpPr/>
                          <wps:cNvPr id="7" name="Shape 7"/>
                          <wps:spPr>
                            <a:xfrm>
                              <a:off x="876300" y="4769783"/>
                              <a:ext cx="4685030" cy="509905"/>
                            </a:xfrm>
                            <a:custGeom>
                              <a:pathLst>
                                <a:path extrusionOk="0" h="120000" w="120000">
                                  <a:moveTo>
                                    <a:pt x="119999" y="0"/>
                                  </a:moveTo>
                                  <a:cubicBezTo>
                                    <a:pt x="88962" y="80000"/>
                                    <a:pt x="59308" y="103636"/>
                                    <a:pt x="34794" y="103636"/>
                                  </a:cubicBezTo>
                                  <a:cubicBezTo>
                                    <a:pt x="21548" y="103636"/>
                                    <a:pt x="9686" y="96363"/>
                                    <a:pt x="0" y="87272"/>
                                  </a:cubicBezTo>
                                  <a:cubicBezTo>
                                    <a:pt x="13047" y="105454"/>
                                    <a:pt x="30049" y="120000"/>
                                    <a:pt x="49621" y="120000"/>
                                  </a:cubicBezTo>
                                  <a:cubicBezTo>
                                    <a:pt x="70774" y="120000"/>
                                    <a:pt x="94892" y="101818"/>
                                    <a:pt x="119999" y="49090"/>
                                  </a:cubicBezTo>
                                  <a:cubicBezTo>
                                    <a:pt x="119999" y="0"/>
                                    <a:pt x="119999" y="0"/>
                                    <a:pt x="119999"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grp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469900</wp:posOffset>
                </wp:positionV>
                <wp:extent cx="6858000" cy="7061200"/>
                <wp:effectExtent b="0" l="0" r="0" t="0"/>
                <wp:wrapSquare wrapText="bothSides" distB="0" distT="0" distL="0" distR="0"/>
                <wp:docPr id="9"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858000" cy="7061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5130800</wp:posOffset>
                </wp:positionH>
                <wp:positionV relativeFrom="paragraph">
                  <wp:posOffset>228600</wp:posOffset>
                </wp:positionV>
                <wp:extent cx="596900" cy="990600"/>
                <wp:effectExtent b="0" l="0" r="0" t="0"/>
                <wp:wrapNone/>
                <wp:docPr id="8" name=""/>
                <a:graphic>
                  <a:graphicData uri="http://schemas.microsoft.com/office/word/2010/wordprocessingShape">
                    <wps:wsp>
                      <wps:cNvSpPr/>
                      <wps:cNvPr id="3" name="Shape 3"/>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ffffff"/>
                                <w:sz w:val="24"/>
                                <w:vertAlign w:val="baseline"/>
                              </w:rPr>
                              <w:t xml:space="preserve">     </w:t>
                            </w:r>
                          </w:p>
                        </w:txbxContent>
                      </wps:txbx>
                      <wps:bodyPr anchorCtr="0" anchor="b" bIns="45700" lIns="45700" spcFirstLastPara="1" rIns="45700"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5130800</wp:posOffset>
                </wp:positionH>
                <wp:positionV relativeFrom="paragraph">
                  <wp:posOffset>228600</wp:posOffset>
                </wp:positionV>
                <wp:extent cx="596900" cy="990600"/>
                <wp:effectExtent b="0" l="0" r="0" t="0"/>
                <wp:wrapNone/>
                <wp:docPr id="8"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96900" cy="9906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-914399</wp:posOffset>
                </wp:positionH>
                <wp:positionV relativeFrom="paragraph">
                  <wp:posOffset>8432800</wp:posOffset>
                </wp:positionV>
                <wp:extent cx="5753100" cy="952500"/>
                <wp:effectExtent b="0" l="0" r="0" t="0"/>
                <wp:wrapSquare wrapText="bothSides" distB="0" distT="0" distL="114300" distR="114300"/>
                <wp:docPr id="7" name=""/>
                <a:graphic>
                  <a:graphicData uri="http://schemas.microsoft.com/office/word/2010/wordprocessingShape">
                    <wps:wsp>
                      <wps:cNvSpPr/>
                      <wps:cNvPr id="2" name="Shape 2"/>
                      <wps:spPr>
                        <a:xfrm>
                          <a:off x="2469450" y="3303750"/>
                          <a:ext cx="5753100" cy="952500"/>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28"/>
                                <w:vertAlign w:val="baseline"/>
                              </w:rPr>
                              <w:t xml:space="preserve">     </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Calibri" w:cs="Calibri" w:eastAsia="Calibri" w:hAnsi="Calibri"/>
                                <w:b w:val="0"/>
                                <w:i w:val="0"/>
                                <w:smallCaps w:val="1"/>
                                <w:strike w:val="0"/>
                                <w:color w:val="4472c4"/>
                                <w:sz w:val="28"/>
                                <w:vertAlign w:val="baseline"/>
                              </w:rPr>
                            </w:r>
                            <w:r w:rsidDel="00000000" w:rsidR="00000000" w:rsidRPr="00000000">
                              <w:rPr>
                                <w:rFonts w:ascii="Calibri" w:cs="Calibri" w:eastAsia="Calibri" w:hAnsi="Calibri"/>
                                <w:b w:val="0"/>
                                <w:i w:val="0"/>
                                <w:smallCaps w:val="1"/>
                                <w:strike w:val="0"/>
                                <w:color w:val="5b9bd5"/>
                                <w:sz w:val="24"/>
                                <w:vertAlign w:val="baseline"/>
                              </w:rPr>
                              <w:t xml:space="preserve">ROHIT, VARUN</w:t>
                            </w:r>
                          </w:p>
                        </w:txbxContent>
                      </wps:txbx>
                      <wps:bodyPr anchorCtr="0" anchor="t" bIns="0" lIns="914400" spcFirstLastPara="1" rIns="1097275"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8432800</wp:posOffset>
                </wp:positionV>
                <wp:extent cx="5753100" cy="952500"/>
                <wp:effectExtent b="0" l="0" r="0" t="0"/>
                <wp:wrapSquare wrapText="bothSides" distB="0" distT="0" distL="114300" distR="114300"/>
                <wp:docPr id="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753100" cy="95250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-914399</wp:posOffset>
                </wp:positionH>
                <wp:positionV relativeFrom="paragraph">
                  <wp:posOffset>0</wp:posOffset>
                </wp:positionV>
                <wp:extent cx="5753100" cy="152400"/>
                <wp:effectExtent b="0" l="0" r="0" t="0"/>
                <wp:wrapSquare wrapText="bothSides" distB="0" distT="0" distL="114300" distR="114300"/>
                <wp:docPr id="10" name=""/>
                <a:graphic>
                  <a:graphicData uri="http://schemas.microsoft.com/office/word/2010/wordprocessingShape">
                    <wps:wsp>
                      <wps:cNvSpPr/>
                      <wps:cNvPr id="8" name="Shape 8"/>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7f7f7f"/>
                                <w:sz w:val="18"/>
                                <w:vertAlign w:val="baseline"/>
                              </w:rPr>
                              <w:t xml:space="preserve">     </w:t>
                            </w:r>
                          </w:p>
                        </w:txbxContent>
                      </wps:txbx>
                      <wps:bodyPr anchorCtr="0" anchor="b" bIns="0" lIns="914400" spcFirstLastPara="1" rIns="1097275" wrap="square" tIns="0"/>
                    </wps:wsp>
                  </a:graphicData>
                </a:graphic>
              </wp:anchor>
            </w:drawing>
          </mc:Choice>
          <mc:Fallback>
            <w:drawing>
              <wp:anchor allowOverlap="1" behindDoc="0" distB="0" distT="0" distL="114300" distR="114300" hidden="0" layoutInCell="1" locked="0" relativeHeight="0" simplePos="0">
                <wp:simplePos x="0" y="0"/>
                <wp:positionH relativeFrom="margin">
                  <wp:posOffset>-914399</wp:posOffset>
                </wp:positionH>
                <wp:positionV relativeFrom="paragraph">
                  <wp:posOffset>0</wp:posOffset>
                </wp:positionV>
                <wp:extent cx="5753100" cy="152400"/>
                <wp:effectExtent b="0" l="0" r="0" t="0"/>
                <wp:wrapSquare wrapText="bothSides" distB="0" distT="0" distL="114300" distR="114300"/>
                <wp:docPr id="10"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5753100" cy="152400"/>
                        </a:xfrm>
                        <a:prstGeom prst="rect"/>
                        <a:ln/>
                      </pic:spPr>
                    </pic:pic>
                  </a:graphicData>
                </a:graphic>
              </wp:anchor>
            </w:drawing>
          </mc:Fallback>
        </mc:AlternateContent>
      </w:r>
    </w:p>
    <w:p w:rsidR="00000000" w:rsidDel="00000000" w:rsidP="00000000" w:rsidRDefault="00000000" w:rsidRPr="00000000" w14:paraId="00000002">
      <w:pPr>
        <w:contextualSpacing w:val="0"/>
        <w:rPr>
          <w:b w:val="1"/>
          <w:sz w:val="32"/>
          <w:szCs w:val="32"/>
        </w:rPr>
      </w:pPr>
      <w:r w:rsidDel="00000000" w:rsidR="00000000" w:rsidRPr="00000000">
        <w:rPr>
          <w:b w:val="1"/>
          <w:sz w:val="32"/>
          <w:szCs w:val="32"/>
          <w:rtl w:val="0"/>
        </w:rPr>
        <w:t xml:space="preserve">Below milestones have been achieved:</w:t>
      </w:r>
    </w:p>
    <w:p w:rsidR="00000000" w:rsidDel="00000000" w:rsidP="00000000" w:rsidRDefault="00000000" w:rsidRPr="00000000" w14:paraId="00000003">
      <w:pPr>
        <w:contextualSpacing w:val="0"/>
        <w:rPr>
          <w:sz w:val="24"/>
          <w:szCs w:val="24"/>
        </w:rPr>
      </w:pPr>
      <w:r w:rsidDel="00000000" w:rsidR="00000000" w:rsidRPr="00000000">
        <w:rPr>
          <w:b w:val="1"/>
          <w:sz w:val="24"/>
          <w:szCs w:val="24"/>
          <w:u w:val="single"/>
          <w:rtl w:val="0"/>
        </w:rPr>
        <w:t xml:space="preserve">Data Cleaning:</w:t>
      </w:r>
      <w:r w:rsidDel="00000000" w:rsidR="00000000" w:rsidRPr="00000000">
        <w:rPr>
          <w:sz w:val="24"/>
          <w:szCs w:val="24"/>
          <w:rtl w:val="0"/>
        </w:rPr>
        <w:t xml:space="preserve"> Original</w:t>
      </w:r>
      <w:r w:rsidDel="00000000" w:rsidR="00000000" w:rsidRPr="00000000">
        <w:rPr>
          <w:b w:val="1"/>
          <w:sz w:val="24"/>
          <w:szCs w:val="24"/>
          <w:u w:val="single"/>
          <w:rtl w:val="0"/>
        </w:rPr>
        <w:t xml:space="preserve"> </w:t>
      </w:r>
      <w:r w:rsidDel="00000000" w:rsidR="00000000" w:rsidRPr="00000000">
        <w:rPr>
          <w:sz w:val="24"/>
          <w:szCs w:val="24"/>
          <w:rtl w:val="0"/>
        </w:rPr>
        <w:t xml:space="preserve">Data is structured in json format. Following steps are taken in process of cleaning the data and format in a data frame structure:</w:t>
      </w:r>
    </w:p>
    <w:p w:rsidR="00000000" w:rsidDel="00000000" w:rsidP="00000000" w:rsidRDefault="00000000" w:rsidRPr="00000000" w14:paraId="00000004">
      <w:pPr>
        <w:numPr>
          <w:ilvl w:val="0"/>
          <w:numId w:val="1"/>
        </w:numPr>
        <w:spacing w:after="0" w:before="0" w:lineRule="auto"/>
        <w:ind w:left="720" w:hanging="360"/>
        <w:contextualSpacing w:val="1"/>
        <w:rPr>
          <w:sz w:val="24"/>
          <w:szCs w:val="24"/>
        </w:rPr>
      </w:pPr>
      <w:r w:rsidDel="00000000" w:rsidR="00000000" w:rsidRPr="00000000">
        <w:rPr>
          <w:sz w:val="24"/>
          <w:szCs w:val="24"/>
          <w:u w:val="single"/>
          <w:rtl w:val="0"/>
        </w:rPr>
        <w:t xml:space="preserve">Flattening of Json Data</w:t>
      </w:r>
      <w:r w:rsidDel="00000000" w:rsidR="00000000" w:rsidRPr="00000000">
        <w:rPr>
          <w:sz w:val="24"/>
          <w:szCs w:val="24"/>
          <w:rtl w:val="0"/>
        </w:rPr>
        <w:t xml:space="preserve">: We flattened the json data for each key object. </w:t>
      </w:r>
    </w:p>
    <w:p w:rsidR="00000000" w:rsidDel="00000000" w:rsidP="00000000" w:rsidRDefault="00000000" w:rsidRPr="00000000" w14:paraId="00000005">
      <w:pPr>
        <w:numPr>
          <w:ilvl w:val="0"/>
          <w:numId w:val="1"/>
        </w:numPr>
        <w:spacing w:after="0" w:before="0" w:lineRule="auto"/>
        <w:ind w:left="720" w:hanging="360"/>
        <w:contextualSpacing w:val="1"/>
        <w:rPr>
          <w:sz w:val="24"/>
          <w:szCs w:val="24"/>
        </w:rPr>
      </w:pPr>
      <w:r w:rsidDel="00000000" w:rsidR="00000000" w:rsidRPr="00000000">
        <w:rPr>
          <w:sz w:val="24"/>
          <w:szCs w:val="24"/>
          <w:u w:val="single"/>
          <w:rtl w:val="0"/>
        </w:rPr>
        <w:t xml:space="preserve">Filtering of English Tweets</w:t>
      </w:r>
      <w:r w:rsidDel="00000000" w:rsidR="00000000" w:rsidRPr="00000000">
        <w:rPr>
          <w:sz w:val="24"/>
          <w:szCs w:val="24"/>
          <w:rtl w:val="0"/>
        </w:rPr>
        <w:t xml:space="preserve">: Filtered the data based on language indicator as ‘en’.</w:t>
      </w:r>
    </w:p>
    <w:p w:rsidR="00000000" w:rsidDel="00000000" w:rsidP="00000000" w:rsidRDefault="00000000" w:rsidRPr="00000000" w14:paraId="00000006">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Extraction of all the hashtags in a tweet and tweet text.</w:t>
      </w:r>
    </w:p>
    <w:p w:rsidR="00000000" w:rsidDel="00000000" w:rsidP="00000000" w:rsidRDefault="00000000" w:rsidRPr="00000000" w14:paraId="00000007">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Removing all hyperlinks, special characters, retweets.</w:t>
      </w:r>
    </w:p>
    <w:p w:rsidR="00000000" w:rsidDel="00000000" w:rsidP="00000000" w:rsidRDefault="00000000" w:rsidRPr="00000000" w14:paraId="00000008">
      <w:pPr>
        <w:numPr>
          <w:ilvl w:val="0"/>
          <w:numId w:val="1"/>
        </w:numPr>
        <w:spacing w:after="0" w:before="0" w:lineRule="auto"/>
        <w:ind w:left="720" w:hanging="360"/>
        <w:contextualSpacing w:val="1"/>
        <w:rPr>
          <w:sz w:val="24"/>
          <w:szCs w:val="24"/>
        </w:rPr>
      </w:pPr>
      <w:bookmarkStart w:colFirst="0" w:colLast="0" w:name="_gjdgxs" w:id="0"/>
      <w:bookmarkEnd w:id="0"/>
      <w:r w:rsidDel="00000000" w:rsidR="00000000" w:rsidRPr="00000000">
        <w:rPr>
          <w:sz w:val="24"/>
          <w:szCs w:val="24"/>
          <w:rtl w:val="0"/>
        </w:rPr>
        <w:t xml:space="preserve">We have used a custom Twitter stop words list to remove stop words from our corpus.</w:t>
      </w:r>
    </w:p>
    <w:p w:rsidR="00000000" w:rsidDel="00000000" w:rsidP="00000000" w:rsidRDefault="00000000" w:rsidRPr="00000000" w14:paraId="00000009">
      <w:pPr>
        <w:numPr>
          <w:ilvl w:val="0"/>
          <w:numId w:val="1"/>
        </w:numPr>
        <w:spacing w:after="0" w:before="0" w:lineRule="auto"/>
        <w:ind w:left="720" w:hanging="360"/>
        <w:contextualSpacing w:val="1"/>
        <w:rPr>
          <w:sz w:val="24"/>
          <w:szCs w:val="24"/>
        </w:rPr>
      </w:pPr>
      <w:r w:rsidDel="00000000" w:rsidR="00000000" w:rsidRPr="00000000">
        <w:rPr>
          <w:sz w:val="24"/>
          <w:szCs w:val="24"/>
          <w:rtl w:val="0"/>
        </w:rPr>
        <w:t xml:space="preserve">Stemming and Lemmatization have been implemented from nltk library to improve our results.</w:t>
      </w:r>
    </w:p>
    <w:p w:rsidR="00000000" w:rsidDel="00000000" w:rsidP="00000000" w:rsidRDefault="00000000" w:rsidRPr="00000000" w14:paraId="0000000A">
      <w:pPr>
        <w:spacing w:after="0" w:before="0" w:lineRule="auto"/>
        <w:contextualSpacing w:val="0"/>
        <w:rPr>
          <w:sz w:val="24"/>
          <w:szCs w:val="24"/>
        </w:rPr>
      </w:pPr>
      <w:r w:rsidDel="00000000" w:rsidR="00000000" w:rsidRPr="00000000">
        <w:rPr>
          <w:sz w:val="24"/>
          <w:szCs w:val="24"/>
          <w:rtl w:val="0"/>
        </w:rPr>
        <w:t xml:space="preserve">Below is an image which shows the text after cleaning process.</w:t>
      </w:r>
    </w:p>
    <w:p w:rsidR="00000000" w:rsidDel="00000000" w:rsidP="00000000" w:rsidRDefault="00000000" w:rsidRPr="00000000" w14:paraId="0000000B">
      <w:pPr>
        <w:contextualSpacing w:val="0"/>
        <w:rPr>
          <w:sz w:val="24"/>
          <w:szCs w:val="24"/>
        </w:rPr>
      </w:pPr>
      <w:r w:rsidDel="00000000" w:rsidR="00000000" w:rsidRPr="00000000">
        <w:rPr>
          <w:sz w:val="24"/>
          <w:szCs w:val="24"/>
        </w:rPr>
        <w:drawing>
          <wp:inline distB="114300" distT="114300" distL="114300" distR="114300">
            <wp:extent cx="5734050" cy="3429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b w:val="1"/>
          <w:sz w:val="24"/>
          <w:szCs w:val="24"/>
          <w:u w:val="single"/>
        </w:rPr>
      </w:pPr>
      <w:r w:rsidDel="00000000" w:rsidR="00000000" w:rsidRPr="00000000">
        <w:rPr>
          <w:rtl w:val="0"/>
        </w:rPr>
      </w:r>
    </w:p>
    <w:p w:rsidR="00000000" w:rsidDel="00000000" w:rsidP="00000000" w:rsidRDefault="00000000" w:rsidRPr="00000000" w14:paraId="0000000D">
      <w:pPr>
        <w:contextualSpacing w:val="0"/>
        <w:rPr>
          <w:b w:val="1"/>
          <w:sz w:val="24"/>
          <w:szCs w:val="24"/>
          <w:u w:val="single"/>
        </w:rPr>
      </w:pPr>
      <w:r w:rsidDel="00000000" w:rsidR="00000000" w:rsidRPr="00000000">
        <w:rPr>
          <w:rtl w:val="0"/>
        </w:rPr>
      </w:r>
    </w:p>
    <w:p w:rsidR="00000000" w:rsidDel="00000000" w:rsidP="00000000" w:rsidRDefault="00000000" w:rsidRPr="00000000" w14:paraId="0000000E">
      <w:pPr>
        <w:contextualSpacing w:val="0"/>
        <w:rPr>
          <w:b w:val="1"/>
          <w:sz w:val="24"/>
          <w:szCs w:val="24"/>
          <w:u w:val="single"/>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b w:val="1"/>
          <w:sz w:val="24"/>
          <w:szCs w:val="24"/>
          <w:u w:val="single"/>
          <w:rtl w:val="0"/>
        </w:rPr>
        <w:t xml:space="preserve">Features Extraction</w:t>
      </w:r>
      <w:r w:rsidDel="00000000" w:rsidR="00000000" w:rsidRPr="00000000">
        <w:rPr>
          <w:sz w:val="24"/>
          <w:szCs w:val="24"/>
          <w:rtl w:val="0"/>
        </w:rPr>
        <w:t xml:space="preserve">: The final cleaned dataset included 700,000 tweets with two columns. One column consists of hashtags and the other consists of the tweets text.</w:t>
        <w:br w:type="textWrapping"/>
        <w:t xml:space="preserve">Features are extracted from the corpus consisting of tweets text. An approximately 10,000 words dictionary is considered for our model. Each of these words is converted into a 32 length vector.</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b w:val="1"/>
          <w:sz w:val="24"/>
          <w:szCs w:val="24"/>
          <w:u w:val="single"/>
        </w:rPr>
      </w:pPr>
      <w:r w:rsidDel="00000000" w:rsidR="00000000" w:rsidRPr="00000000">
        <w:rPr>
          <w:b w:val="1"/>
          <w:sz w:val="24"/>
          <w:szCs w:val="24"/>
          <w:u w:val="single"/>
          <w:rtl w:val="0"/>
        </w:rPr>
        <w:t xml:space="preserve">Modeling Approaches:</w:t>
      </w:r>
    </w:p>
    <w:p w:rsidR="00000000" w:rsidDel="00000000" w:rsidP="00000000" w:rsidRDefault="00000000" w:rsidRPr="00000000" w14:paraId="00000012">
      <w:pPr>
        <w:contextualSpacing w:val="0"/>
        <w:rPr>
          <w:sz w:val="24"/>
          <w:szCs w:val="24"/>
        </w:rPr>
      </w:pPr>
      <w:r w:rsidDel="00000000" w:rsidR="00000000" w:rsidRPr="00000000">
        <w:rPr>
          <w:b w:val="1"/>
          <w:sz w:val="24"/>
          <w:szCs w:val="24"/>
          <w:u w:val="single"/>
          <w:rtl w:val="0"/>
        </w:rPr>
        <w:t xml:space="preserve">Approach 1</w:t>
      </w:r>
      <w:r w:rsidDel="00000000" w:rsidR="00000000" w:rsidRPr="00000000">
        <w:rPr>
          <w:sz w:val="24"/>
          <w:szCs w:val="24"/>
          <w:rtl w:val="0"/>
        </w:rPr>
        <w:t xml:space="preserve">:  Combining hashtag and Tweet texts(only once)</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In this approach our corpus consists of combination of hashtags and the tweets, where the hashtags are present only once in a tweet. We implemented our word2vec model in this corpus.</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Example: Original data</w:t>
      </w:r>
    </w:p>
    <w:p w:rsidR="00000000" w:rsidDel="00000000" w:rsidP="00000000" w:rsidRDefault="00000000" w:rsidRPr="00000000" w14:paraId="00000015">
      <w:pPr>
        <w:contextualSpacing w:val="0"/>
        <w:rPr>
          <w:sz w:val="24"/>
          <w:szCs w:val="24"/>
        </w:rPr>
      </w:pPr>
      <w:r w:rsidDel="00000000" w:rsidR="00000000" w:rsidRPr="00000000">
        <w:rPr>
          <w:sz w:val="24"/>
          <w:szCs w:val="24"/>
        </w:rPr>
        <w:drawing>
          <wp:inline distB="114300" distT="114300" distL="114300" distR="114300">
            <wp:extent cx="5734050" cy="3429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Modified corpus:</w:t>
      </w:r>
    </w:p>
    <w:p w:rsidR="00000000" w:rsidDel="00000000" w:rsidP="00000000" w:rsidRDefault="00000000" w:rsidRPr="00000000" w14:paraId="00000017">
      <w:pPr>
        <w:contextualSpacing w:val="0"/>
        <w:rPr>
          <w:sz w:val="24"/>
          <w:szCs w:val="24"/>
        </w:rPr>
      </w:pPr>
      <w:r w:rsidDel="00000000" w:rsidR="00000000" w:rsidRPr="00000000">
        <w:rPr>
          <w:sz w:val="24"/>
          <w:szCs w:val="24"/>
        </w:rPr>
        <w:drawing>
          <wp:inline distB="114300" distT="114300" distL="114300" distR="114300">
            <wp:extent cx="5734050" cy="4318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405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rtl w:val="0"/>
        </w:rPr>
      </w:r>
    </w:p>
    <w:p w:rsidR="00000000" w:rsidDel="00000000" w:rsidP="00000000" w:rsidRDefault="00000000" w:rsidRPr="00000000" w14:paraId="00000019">
      <w:pPr>
        <w:contextualSpacing w:val="0"/>
        <w:rPr>
          <w:sz w:val="24"/>
          <w:szCs w:val="24"/>
        </w:rPr>
      </w:pPr>
      <w:r w:rsidDel="00000000" w:rsidR="00000000" w:rsidRPr="00000000">
        <w:rPr>
          <w:b w:val="1"/>
          <w:sz w:val="24"/>
          <w:szCs w:val="24"/>
          <w:u w:val="single"/>
          <w:rtl w:val="0"/>
        </w:rPr>
        <w:t xml:space="preserve">Approach 2</w:t>
      </w:r>
      <w:r w:rsidDel="00000000" w:rsidR="00000000" w:rsidRPr="00000000">
        <w:rPr>
          <w:sz w:val="24"/>
          <w:szCs w:val="24"/>
          <w:rtl w:val="0"/>
        </w:rPr>
        <w:t xml:space="preserve">: Adding hashtag after each word in the tweet text.</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In this approach we are adding our hashtag after each word in the tweet so that our hashtag will be in the context window size of each word in tweet text.</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Example: Original Data</w:t>
      </w:r>
    </w:p>
    <w:p w:rsidR="00000000" w:rsidDel="00000000" w:rsidP="00000000" w:rsidRDefault="00000000" w:rsidRPr="00000000" w14:paraId="0000001C">
      <w:pPr>
        <w:contextualSpacing w:val="0"/>
        <w:rPr>
          <w:sz w:val="24"/>
          <w:szCs w:val="24"/>
        </w:rPr>
      </w:pPr>
      <w:r w:rsidDel="00000000" w:rsidR="00000000" w:rsidRPr="00000000">
        <w:rPr>
          <w:sz w:val="24"/>
          <w:szCs w:val="24"/>
        </w:rPr>
        <w:drawing>
          <wp:inline distB="114300" distT="114300" distL="114300" distR="114300">
            <wp:extent cx="5734050" cy="342900"/>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Modified Corpus</w:t>
      </w:r>
    </w:p>
    <w:p w:rsidR="00000000" w:rsidDel="00000000" w:rsidP="00000000" w:rsidRDefault="00000000" w:rsidRPr="00000000" w14:paraId="0000001E">
      <w:pPr>
        <w:contextualSpacing w:val="0"/>
        <w:rPr>
          <w:sz w:val="24"/>
          <w:szCs w:val="24"/>
        </w:rPr>
      </w:pPr>
      <w:r w:rsidDel="00000000" w:rsidR="00000000" w:rsidRPr="00000000">
        <w:rPr>
          <w:sz w:val="24"/>
          <w:szCs w:val="24"/>
        </w:rPr>
        <w:drawing>
          <wp:inline distB="114300" distT="114300" distL="114300" distR="114300">
            <wp:extent cx="5881235" cy="451097"/>
            <wp:effectExtent b="0" l="0" r="0" t="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881235" cy="45109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Machine Learning Algorithm(Word2vec) and Results</w:t>
      </w:r>
    </w:p>
    <w:p w:rsidR="00000000" w:rsidDel="00000000" w:rsidP="00000000" w:rsidRDefault="00000000" w:rsidRPr="00000000" w14:paraId="00000021">
      <w:pPr>
        <w:numPr>
          <w:ilvl w:val="0"/>
          <w:numId w:val="2"/>
        </w:numPr>
        <w:spacing w:after="0" w:before="0" w:lineRule="auto"/>
        <w:ind w:left="720" w:hanging="360"/>
        <w:contextualSpacing w:val="1"/>
        <w:rPr>
          <w:sz w:val="24"/>
          <w:szCs w:val="24"/>
        </w:rPr>
      </w:pPr>
      <w:bookmarkStart w:colFirst="0" w:colLast="0" w:name="_30j0zll" w:id="1"/>
      <w:bookmarkEnd w:id="1"/>
      <w:r w:rsidDel="00000000" w:rsidR="00000000" w:rsidRPr="00000000">
        <w:rPr>
          <w:sz w:val="24"/>
          <w:szCs w:val="24"/>
          <w:rtl w:val="0"/>
        </w:rPr>
        <w:t xml:space="preserve">We are able to predict the hashtag using CBOW method for any tweet text provided as input</w:t>
      </w:r>
    </w:p>
    <w:p w:rsidR="00000000" w:rsidDel="00000000" w:rsidP="00000000" w:rsidRDefault="00000000" w:rsidRPr="00000000" w14:paraId="00000022">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We have used Gensim library implementation of word2vec model with multiple context window size.</w:t>
      </w:r>
    </w:p>
    <w:p w:rsidR="00000000" w:rsidDel="00000000" w:rsidP="00000000" w:rsidRDefault="00000000" w:rsidRPr="00000000" w14:paraId="00000023">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Each word vector has a size of 32 words. The minimum count is taken as 1 which means takes all those words into consideration which appears at least once.</w:t>
      </w:r>
    </w:p>
    <w:p w:rsidR="00000000" w:rsidDel="00000000" w:rsidP="00000000" w:rsidRDefault="00000000" w:rsidRPr="00000000" w14:paraId="00000024">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In order to make use of current word2vec API, we are embedding the hashtag text in between every tweet word in order to maintain the context and target structure for word2vec model.</w:t>
      </w:r>
    </w:p>
    <w:p w:rsidR="00000000" w:rsidDel="00000000" w:rsidP="00000000" w:rsidRDefault="00000000" w:rsidRPr="00000000" w14:paraId="00000025">
      <w:pPr>
        <w:numPr>
          <w:ilvl w:val="0"/>
          <w:numId w:val="2"/>
        </w:numPr>
        <w:spacing w:after="0" w:before="0" w:lineRule="auto"/>
        <w:ind w:left="720" w:hanging="360"/>
        <w:contextualSpacing w:val="1"/>
        <w:rPr>
          <w:sz w:val="24"/>
          <w:szCs w:val="24"/>
        </w:rPr>
      </w:pPr>
      <w:r w:rsidDel="00000000" w:rsidR="00000000" w:rsidRPr="00000000">
        <w:rPr>
          <w:sz w:val="24"/>
          <w:szCs w:val="24"/>
          <w:rtl w:val="0"/>
        </w:rPr>
        <w:t xml:space="preserve">Taking into account that our final aim is not to recommend original hashtag for training set (which would be a case of overfitting) but to predict relevant hashtags for the new tweet text, current results are fulfilling the objective</w:t>
      </w:r>
    </w:p>
    <w:p w:rsidR="00000000" w:rsidDel="00000000" w:rsidP="00000000" w:rsidRDefault="00000000" w:rsidRPr="00000000" w14:paraId="00000026">
      <w:pPr>
        <w:spacing w:after="0" w:before="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27">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after="0" w:before="0" w:lineRule="auto"/>
        <w:contextualSpacing w:val="0"/>
        <w:rPr>
          <w:sz w:val="24"/>
          <w:szCs w:val="24"/>
        </w:rPr>
      </w:pPr>
      <w:r w:rsidDel="00000000" w:rsidR="00000000" w:rsidRPr="00000000">
        <w:rPr>
          <w:sz w:val="24"/>
          <w:szCs w:val="24"/>
          <w:rtl w:val="0"/>
        </w:rPr>
        <w:t xml:space="preserve">Below is a snippet from our Output for one of the tweets.</w:t>
      </w:r>
    </w:p>
    <w:p w:rsidR="00000000" w:rsidDel="00000000" w:rsidP="00000000" w:rsidRDefault="00000000" w:rsidRPr="00000000" w14:paraId="00000029">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2A">
      <w:pPr>
        <w:spacing w:after="0" w:before="0" w:lineRule="auto"/>
        <w:contextualSpacing w:val="0"/>
        <w:rPr>
          <w:sz w:val="24"/>
          <w:szCs w:val="24"/>
        </w:rPr>
      </w:pPr>
      <w:r w:rsidDel="00000000" w:rsidR="00000000" w:rsidRPr="00000000">
        <w:rPr/>
        <w:drawing>
          <wp:inline distB="0" distT="0" distL="0" distR="0">
            <wp:extent cx="6242338" cy="1091337"/>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242338" cy="109133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2C">
      <w:pPr>
        <w:spacing w:after="0" w:before="0" w:lineRule="auto"/>
        <w:contextualSpacing w:val="0"/>
        <w:rPr>
          <w:sz w:val="24"/>
          <w:szCs w:val="24"/>
        </w:rPr>
      </w:pPr>
      <w:r w:rsidDel="00000000" w:rsidR="00000000" w:rsidRPr="00000000">
        <w:rPr>
          <w:sz w:val="24"/>
          <w:szCs w:val="24"/>
          <w:rtl w:val="0"/>
        </w:rPr>
        <w:t xml:space="preserve">From the above results, we are able to predict the words/hashtags which is most suited to the tweet with the probability.</w:t>
      </w:r>
    </w:p>
    <w:p w:rsidR="00000000" w:rsidDel="00000000" w:rsidP="00000000" w:rsidRDefault="00000000" w:rsidRPr="00000000" w14:paraId="0000002D">
      <w:pPr>
        <w:spacing w:after="0" w:before="0" w:lineRule="auto"/>
        <w:contextualSpacing w:val="0"/>
        <w:rPr>
          <w:sz w:val="24"/>
          <w:szCs w:val="24"/>
        </w:rPr>
      </w:pPr>
      <w:r w:rsidDel="00000000" w:rsidR="00000000" w:rsidRPr="00000000">
        <w:rPr>
          <w:rtl w:val="0"/>
        </w:rPr>
      </w:r>
    </w:p>
    <w:p w:rsidR="00000000" w:rsidDel="00000000" w:rsidP="00000000" w:rsidRDefault="00000000" w:rsidRPr="00000000" w14:paraId="0000002E">
      <w:pPr>
        <w:numPr>
          <w:ilvl w:val="0"/>
          <w:numId w:val="2"/>
        </w:numPr>
        <w:spacing w:after="0" w:before="0" w:lineRule="auto"/>
        <w:ind w:left="720" w:hanging="360"/>
        <w:contextualSpacing w:val="1"/>
        <w:rPr>
          <w:sz w:val="24"/>
          <w:szCs w:val="24"/>
        </w:rPr>
      </w:pPr>
      <w:bookmarkStart w:colFirst="0" w:colLast="0" w:name="_1fob9te" w:id="2"/>
      <w:bookmarkEnd w:id="2"/>
      <w:r w:rsidDel="00000000" w:rsidR="00000000" w:rsidRPr="00000000">
        <w:rPr>
          <w:sz w:val="24"/>
          <w:szCs w:val="24"/>
          <w:rtl w:val="0"/>
        </w:rPr>
        <w:t xml:space="preserve">Further improvements planned:</w:t>
      </w:r>
    </w:p>
    <w:p w:rsidR="00000000" w:rsidDel="00000000" w:rsidP="00000000" w:rsidRDefault="00000000" w:rsidRPr="00000000" w14:paraId="0000002F">
      <w:pPr>
        <w:numPr>
          <w:ilvl w:val="1"/>
          <w:numId w:val="2"/>
        </w:numPr>
        <w:spacing w:after="0" w:before="0" w:lineRule="auto"/>
        <w:ind w:left="1440" w:hanging="360"/>
        <w:contextualSpacing w:val="1"/>
        <w:rPr>
          <w:sz w:val="24"/>
          <w:szCs w:val="24"/>
        </w:rPr>
      </w:pPr>
      <w:bookmarkStart w:colFirst="0" w:colLast="0" w:name="_3znysh7" w:id="3"/>
      <w:bookmarkEnd w:id="3"/>
      <w:r w:rsidDel="00000000" w:rsidR="00000000" w:rsidRPr="00000000">
        <w:rPr>
          <w:sz w:val="24"/>
          <w:szCs w:val="24"/>
          <w:rtl w:val="0"/>
        </w:rPr>
        <w:t xml:space="preserve">Instead of embedding hashtag in between all the tweet text tokens, we will be trying to “randomly sprinkle” the hashtag in between some of the tokens in order to avoid overfitting</w:t>
      </w:r>
    </w:p>
    <w:p w:rsidR="00000000" w:rsidDel="00000000" w:rsidP="00000000" w:rsidRDefault="00000000" w:rsidRPr="00000000" w14:paraId="00000030">
      <w:pPr>
        <w:numPr>
          <w:ilvl w:val="1"/>
          <w:numId w:val="2"/>
        </w:numPr>
        <w:spacing w:after="0" w:before="0" w:lineRule="auto"/>
        <w:ind w:left="1440" w:hanging="360"/>
        <w:contextualSpacing w:val="1"/>
        <w:rPr>
          <w:sz w:val="24"/>
          <w:szCs w:val="24"/>
        </w:rPr>
      </w:pPr>
      <w:bookmarkStart w:colFirst="0" w:colLast="0" w:name="_2et92p0" w:id="4"/>
      <w:bookmarkEnd w:id="4"/>
      <w:r w:rsidDel="00000000" w:rsidR="00000000" w:rsidRPr="00000000">
        <w:rPr>
          <w:sz w:val="24"/>
          <w:szCs w:val="24"/>
          <w:rtl w:val="0"/>
        </w:rPr>
        <w:t xml:space="preserve">Another plan to improve the model is to implement stemming and lemmatization for the tweet tokens. </w:t>
      </w:r>
    </w:p>
    <w:p w:rsidR="00000000" w:rsidDel="00000000" w:rsidP="00000000" w:rsidRDefault="00000000" w:rsidRPr="00000000" w14:paraId="00000031">
      <w:pPr>
        <w:numPr>
          <w:ilvl w:val="1"/>
          <w:numId w:val="2"/>
        </w:numPr>
        <w:spacing w:after="0" w:before="0" w:lineRule="auto"/>
        <w:ind w:left="1440" w:hanging="360"/>
        <w:contextualSpacing w:val="1"/>
        <w:rPr>
          <w:sz w:val="24"/>
          <w:szCs w:val="24"/>
        </w:rPr>
      </w:pPr>
      <w:bookmarkStart w:colFirst="0" w:colLast="0" w:name="_tyjcwt" w:id="5"/>
      <w:bookmarkEnd w:id="5"/>
      <w:r w:rsidDel="00000000" w:rsidR="00000000" w:rsidRPr="00000000">
        <w:rPr>
          <w:sz w:val="24"/>
          <w:szCs w:val="24"/>
          <w:rtl w:val="0"/>
        </w:rPr>
        <w:t xml:space="preserve">Use of separate vocabulary subset for prediction of hashtag. We will use this list to make recommendation using cosine similarity so as to avoid recommendation of non-hashtag token as hashtag from tweets.</w:t>
      </w:r>
    </w:p>
    <w:p w:rsidR="00000000" w:rsidDel="00000000" w:rsidP="00000000" w:rsidRDefault="00000000" w:rsidRPr="00000000" w14:paraId="00000032">
      <w:pPr>
        <w:numPr>
          <w:ilvl w:val="1"/>
          <w:numId w:val="2"/>
        </w:numPr>
        <w:spacing w:after="0" w:before="0" w:lineRule="auto"/>
        <w:ind w:left="1440" w:hanging="360"/>
        <w:contextualSpacing w:val="1"/>
        <w:rPr>
          <w:sz w:val="24"/>
          <w:szCs w:val="24"/>
        </w:rPr>
      </w:pPr>
      <w:bookmarkStart w:colFirst="0" w:colLast="0" w:name="_3dy6vkm" w:id="6"/>
      <w:bookmarkEnd w:id="6"/>
      <w:r w:rsidDel="00000000" w:rsidR="00000000" w:rsidRPr="00000000">
        <w:rPr>
          <w:sz w:val="24"/>
          <w:szCs w:val="24"/>
          <w:rtl w:val="0"/>
        </w:rPr>
        <w:t xml:space="preserve">We need to create a evaluation criteria for our tweets hashtags prediction accuracy.</w:t>
      </w:r>
    </w:p>
    <w:p w:rsidR="00000000" w:rsidDel="00000000" w:rsidP="00000000" w:rsidRDefault="00000000" w:rsidRPr="00000000" w14:paraId="00000033">
      <w:pPr>
        <w:contextualSpacing w:val="0"/>
        <w:rPr>
          <w:sz w:val="24"/>
          <w:szCs w:val="24"/>
        </w:rPr>
      </w:pPr>
      <w:r w:rsidDel="00000000" w:rsidR="00000000" w:rsidRPr="00000000">
        <w:rPr>
          <w:rtl w:val="0"/>
        </w:rPr>
      </w:r>
    </w:p>
    <w:sectPr>
      <w:pgSz w:h="16838" w:w="11906"/>
      <w:pgMar w:bottom="1440" w:top="1440" w:left="1440" w:right="1440" w:header="36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6.png"/><Relationship Id="rId7" Type="http://schemas.openxmlformats.org/officeDocument/2006/relationships/image" Target="media/image14.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