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об</w:t>
      </w:r>
      <w:r>
        <w:t xml:space="preserve"> </w:t>
      </w:r>
      <w:r>
        <w:t xml:space="preserve">этапе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М.М.,</w:t>
      </w:r>
      <w:r>
        <w:t xml:space="preserve"> </w:t>
      </w:r>
      <w:r>
        <w:t xml:space="preserve">НФИбд-01-20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И.А.,</w:t>
      </w:r>
      <w:r>
        <w:t xml:space="preserve"> </w:t>
      </w:r>
      <w:r>
        <w:t xml:space="preserve">НФИбд-01-20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В.Е.,</w:t>
      </w:r>
      <w:r>
        <w:t xml:space="preserve"> </w:t>
      </w:r>
      <w:r>
        <w:t xml:space="preserve">НФИбд-01-20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И.М.,</w:t>
      </w:r>
      <w:r>
        <w:t xml:space="preserve"> </w:t>
      </w:r>
      <w:r>
        <w:t xml:space="preserve">НФИбд-02-20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Б.Р.,</w:t>
      </w:r>
      <w:r>
        <w:t xml:space="preserve"> </w:t>
      </w:r>
      <w:r>
        <w:t xml:space="preserve">НФИбд-02-20</w:t>
      </w:r>
    </w:p>
    <w:p>
      <w:pPr>
        <w:pStyle w:val="Author"/>
      </w:pPr>
      <w:r>
        <w:t xml:space="preserve">Новосельцев</w:t>
      </w:r>
      <w:r>
        <w:t xml:space="preserve"> </w:t>
      </w:r>
      <w:r>
        <w:t xml:space="preserve">Д.С.,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текст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Текст</w:t>
      </w:r>
    </w:p>
    <w:bookmarkStart w:id="20" w:name="этап-2.-проект-2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Этап №2. Проект №2</w:t>
      </w:r>
    </w:p>
    <w:p>
      <w:pPr>
        <w:pStyle w:val="FirstParagraph"/>
      </w:pPr>
      <w:r>
        <w:t xml:space="preserve">Тема проекта: электрический пробой.</w:t>
      </w:r>
    </w:p>
    <w:p>
      <w:pPr>
        <w:pStyle w:val="BodyText"/>
      </w:pPr>
      <w:r>
        <w:t xml:space="preserve">Задание второго этапа проектной работы: Презентация по алгоритмам решения задачи.</w:t>
      </w:r>
    </w:p>
    <w:bookmarkEnd w:id="20"/>
    <w:bookmarkStart w:id="21" w:name="цель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- разобрать алгоритмы электрического пробоя для дальнейшего написания.</w:t>
      </w:r>
    </w:p>
    <w:p>
      <w:pPr>
        <w:pStyle w:val="BodyText"/>
      </w:pPr>
      <w:r>
        <w:t xml:space="preserve">Задачи второго этапа проекта:</w:t>
      </w:r>
    </w:p>
    <w:p>
      <w:pPr>
        <w:numPr>
          <w:ilvl w:val="0"/>
          <w:numId w:val="1001"/>
        </w:numPr>
      </w:pPr>
      <w:r>
        <w:t xml:space="preserve">Выделить алгоритм, который будет использоваться для построения модели;</w:t>
      </w:r>
    </w:p>
    <w:p>
      <w:pPr>
        <w:numPr>
          <w:ilvl w:val="0"/>
          <w:numId w:val="1001"/>
        </w:numPr>
      </w:pPr>
      <w:r>
        <w:t xml:space="preserve">Разобрать формулы, использующиеся в нём;</w:t>
      </w:r>
    </w:p>
    <w:p>
      <w:pPr>
        <w:numPr>
          <w:ilvl w:val="0"/>
          <w:numId w:val="1001"/>
        </w:numPr>
      </w:pPr>
      <w:r>
        <w:t xml:space="preserve">Посмотреть, какие алгоритмы будут наиболее эффективными для реализации формул в коде.</w:t>
      </w:r>
    </w:p>
    <w:p>
      <w:pPr>
        <w:numPr>
          <w:ilvl w:val="0"/>
          <w:numId w:val="1000"/>
        </w:numPr>
      </w:pPr>
      <w:r>
        <w:t xml:space="preserve">Пролистать слайд со словом алгоритмы</w:t>
      </w:r>
    </w:p>
    <w:bookmarkEnd w:id="21"/>
    <w:bookmarkStart w:id="22" w:name="условия-модел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Условия модели</w:t>
      </w:r>
    </w:p>
    <w:p>
      <w:pPr>
        <w:pStyle w:val="FirstParagraph"/>
      </w:pPr>
      <w:r>
        <w:t xml:space="preserve">В данном проекте мы хотим сосредоточиться на формировании молнии в неоднородном воздушном пространстве.</w:t>
      </w:r>
    </w:p>
    <w:bookmarkEnd w:id="22"/>
    <w:bookmarkStart w:id="23" w:name="молния-в-природе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Молния в природе</w:t>
      </w:r>
    </w:p>
    <w:p>
      <w:pPr>
        <w:pStyle w:val="FirstParagraph"/>
      </w:pPr>
      <w:r>
        <w:t xml:space="preserve">Модель построена на основании реального механизма образования линейной молнии в природе. Так, в облаках заряды разделяются на положительные и отрицательные, при этом отрицательные заряды на нижней поверхности облаков будут взаимодействовать с положительными зарядами на поверхности земли. После достижения порогового значения в несколько тысяч вольт, формируется пробой.</w:t>
      </w:r>
    </w:p>
    <w:bookmarkEnd w:id="23"/>
    <w:bookmarkStart w:id="24" w:name="упрощения-для-реализации-модели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Упрощения для реализации модели</w:t>
      </w:r>
    </w:p>
    <w:p>
      <w:pPr>
        <w:pStyle w:val="FirstParagraph"/>
      </w:pPr>
      <w:r>
        <w:t xml:space="preserve">Упрощения, сделанные для уменьшения работы над моделями.</w:t>
      </w:r>
    </w:p>
    <w:p>
      <w:pPr>
        <w:numPr>
          <w:ilvl w:val="0"/>
          <w:numId w:val="1002"/>
        </w:numPr>
        <w:pStyle w:val="Compact"/>
      </w:pPr>
      <w:r>
        <w:t xml:space="preserve">Статические заряды в воздухе;</w:t>
      </w:r>
    </w:p>
    <w:p>
      <w:pPr>
        <w:pStyle w:val="FirstParagraph"/>
      </w:pPr>
      <w:r>
        <w:t xml:space="preserve">В модели будут случайным образом заданы заряды в воздухе, создающие электрическое поле, в котором будет развиваться молния. Однако на сами заряды это поле воздействовать не будет, то есть, они не будут двигаться под воздействием электрического поля.</w:t>
      </w:r>
    </w:p>
    <w:p>
      <w:pPr>
        <w:numPr>
          <w:ilvl w:val="0"/>
          <w:numId w:val="1003"/>
        </w:numPr>
        <w:pStyle w:val="Compact"/>
      </w:pPr>
      <w:r>
        <w:t xml:space="preserve">Поверхность земли, куда бьёт молния, ровная;</w:t>
      </w:r>
    </w:p>
    <w:p>
      <w:pPr>
        <w:pStyle w:val="FirstParagraph"/>
      </w:pPr>
      <w:r>
        <w:t xml:space="preserve">Это упрощает генерацию каждой конкретной молнии в модели.</w:t>
      </w:r>
    </w:p>
    <w:p>
      <w:pPr>
        <w:numPr>
          <w:ilvl w:val="0"/>
          <w:numId w:val="1004"/>
        </w:numPr>
        <w:pStyle w:val="Compact"/>
      </w:pPr>
      <w:r>
        <w:t xml:space="preserve">Молния начинается в заранее определённом месте;</w:t>
      </w:r>
    </w:p>
    <w:p>
      <w:pPr>
        <w:pStyle w:val="FirstParagraph"/>
      </w:pPr>
      <w:r>
        <w:t xml:space="preserve">Опять же, упрощение для того, чтобы следить за генерацией молний различных форм.</w:t>
      </w:r>
    </w:p>
    <w:p>
      <w:pPr>
        <w:numPr>
          <w:ilvl w:val="0"/>
          <w:numId w:val="1005"/>
        </w:numPr>
        <w:pStyle w:val="Compact"/>
      </w:pPr>
      <w:r>
        <w:t xml:space="preserve">Не учитываются электрохимические реакции, образование радикалов и так далее.</w:t>
      </w:r>
    </w:p>
    <w:p>
      <w:pPr>
        <w:pStyle w:val="FirstParagraph"/>
      </w:pPr>
      <w:r>
        <w:t xml:space="preserve">Таким образом обеспечивается неизменность электрического поля в модели.</w:t>
      </w:r>
    </w:p>
    <w:bookmarkEnd w:id="24"/>
    <w:bookmarkStart w:id="25" w:name="особенности-алгоритма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Особенности алгоритма</w:t>
      </w:r>
    </w:p>
    <w:p>
      <w:pPr>
        <w:pStyle w:val="FirstParagraph"/>
      </w:pPr>
      <w:r>
        <w:t xml:space="preserve">Для реализации создания молнии будет использоваться алгоритм поиска оптимального решения. Для этого мы сгенерируем электрические заряды в нашем</w:t>
      </w:r>
      <w:r>
        <w:t xml:space="preserve"> </w:t>
      </w:r>
      <w:r>
        <w:t xml:space="preserve">“</w:t>
      </w:r>
      <w:r>
        <w:t xml:space="preserve">поле</w:t>
      </w:r>
      <w:r>
        <w:t xml:space="preserve">”</w:t>
      </w:r>
      <w:r>
        <w:t xml:space="preserve">. На их основании будет создано электрическое поле. Этот этап можно коротко назвать создание поля.</w:t>
      </w:r>
    </w:p>
    <w:p>
      <w:pPr>
        <w:pStyle w:val="BodyText"/>
      </w:pPr>
      <w:r>
        <w:t xml:space="preserve">Далее идёт рабочий цикл, в котором из очереди будет доставаться один из шагов решения. Этот шаг будет обрабатываться и, если он не подходит под условие ответа, он обновляется и добавляется в очередь.</w:t>
      </w:r>
    </w:p>
    <w:p>
      <w:pPr>
        <w:pStyle w:val="BodyText"/>
      </w:pPr>
      <w:r>
        <w:t xml:space="preserve">Если шаг решения будет соответствовать условию, которое мы обозначим как завершение рабочего цикла, этот шаг объявится финальным. Из информации шага восстанавливается путь молнии, который дальше отрисовывается на графике.</w:t>
      </w:r>
    </w:p>
    <w:p>
      <w:pPr>
        <w:pStyle w:val="SourceCode"/>
      </w:pPr>
      <w:r>
        <w:rPr>
          <w:rStyle w:val="VerbatimChar"/>
        </w:rPr>
        <w:t xml:space="preserve">Пролистать слайд со словом формулы</w:t>
      </w:r>
    </w:p>
    <w:p>
      <w:pPr>
        <w:pStyle w:val="FirstParagraph"/>
      </w:pPr>
      <w:r>
        <w:t xml:space="preserve">В первом этапе алгоритма планируется создать слой отрицательных зарядов по верхнему краю поля и слой положительных зарядов по нижнему краю поля. Затем нужно сгенерировать случайные заряды, разбросанные в воздухе. Это делается через генерацию псевдослучайных чисел, встроенную в почти любой язык программирования.</w:t>
      </w:r>
    </w:p>
    <w:p>
      <w:pPr>
        <w:pStyle w:val="BodyText"/>
      </w:pPr>
      <w:r>
        <w:t xml:space="preserve">Дальше необходимо создать электрическое поле. Разберём формулы, которые для этого требуются.</w:t>
      </w:r>
    </w:p>
    <w:p>
      <w:pPr>
        <w:pStyle w:val="BodyText"/>
      </w:pPr>
      <w:r>
        <w:t xml:space="preserve">Сила, оказываемая зарядом электрического поля (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) на движущийся заряд (</w:t>
      </w:r>
      <m:oMath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) это формула, данная в левой колонке. Заряды q-итое и q нулевое задаются в Кулонах (в нашем случае, они будут случайно сгенерированы программой), умножаются на константу K и делятся на эпсилон и расстояние до движущегося заряда в квадрате.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ε</m:t>
              </m:r>
              <m:sSubSup>
                <m:e>
                  <m:r>
                    <m:t>r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Дальше, на основании силы воздействия на заряд, создаётся напряжённость, создаваемая этим самым зарядом. Для этого сила делится на сам заряд q нулевое. В программе будет считаться совмещённая формула, то есть первая формула без q нулевого, так как нет смысла умножать, а затем делить на одно и то же число.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⃗"/>
                </m:acc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acc>
            </m:num>
            <m:den>
              <m:sSub>
                <m:e>
                  <m:r>
                    <m:t>q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Дальше напряжённости суммируются и получается значение общей напряжённости поля.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E</m:t>
              </m:r>
            </m:e>
          </m:acc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r>
                <m:t>n</m:t>
              </m:r>
            </m:sup>
            <m:e>
              <m:acc>
                <m:accPr>
                  <m:chr m:val="⃗"/>
                </m:acc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acc>
            </m:e>
          </m:nary>
        </m:oMath>
      </m:oMathPara>
    </w:p>
    <w:p>
      <w:pPr>
        <w:pStyle w:val="FirstParagraph"/>
      </w:pPr>
      <w:r>
        <w:t xml:space="preserve">Формула общей напряжённости электрического поля считается для каждой точки поля, именно таким образом и создаётся</w:t>
      </w:r>
      <w:r>
        <w:t xml:space="preserve"> </w:t>
      </w:r>
      <w:r>
        <w:t xml:space="preserve">“</w:t>
      </w:r>
      <w:r>
        <w:t xml:space="preserve">поле</w:t>
      </w:r>
      <w:r>
        <w:t xml:space="preserve">”</w:t>
      </w:r>
      <w:r>
        <w:t xml:space="preserve">, которое будет использоваться для генерации молнии.</w:t>
      </w:r>
    </w:p>
    <w:p>
      <w:pPr>
        <w:pStyle w:val="BodyText"/>
      </w:pPr>
      <w:r>
        <w:t xml:space="preserve">Молния идёт от верхней стороны экрана к нижней, при этом выбирая поля наибольшей напряжённости. Благодаря этому задача построения пробоя сводится к алгоритму поиска оптимального пути (или поиска минимального решения по графу).</w:t>
      </w:r>
    </w:p>
    <w:p>
      <w:pPr>
        <w:pStyle w:val="SourceCode"/>
      </w:pPr>
      <w:r>
        <w:rPr>
          <w:rStyle w:val="VerbatimChar"/>
        </w:rPr>
        <w:t xml:space="preserve">Пролистать слайд со словами алгоритмы поиска решения в ...</w:t>
      </w:r>
    </w:p>
    <w:p>
      <w:pPr>
        <w:pStyle w:val="FirstParagraph"/>
      </w:pPr>
      <w:r>
        <w:t xml:space="preserve">Для поиска оптимального пути существуют следующие алгоритмы:</w:t>
      </w:r>
    </w:p>
    <w:p>
      <w:pPr>
        <w:numPr>
          <w:ilvl w:val="0"/>
          <w:numId w:val="1006"/>
        </w:numPr>
        <w:pStyle w:val="Compact"/>
      </w:pPr>
      <w:r>
        <w:t xml:space="preserve">(поиск в ширину);</w:t>
      </w:r>
    </w:p>
    <w:p>
      <w:pPr>
        <w:numPr>
          <w:ilvl w:val="0"/>
          <w:numId w:val="1006"/>
        </w:numPr>
        <w:pStyle w:val="Compact"/>
      </w:pPr>
      <w:r>
        <w:t xml:space="preserve">(поиск в глубину);</w:t>
      </w:r>
    </w:p>
    <w:p>
      <w:pPr>
        <w:numPr>
          <w:ilvl w:val="0"/>
          <w:numId w:val="1006"/>
        </w:numPr>
        <w:pStyle w:val="Compact"/>
      </w:pPr>
      <w:r>
        <w:t xml:space="preserve">(A-звёздочка);</w:t>
      </w:r>
    </w:p>
    <w:p>
      <w:pPr>
        <w:pStyle w:val="FirstParagraph"/>
      </w:pPr>
      <w:r>
        <w:t xml:space="preserve">Сконцентрируемся на третьем алгоритме как на более оптимальном из перечисленных.</w:t>
      </w:r>
    </w:p>
    <w:bookmarkEnd w:id="25"/>
    <w:bookmarkStart w:id="26" w:name="a-star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A-star</w:t>
      </w:r>
    </w:p>
    <w:p>
      <w:pPr>
        <w:pStyle w:val="FirstParagraph"/>
      </w:pPr>
      <w:r>
        <w:t xml:space="preserve">A* - алгоритм поиска по первому наилучшему совпадению на графе, который находит маршрут с наименьшей стоимостью от начальной вершины к конечной.</w:t>
      </w:r>
    </w:p>
    <w:p>
      <w:pPr>
        <w:pStyle w:val="BodyText"/>
      </w:pPr>
      <w:r>
        <w:t xml:space="preserve">Он похож на поиск в ширину и глубину, однако A-стар эффективнее их, так как использует метрики для оптимизации пути. У нас метрикой будет сумма напряжённостей поля в пройденных точках. Очередь шагов решения будет сортироваться по максимальному значению метрики.</w:t>
      </w:r>
    </w:p>
    <w:p>
      <w:pPr>
        <w:pStyle w:val="SourceCode"/>
      </w:pPr>
      <w:r>
        <w:rPr>
          <w:rStyle w:val="VerbatimChar"/>
        </w:rPr>
        <w:t xml:space="preserve">Пролистать слайд со словами "Прочие оптимизации"</w:t>
      </w:r>
    </w:p>
    <w:p>
      <w:pPr>
        <w:pStyle w:val="FirstParagraph"/>
      </w:pPr>
      <w:r>
        <w:t xml:space="preserve">Уже была упомянута оптимизация для формул силы действия заряда на движущийся заряд, и напряжённости поля, создаваемой i-тым зарядом. В программе будет считаться совмещённая формула, то есть формула силы действия без q нулевого, так как в формуле напряжённости сила, в которой есть множитель q нулевое, делится на q нулевое.</w:t>
      </w:r>
    </w:p>
    <w:bookmarkEnd w:id="26"/>
    <w:bookmarkStart w:id="27" w:name="молния-не-бьёт-в-одно-место-дважды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Молния не бьёт в одно место дважды…</w:t>
      </w:r>
    </w:p>
    <w:p>
      <w:pPr>
        <w:pStyle w:val="FirstParagraph"/>
      </w:pPr>
      <w:r>
        <w:t xml:space="preserve">Говорят, что молния не бьёт в одно место дважды. Но не забывайте, что это относится только к линейным молниям в рамках одной грозы.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об этапе проекта №1</dc:title>
  <dc:creator>Евдокимов М.М., НФИбд-01-20; Евдокимов И.А., НФИбд-01-20; Манаева В.Е., НФИбд-01-20; Покрас И.М., НФИбд-02-20; Сулицкий Б.Р., НФИбд-02-20; Новосельцев Д.С., НФИбд-02-20</dc:creator>
  <dc:language>ru-RU</dc:language>
  <cp:keywords/>
  <dcterms:created xsi:type="dcterms:W3CDTF">2023-03-10T06:54:15Z</dcterms:created>
  <dcterms:modified xsi:type="dcterms:W3CDTF">2023-03-10T06:54:15Z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3</vt:lpwstr>
  </property>
  <property fmtid="{D5CDD505-2E9C-101B-9397-08002B2CF9AE}" pid="36" name="toc-title">
    <vt:lpwstr>Содержание</vt:lpwstr>
  </property>
</Properties>
</file>