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моделированию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Изучение возможностей специализированных пакетов Julia для выполнения и оценки эффективности операций над объектами линейной алгебры</w:t>
      </w:r>
    </w:p>
    <w:bookmarkEnd w:id="21"/>
    <w:bookmarkStart w:id="22" w:name="задачи-lab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из пункта 4.2</w:t>
      </w:r>
    </w:p>
    <w:p>
      <w:pPr>
        <w:numPr>
          <w:ilvl w:val="0"/>
          <w:numId w:val="1002"/>
        </w:numPr>
        <w:pStyle w:val="Compact"/>
      </w:pPr>
      <w:r>
        <w:t xml:space="preserve">Выполнить задания для самостоятельной работы из пункта 4.4</w:t>
      </w:r>
    </w:p>
    <w:bookmarkEnd w:id="22"/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См. приложение после списка литературы.</w:t>
      </w:r>
    </w:p>
    <w:bookmarkEnd w:id="24"/>
    <w:bookmarkStart w:id="27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26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изучили возможности специализированных пакетов Julia для выполнения и оценки</w:t>
      </w:r>
      <w:r>
        <w:t xml:space="preserve"> </w:t>
      </w:r>
      <w:r>
        <w:t xml:space="preserve">эффективности операций над объектами линейной алгебры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Защита презентации, Rutube</w:t>
        </w:r>
      </w:hyperlink>
    </w:p>
    <w:bookmarkEnd w:id="26"/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lab: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4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28">
        <w:r>
          <w:rPr>
            <w:rStyle w:val="Hyperlink"/>
          </w:rPr>
          <w:t xml:space="preserve">https://esystem.rudn.ru/mod/resource/view.php?id=1069839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" TargetMode="External" /><Relationship Type="http://schemas.openxmlformats.org/officeDocument/2006/relationships/hyperlink" Id="rId28" Target="https://esystem.rudn.ru/mod/resource/view.php?id=1069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8" Target="https://esystem.rudn.ru/mod/resource/view.php?id=1069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Манаева Варвара Евгеньевна</dc:creator>
  <dc:language>ru-RU</dc:language>
  <cp:keywords/>
  <dcterms:created xsi:type="dcterms:W3CDTF">2023-12-02T20:45:29Z</dcterms:created>
  <dcterms:modified xsi:type="dcterms:W3CDTF">2023-12-02T20:45:29Z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моделированию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