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Deck Corrections Memo — "MCP Essentials for AI-Driven Network Operations"</w:t>
      </w:r>
    </w:p>
    <w:p>
      <w:r>
        <w:rPr>
          <w:b/>
        </w:rPr>
        <w:t>To:</w:t>
      </w:r>
      <w:r>
        <w:t xml:space="preserve"> deck owner · </w:t>
      </w:r>
      <w:r>
        <w:rPr>
          <w:b/>
        </w:rPr>
        <w:t>Re:</w:t>
      </w:r>
      <w:r>
        <w:t xml:space="preserve"> </w:t>
      </w:r>
      <w:r>
        <w:rPr>
          <w:rFonts w:ascii="Consolas" w:hAnsi="Consolas"/>
          <w:sz w:val="20"/>
        </w:rPr>
        <w:t>content/PDFModel_Context_Protocol_WaterMarked.pdf</w:t>
      </w:r>
      <w:r>
        <w:t xml:space="preserve"> (dated 22 Oct 2025)</w:t>
      </w:r>
    </w:p>
    <w:p>
      <w:r>
        <w:rPr>
          <w:b/>
        </w:rPr>
        <w:t>Status update:</w:t>
      </w:r>
      <w:r>
        <w:t xml:space="preserve"> a rebuilt deck implementing every item below already exists — </w:t>
      </w:r>
      <w:r>
        <w:rPr>
          <w:rFonts w:ascii="Consolas" w:hAnsi="Consolas"/>
          <w:sz w:val="20"/>
        </w:rPr>
        <w:t>content/v2/MCP_Essentials_Deck_v2.pptx</w:t>
      </w:r>
      <w:r>
        <w:t xml:space="preserve"> (regenerate via </w:t>
      </w:r>
      <w:r>
        <w:rPr>
          <w:rFonts w:ascii="Consolas" w:hAnsi="Consolas"/>
          <w:sz w:val="20"/>
        </w:rPr>
        <w:t>scripts/build_deck.py</w:t>
      </w:r>
      <w:r>
        <w:t>). This memo remains the record of what changed and why, and applies if the original deck is updated independently. The rebuilt deck is text-first; original diagrams/visuals were image-only in the PDF and could not be carried over — re-add any wanted visuals to the pptx by hand.</w:t>
      </w:r>
    </w:p>
    <w:p>
      <w:r>
        <w:rPr>
          <w:b/>
        </w:rPr>
        <w:t>Context:</w:t>
      </w:r>
      <w:r>
        <w:t xml:space="preserve"> the deck remains the lecture backbone for the updated 4-hour workshop (module M1, trimmed to ~40 min). The lab stack has been rebuilt (FastMCP server, Streamable HTTP, bearer auth, all six primitives live) — several slides now contradict either the MCP spec or what students see minutes later in the lab. Items below are ordered by severity; 1–3 are factual errors that must not be taught.</w:t>
      </w:r>
    </w:p>
    <w:p>
      <w:pPr>
        <w:pStyle w:val="Heading1"/>
      </w:pPr>
      <w:r>
        <w:t>A. Must-fix (factual errors)</w:t>
      </w:r>
    </w:p>
    <w:p>
      <w:r>
        <w:rPr>
          <w:b/>
        </w:rPr>
        <w:t>1. Termination slide shows Language Server Protocol, not MCP.</w:t>
      </w:r>
    </w:p>
    <w:p>
      <w:r>
        <w:rPr>
          <w:rFonts w:ascii="Consolas" w:hAnsi="Consolas"/>
          <w:sz w:val="20"/>
        </w:rPr>
        <w:t>{"method": "shutdown"}</w:t>
      </w:r>
      <w:r>
        <w:t xml:space="preserve"> → </w:t>
      </w:r>
      <w:r>
        <w:rPr>
          <w:rFonts w:ascii="Consolas" w:hAnsi="Consolas"/>
          <w:sz w:val="20"/>
        </w:rPr>
        <w:t>{"method": "exit"}</w:t>
      </w:r>
      <w:r>
        <w:t xml:space="preserve"> does not exist in MCP. Termination is transport-level: close the connection, or HTTP </w:t>
      </w:r>
      <w:r>
        <w:rPr>
          <w:rFonts w:ascii="Consolas" w:hAnsi="Consolas"/>
          <w:sz w:val="20"/>
        </w:rPr>
        <w:t>DELETE</w:t>
      </w:r>
      <w:r>
        <w:t xml:space="preserve"> of the Streamable HTTP session. Replace the JSON with a one-liner on session close.</w:t>
      </w:r>
    </w:p>
    <w:p>
      <w:r>
        <w:rPr>
          <w:b/>
        </w:rPr>
        <w:t>2. Elicitation slide — wrong method, wrong shape, forbidden example.</w:t>
      </w:r>
    </w:p>
    <w:p>
      <w:pPr>
        <w:pStyle w:val="ListBullet"/>
      </w:pPr>
      <w:r>
        <w:t xml:space="preserve">Method is </w:t>
      </w:r>
      <w:r>
        <w:rPr>
          <w:rFonts w:ascii="Consolas" w:hAnsi="Consolas"/>
          <w:sz w:val="20"/>
        </w:rPr>
        <w:t>elicitation/create</w:t>
      </w:r>
      <w:r>
        <w:t xml:space="preserve">, not </w:t>
      </w:r>
      <w:r>
        <w:rPr>
          <w:rFonts w:ascii="Consolas" w:hAnsi="Consolas"/>
          <w:sz w:val="20"/>
        </w:rPr>
        <w:t>elicitation/request</w:t>
      </w:r>
      <w:r>
        <w:t xml:space="preserve">; the payload carries a flat </w:t>
      </w:r>
      <w:r>
        <w:rPr>
          <w:rFonts w:ascii="Consolas" w:hAnsi="Consolas"/>
          <w:sz w:val="20"/>
        </w:rPr>
        <w:t>requestedSchema</w:t>
      </w:r>
      <w:r>
        <w:t xml:space="preserve"> (JSON Schema with primitive properties), not </w:t>
      </w:r>
      <w:r>
        <w:rPr>
          <w:rFonts w:ascii="Consolas" w:hAnsi="Consolas"/>
          <w:sz w:val="20"/>
        </w:rPr>
        <w:t>inputType</w:t>
      </w:r>
      <w:r>
        <w:t>.</w:t>
      </w:r>
    </w:p>
    <w:p>
      <w:pPr>
        <w:pStyle w:val="ListBullet"/>
      </w:pPr>
      <w:r>
        <w:t xml:space="preserve">Result shape: </w:t>
      </w:r>
      <w:r>
        <w:rPr>
          <w:rFonts w:ascii="Consolas" w:hAnsi="Consolas"/>
          <w:sz w:val="20"/>
        </w:rPr>
        <w:t>{action: "accept" | "decline" | "cancel", content: {...}}</w:t>
      </w:r>
      <w:r>
        <w:t>.</w:t>
      </w:r>
    </w:p>
    <w:p>
      <w:pPr>
        <w:pStyle w:val="ListBullet"/>
      </w:pPr>
      <w:r>
        <w:t xml:space="preserve">The example elicits an </w:t>
      </w:r>
      <w:r>
        <w:rPr>
          <w:b/>
        </w:rPr>
        <w:t>API key</w:t>
      </w:r>
      <w:r>
        <w:t xml:space="preserve"> — the spec explicitly forbids using elicitation for secrets/credentials. Replace with the lab's real example: confirm-before-router-config-change (students see this exact dialog in Lab 5).</w:t>
      </w:r>
    </w:p>
    <w:p>
      <w:r>
        <w:rPr>
          <w:b/>
        </w:rPr>
        <w:t>3. `notifications/initialized` direction reversed.</w:t>
      </w:r>
    </w:p>
    <w:p>
      <w:r>
        <w:t xml:space="preserve">Slide says the *server* sends it ("server ready"). It is sent by the </w:t>
      </w:r>
      <w:r>
        <w:rPr>
          <w:b/>
        </w:rPr>
        <w:t>client</w:t>
      </w:r>
      <w:r>
        <w:t xml:space="preserve"> after receiving the </w:t>
      </w:r>
      <w:r>
        <w:rPr>
          <w:rFonts w:ascii="Consolas" w:hAnsi="Consolas"/>
          <w:sz w:val="20"/>
        </w:rPr>
        <w:t>initialize</w:t>
      </w:r>
      <w:r>
        <w:t xml:space="preserve"> response. Students verify this on the wire in Lab 1 — the slide must match.</w:t>
      </w:r>
    </w:p>
    <w:p>
      <w:r>
        <w:rPr>
          <w:b/>
        </w:rPr>
        <w:t>4. Transport slide inconsistency.</w:t>
      </w:r>
    </w:p>
    <w:p>
      <w:r>
        <w:t>One slide lists "HTTP+SSE" as a current transport; another correctly says Streamable HTTP. HTTP+SSE was deprecated in the 2025-03-26 revision — label it *legacy*. The lab runs Streamable HTTP.</w:t>
      </w:r>
    </w:p>
    <w:p>
      <w:r>
        <w:rPr>
          <w:b/>
        </w:rPr>
        <w:t>5. Fabricated Python SDK code.</w:t>
      </w:r>
    </w:p>
    <w:p>
      <w:r>
        <w:rPr>
          <w:rFonts w:ascii="Consolas" w:hAnsi="Consolas"/>
          <w:sz w:val="20"/>
        </w:rPr>
        <w:t>from mcp import Client; client = Client("server-name"); await client.connect()</w:t>
      </w:r>
      <w:r>
        <w:t xml:space="preserve"> is not the SDK API. Real client: </w:t>
      </w:r>
      <w:r>
        <w:rPr>
          <w:rFonts w:ascii="Consolas" w:hAnsi="Consolas"/>
          <w:sz w:val="20"/>
        </w:rPr>
        <w:t>ClientSession</w:t>
      </w:r>
      <w:r>
        <w:t xml:space="preserve"> + a transport context manager (</w:t>
      </w:r>
      <w:r>
        <w:rPr>
          <w:rFonts w:ascii="Consolas" w:hAnsi="Consolas"/>
          <w:sz w:val="20"/>
        </w:rPr>
        <w:t>streamablehttp_client</w:t>
      </w:r>
      <w:r>
        <w:t>). Better: swap this slide for the *server-side* FastMCP decorator snippet — it's what students write in Lab 3: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@mcp.tool(annotations=ToolAnnotations(readOnlyHint=True))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get_interfaces(ctx: Context)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"""Get all router interfaces and their status."""</w:t>
      </w:r>
    </w:p>
    <w:p>
      <w:pPr>
        <w:spacing w:after="40"/>
      </w:pPr>
    </w:p>
    <w:p>
      <w:pPr>
        <w:pStyle w:val="Heading1"/>
      </w:pPr>
      <w:r>
        <w:t>B. Should-fix (stale/overstated)</w:t>
      </w:r>
    </w:p>
    <w:p>
      <w:r>
        <w:rPr>
          <w:b/>
        </w:rPr>
        <w:t>6. Protocol version</w:t>
      </w:r>
      <w:r>
        <w:t xml:space="preserve"> </w:t>
      </w:r>
      <w:r>
        <w:rPr>
          <w:rFonts w:ascii="Consolas" w:hAnsi="Consolas"/>
          <w:sz w:val="20"/>
        </w:rPr>
        <w:t>2025-06-18</w:t>
      </w:r>
      <w:r>
        <w:t xml:space="preserve"> → </w:t>
      </w:r>
      <w:r>
        <w:rPr>
          <w:rFonts w:ascii="Consolas" w:hAnsi="Consolas"/>
          <w:sz w:val="20"/>
        </w:rPr>
        <w:t>2025-11-25</w:t>
      </w:r>
      <w:r>
        <w:t xml:space="preserve">. Mention what the revision added where relevant (structured tool output / </w:t>
      </w:r>
      <w:r>
        <w:rPr>
          <w:rFonts w:ascii="Consolas" w:hAnsi="Consolas"/>
          <w:sz w:val="20"/>
        </w:rPr>
        <w:t>outputSchema</w:t>
      </w:r>
      <w:r>
        <w:t>, tool annotations, tasks). Annotations and structured output are live in the lab server.</w:t>
      </w:r>
    </w:p>
    <w:p>
      <w:r>
        <w:rPr>
          <w:b/>
        </w:rPr>
        <w:t>7. Sampling slide:</w:t>
      </w:r>
      <w:r>
        <w:t xml:space="preserve"> </w:t>
      </w:r>
      <w:r>
        <w:rPr>
          <w:rFonts w:ascii="Consolas" w:hAnsi="Consolas"/>
          <w:sz w:val="20"/>
        </w:rPr>
        <w:t>hints: ["claude-3-5-sonnet"]</w:t>
      </w:r>
      <w:r>
        <w:t xml:space="preserve"> is an outdated model name; </w:t>
      </w:r>
      <w:r>
        <w:rPr>
          <w:rFonts w:ascii="Consolas" w:hAnsi="Consolas"/>
          <w:sz w:val="20"/>
        </w:rPr>
        <w:t>modelPreferences</w:t>
      </w:r>
      <w:r>
        <w:t xml:space="preserve"> also has </w:t>
      </w:r>
      <w:r>
        <w:rPr>
          <w:rFonts w:ascii="Consolas" w:hAnsi="Consolas"/>
          <w:sz w:val="20"/>
        </w:rPr>
        <w:t>costPriority</w:t>
      </w:r>
      <w:r>
        <w:t xml:space="preserve"> / </w:t>
      </w:r>
      <w:r>
        <w:rPr>
          <w:rFonts w:ascii="Consolas" w:hAnsi="Consolas"/>
          <w:sz w:val="20"/>
        </w:rPr>
        <w:t>speedPriority</w:t>
      </w:r>
      <w:r>
        <w:t xml:space="preserve"> / </w:t>
      </w:r>
      <w:r>
        <w:rPr>
          <w:rFonts w:ascii="Consolas" w:hAnsi="Consolas"/>
          <w:sz w:val="20"/>
        </w:rPr>
        <w:t>intelligencePriority</w:t>
      </w:r>
      <w:r>
        <w:t xml:space="preserve">. Also: human-in-the-loop for sampling is </w:t>
      </w:r>
      <w:r>
        <w:rPr>
          <w:b/>
        </w:rPr>
        <w:t>SHOULD</w:t>
      </w:r>
      <w:r>
        <w:t xml:space="preserve"> (design principle), not MUST.</w:t>
      </w:r>
    </w:p>
    <w:p>
      <w:r>
        <w:rPr>
          <w:b/>
        </w:rPr>
        <w:t>8. Uncited numbers.</w:t>
      </w:r>
      <w:r>
        <w:t xml:space="preserve"> "60–70% of development time on integration", "150+ lines per tool", "90% less maintenance", "67% reduction (50 → 15)" — cite a source on-slide or cut. Same for the "— Anthropic, 2024" quote (link the actual post).</w:t>
      </w:r>
    </w:p>
    <w:p>
      <w:r>
        <w:rPr>
          <w:b/>
        </w:rPr>
        <w:t>9. Ecosystem slide is 2024-vintage</w:t>
      </w:r>
      <w:r>
        <w:t xml:space="preserve"> (Zed/Replit/Sourcegraph; Drive/Slack/GitHub connectors). Refresh with the current landscape and mention the MCP Registry. Suggested current framing: IDE-class clients (Claude Code, VS Code/Copilot, Cursor) consume the deep primitives; chat products consume tools — which is precisely the workshop's two-client story.</w:t>
      </w:r>
    </w:p>
    <w:p>
      <w:r>
        <w:rPr>
          <w:b/>
        </w:rPr>
        <w:t>10. Section 5 over-promises.</w:t>
      </w:r>
      <w:r>
        <w:t xml:space="preserve"> Agenda says "Implementation guide, resources" but no such slides exist — the deck jumps to Future/Thank You. Either add 1–2 slides handing off to the labs ("now you build exactly this") or fix the agenda.</w:t>
      </w:r>
    </w:p>
    <w:p>
      <w:pPr>
        <w:pStyle w:val="Heading1"/>
      </w:pPr>
      <w:r>
        <w:t>C. New content request (the audience-fit gap)</w:t>
      </w:r>
    </w:p>
    <w:p>
      <w:r>
        <w:rPr>
          <w:b/>
        </w:rPr>
        <w:t>11. Zero network-operations content despite the title.</w:t>
      </w:r>
      <w:r>
        <w:t xml:space="preserve"> Add 2–3 slides bridging concepts → this lab:</w:t>
      </w:r>
    </w:p>
    <w:p>
      <w:pPr>
        <w:pStyle w:val="ListBullet"/>
      </w:pPr>
      <w:r>
        <w:t xml:space="preserve">The Cisco tool example (slide-sized </w:t>
      </w:r>
      <w:r>
        <w:rPr>
          <w:rFonts w:ascii="Consolas" w:hAnsi="Consolas"/>
          <w:sz w:val="20"/>
        </w:rPr>
        <w:t>get_interfaces</w:t>
      </w:r>
      <w:r>
        <w:t xml:space="preserve"> / </w:t>
      </w:r>
      <w:r>
        <w:rPr>
          <w:rFonts w:ascii="Consolas" w:hAnsi="Consolas"/>
          <w:sz w:val="20"/>
        </w:rPr>
        <w:t>configure_interface</w:t>
      </w:r>
      <w:r>
        <w:t xml:space="preserve"> pair) with read-only vs destructive annotations on network gear.</w:t>
      </w:r>
    </w:p>
    <w:p>
      <w:pPr>
        <w:pStyle w:val="ListBullet"/>
      </w:pPr>
      <w:r>
        <w:t>Where guardrails live when an AI agent touches network config: transport auth → command allowlist → confirmation gate (elicitation) → pre-change snapshot → reset. (Matches the shipped server one-for-one; instructors can point at the running code.)</w:t>
      </w:r>
    </w:p>
    <w:p>
      <w:pPr>
        <w:pStyle w:val="ListBullet"/>
      </w:pPr>
      <w:r>
        <w:t>Client capability reality: the matrix of what LibreChat / Inspector / IDE clients actually consume — sets up Labs 4–5.</w:t>
      </w:r>
    </w:p>
    <w:p>
      <w:pPr>
        <w:pStyle w:val="Heading1"/>
      </w:pPr>
      <w:r>
        <w:t>D. Mechanical</w:t>
      </w:r>
    </w:p>
    <w:p>
      <w:r>
        <w:rPr>
          <w:b/>
        </w:rPr>
        <w:t>12.</w:t>
      </w:r>
      <w:r>
        <w:t xml:space="preserve"> Ligature corruption from the source font ("Solu-on", "condiAons", "noQﬁcaQons"), typos ("Expertize", "AreLarge", "TheFuture"), duplicated MxN slide with reversed labels and out-of-order footer numbers, image-only slides lacking a text layer (search/accessibility), copyright footer year, and the two conflicting confidentiality footers — one editorial pass.</w:t>
      </w:r>
    </w:p>
    <w:p>
      <w:r>
        <w:rPr>
          <w:b/>
        </w:rPr>
        <w:t>Timing note for the trimmed lecture (40 min):</w:t>
      </w:r>
      <w:r>
        <w:t xml:space="preserve"> Section 1 (LLM fundamentals) compresses to ~8 min for this audience; Sections 2–4 carry the weight; Section 5 hands off to the labs. Slides supporting Labs 4–5 (resources/prompts/notifications/elicitation) matter more than launch-era ecosystem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