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96067" w14:textId="77777777" w:rsidR="00CD30E1" w:rsidRDefault="00000000">
      <w:pPr>
        <w:spacing w:before="80" w:after="30"/>
        <w:jc w:val="center"/>
        <w:rPr>
          <w:color w:val="1A1A1A"/>
          <w:sz w:val="22"/>
          <w:szCs w:val="22"/>
          <w:u w:val="single"/>
        </w:rPr>
      </w:pPr>
      <w:r>
        <w:rPr>
          <w:color w:val="1A1A1A"/>
          <w:sz w:val="22"/>
          <w:szCs w:val="22"/>
          <w:u w:val="single"/>
        </w:rPr>
        <w:t>Instructor-Led Classroom Training</w:t>
      </w:r>
    </w:p>
    <w:p w14:paraId="6DA72521" w14:textId="77777777" w:rsidR="009870E5" w:rsidRDefault="009870E5">
      <w:pPr>
        <w:spacing w:before="80" w:after="30"/>
        <w:jc w:val="center"/>
      </w:pPr>
    </w:p>
    <w:p w14:paraId="5514C558" w14:textId="77777777" w:rsidR="009870E5" w:rsidRDefault="009870E5">
      <w:pPr>
        <w:spacing w:after="120"/>
        <w:jc w:val="center"/>
        <w:rPr>
          <w:b/>
          <w:bCs/>
          <w:color w:val="1A1A1A"/>
          <w:sz w:val="28"/>
          <w:szCs w:val="28"/>
        </w:rPr>
      </w:pPr>
      <w:r w:rsidRPr="009870E5">
        <w:rPr>
          <w:b/>
          <w:bCs/>
          <w:color w:val="1A1A1A"/>
          <w:sz w:val="28"/>
          <w:szCs w:val="28"/>
        </w:rPr>
        <w:t>Model Context Protocol (MCP) Essentials for AI-Driven Network Operations</w:t>
      </w:r>
      <w:r w:rsidR="00000000">
        <w:rPr>
          <w:b/>
          <w:bCs/>
          <w:color w:val="1A1A1A"/>
          <w:sz w:val="28"/>
          <w:szCs w:val="28"/>
        </w:rPr>
        <w:t xml:space="preserve"> </w:t>
      </w:r>
    </w:p>
    <w:p w14:paraId="1C1297D3" w14:textId="177DEDB4" w:rsidR="00CD30E1" w:rsidRDefault="00000000">
      <w:pPr>
        <w:spacing w:after="120"/>
        <w:jc w:val="center"/>
      </w:pPr>
      <w:r>
        <w:rPr>
          <w:b/>
          <w:bCs/>
          <w:color w:val="1A1A1A"/>
          <w:sz w:val="28"/>
          <w:szCs w:val="28"/>
        </w:rPr>
        <w:t>(Full-Day — 8 Hours)</w:t>
      </w:r>
    </w:p>
    <w:p w14:paraId="3CB14A4C" w14:textId="77777777" w:rsidR="00CD30E1" w:rsidRDefault="00CD30E1">
      <w:pPr>
        <w:pBdr>
          <w:bottom w:val="single" w:sz="6" w:space="2" w:color="808080"/>
        </w:pBdr>
        <w:spacing w:before="120" w:after="120"/>
      </w:pPr>
    </w:p>
    <w:p w14:paraId="5B3F15FB" w14:textId="77777777" w:rsidR="00CD30E1" w:rsidRDefault="00000000">
      <w:pPr>
        <w:spacing w:before="280" w:after="120"/>
      </w:pPr>
      <w:r>
        <w:rPr>
          <w:b/>
          <w:bCs/>
          <w:color w:val="1A1A1A"/>
          <w:sz w:val="32"/>
          <w:szCs w:val="32"/>
        </w:rPr>
        <w:t>Course Description</w:t>
      </w:r>
    </w:p>
    <w:p w14:paraId="30AA790F" w14:textId="77777777" w:rsidR="00CD30E1" w:rsidRDefault="00000000">
      <w:pPr>
        <w:spacing w:before="80" w:after="80"/>
      </w:pPr>
      <w:r>
        <w:rPr>
          <w:color w:val="1A1A1A"/>
        </w:rPr>
        <w:t>Model Context Protocol (MCP) is a hands-on, instructor-led full-day workshop for network engineers, developers, and AI practitioners building context-aware agents. MCP is the standard interface between an AI agent and the tools, telemetry, and configuration state it needs — replacing hard-coded, per-API integrations with self-describing tools an agent can discover and invoke at runtime.</w:t>
      </w:r>
    </w:p>
    <w:p w14:paraId="1BA7320A" w14:textId="77777777" w:rsidR="00CD30E1" w:rsidRDefault="00000000">
      <w:pPr>
        <w:spacing w:before="80" w:after="80"/>
      </w:pPr>
      <w:r>
        <w:rPr>
          <w:color w:val="1A1A1A"/>
        </w:rPr>
        <w:t>Participants learn the MCP protocol — clients, servers, sessions, tools, resources, prompts, capability negotiation, and transports — and then apply it to network operations: exposing device, telemetry, and topology tools, and letting an agent select among them to diagnose a real fault. The day is lab-driven and progressive; each lab builds on the previous one, ending in an agentic troubleshooting capstone with a human-approved remediation step.</w:t>
      </w:r>
    </w:p>
    <w:p w14:paraId="69055EEE" w14:textId="77777777" w:rsidR="00CD30E1" w:rsidRDefault="00000000">
      <w:pPr>
        <w:spacing w:before="80" w:after="80"/>
      </w:pPr>
      <w:r>
        <w:rPr>
          <w:color w:val="1A1A1A"/>
        </w:rPr>
        <w:t>Control is treated as core content rather than a closing caveat. Identity, read/write separation, validation gates, audit, and rollback are covered before any tool is permitted to change state, and all labs run against a production-representative environment rather than live infrastructure. Built on Criterion's hands-on enablement practice and working reference agent builds, the workshop is practical throughout.</w:t>
      </w:r>
    </w:p>
    <w:p w14:paraId="395660F6" w14:textId="77777777" w:rsidR="00CD30E1" w:rsidRDefault="00CD30E1">
      <w:pPr>
        <w:pBdr>
          <w:bottom w:val="single" w:sz="6" w:space="2" w:color="808080"/>
        </w:pBdr>
        <w:spacing w:before="120" w:after="120"/>
      </w:pPr>
    </w:p>
    <w:p w14:paraId="6F6F6F3D" w14:textId="77777777" w:rsidR="00CD30E1" w:rsidRDefault="00000000">
      <w:pPr>
        <w:spacing w:before="280" w:after="120"/>
      </w:pPr>
      <w:r>
        <w:rPr>
          <w:b/>
          <w:bCs/>
          <w:color w:val="1A1A1A"/>
          <w:sz w:val="32"/>
          <w:szCs w:val="32"/>
        </w:rPr>
        <w:t>Course Objectives</w:t>
      </w:r>
    </w:p>
    <w:p w14:paraId="649B6929" w14:textId="77777777" w:rsidR="00CD30E1" w:rsidRDefault="00000000">
      <w:pPr>
        <w:spacing w:before="80" w:after="80"/>
      </w:pPr>
      <w:r>
        <w:rPr>
          <w:color w:val="1A1A1A"/>
        </w:rPr>
        <w:t>Upon completing this course, the learner will be able to:</w:t>
      </w:r>
    </w:p>
    <w:p w14:paraId="219BD98C" w14:textId="77777777" w:rsidR="00CD30E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1A1A1A"/>
        </w:rPr>
        <w:t>Position MCP in the agent stack</w:t>
      </w:r>
      <w:r>
        <w:rPr>
          <w:color w:val="1A1A1A"/>
        </w:rPr>
        <w:t>: understand where MCP (agent-to-tool) sits relative to A2A (agent-to-agent) and how the two layer in the same system.</w:t>
      </w:r>
    </w:p>
    <w:p w14:paraId="5E97B051" w14:textId="77777777" w:rsidR="00CD30E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1A1A1A"/>
        </w:rPr>
        <w:t>Understand the MCP protocol</w:t>
      </w:r>
      <w:r>
        <w:rPr>
          <w:color w:val="1A1A1A"/>
        </w:rPr>
        <w:t>: clients, servers, sessions, tools, resources, prompts, capability negotiation, transports, and the end-to-end message flow.</w:t>
      </w:r>
    </w:p>
    <w:p w14:paraId="12674771" w14:textId="77777777" w:rsidR="00CD30E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1A1A1A"/>
        </w:rPr>
        <w:t>Build and expose MCP tools</w:t>
      </w:r>
      <w:r>
        <w:rPr>
          <w:color w:val="1A1A1A"/>
        </w:rPr>
        <w:t>: stand up a server that publishes network tools with input and output schemas, validation, and meaningful errors.</w:t>
      </w:r>
    </w:p>
    <w:p w14:paraId="1C716F9D" w14:textId="77777777" w:rsidR="00CD30E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1A1A1A"/>
        </w:rPr>
        <w:t>Design self-describing tools</w:t>
      </w:r>
      <w:r>
        <w:rPr>
          <w:color w:val="1A1A1A"/>
        </w:rPr>
        <w:t>: choose tool granularity and schema design so an agent can reason over results instead of guessing at them.</w:t>
      </w:r>
    </w:p>
    <w:p w14:paraId="7F2DD8F9" w14:textId="77777777" w:rsidR="00CD30E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1A1A1A"/>
        </w:rPr>
        <w:t>Drive tool selection from intent</w:t>
      </w:r>
      <w:r>
        <w:rPr>
          <w:color w:val="1A1A1A"/>
        </w:rPr>
        <w:t>: let an agent discover available tools and select among them, rather than following a fixed automation script.</w:t>
      </w:r>
    </w:p>
    <w:p w14:paraId="6570FF95" w14:textId="77777777" w:rsidR="00CD30E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1A1A1A"/>
        </w:rPr>
        <w:t>Diagnose a fault end to end</w:t>
      </w:r>
      <w:r>
        <w:rPr>
          <w:color w:val="1A1A1A"/>
        </w:rPr>
        <w:t>: correlate device state, telemetry, and topology into evidence, a root cause, and a recommendation.</w:t>
      </w:r>
    </w:p>
    <w:p w14:paraId="557D20E1" w14:textId="77777777" w:rsidR="00CD30E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1A1A1A"/>
        </w:rPr>
        <w:lastRenderedPageBreak/>
        <w:t>Control and validate agent actions</w:t>
      </w:r>
      <w:r>
        <w:rPr>
          <w:color w:val="1A1A1A"/>
        </w:rPr>
        <w:t>: apply identity, read/write separation, validation gates, human approval, audit, and rollback before any change reaches live infrastructure.</w:t>
      </w:r>
    </w:p>
    <w:p w14:paraId="1BC262B1" w14:textId="77777777" w:rsidR="00CD30E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1A1A1A"/>
        </w:rPr>
        <w:t>Evaluate and operationalise</w:t>
      </w:r>
      <w:r>
        <w:rPr>
          <w:color w:val="1A1A1A"/>
        </w:rPr>
        <w:t>: test agent behaviour against repeatable scenarios and plan the path from a workshop build to production use.</w:t>
      </w:r>
    </w:p>
    <w:p w14:paraId="6E9C764C" w14:textId="77777777" w:rsidR="00CD30E1" w:rsidRDefault="00CD30E1">
      <w:pPr>
        <w:pBdr>
          <w:bottom w:val="single" w:sz="6" w:space="2" w:color="808080"/>
        </w:pBdr>
        <w:spacing w:before="120" w:after="120"/>
      </w:pPr>
    </w:p>
    <w:p w14:paraId="292BA1CD" w14:textId="77777777" w:rsidR="00CD30E1" w:rsidRDefault="00000000">
      <w:pPr>
        <w:spacing w:before="280" w:after="120"/>
      </w:pPr>
      <w:r>
        <w:rPr>
          <w:b/>
          <w:bCs/>
          <w:color w:val="1A1A1A"/>
          <w:sz w:val="32"/>
          <w:szCs w:val="32"/>
        </w:rPr>
        <w:t>Modules</w:t>
      </w:r>
    </w:p>
    <w:p w14:paraId="1796E5EA" w14:textId="77777777" w:rsidR="00CD30E1" w:rsidRDefault="00000000">
      <w:pPr>
        <w:spacing w:before="220" w:after="90"/>
      </w:pPr>
      <w:r>
        <w:rPr>
          <w:b/>
          <w:bCs/>
          <w:color w:val="1F3864"/>
          <w:sz w:val="28"/>
          <w:szCs w:val="28"/>
        </w:rPr>
        <w:t>Module 1: From Automation to Agentic Network Operations — Why MCP</w:t>
      </w:r>
    </w:p>
    <w:p w14:paraId="43492002" w14:textId="77777777" w:rsidR="00CD30E1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color w:val="1A1A1A"/>
        </w:rPr>
        <w:t>The automation maturity path: CLI, scripts, APIs, intent-based automation, AI-assisted automation, agentic operations</w:t>
      </w:r>
    </w:p>
    <w:p w14:paraId="4794DA09" w14:textId="77777777" w:rsidR="00CD30E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1A1A1A"/>
        </w:rPr>
        <w:t>The integration problem MCP solves</w:t>
      </w:r>
      <w:r>
        <w:rPr>
          <w:color w:val="1A1A1A"/>
        </w:rPr>
        <w:t xml:space="preserve"> — why hard-coding every network API into every agent does not scale</w:t>
      </w:r>
    </w:p>
    <w:p w14:paraId="62634CA5" w14:textId="77777777" w:rsidR="00CD30E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1A1A1A"/>
        </w:rPr>
        <w:t>MCP vs traditional APIs</w:t>
      </w:r>
      <w:r>
        <w:rPr>
          <w:color w:val="1A1A1A"/>
        </w:rPr>
        <w:t xml:space="preserve"> — discoverable, self-describing tools versus fixed function calls</w:t>
      </w:r>
    </w:p>
    <w:p w14:paraId="477A0B1B" w14:textId="77777777" w:rsidR="00CD30E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1A1A1A"/>
        </w:rPr>
        <w:t>MCP vs A2A</w:t>
      </w:r>
      <w:r>
        <w:rPr>
          <w:color w:val="1A1A1A"/>
        </w:rPr>
        <w:t xml:space="preserve"> — agent-to-tool vs agent-to-agent; how the two layer in the same system</w:t>
      </w:r>
    </w:p>
    <w:p w14:paraId="77FD59BF" w14:textId="77777777" w:rsidR="00CD30E1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color w:val="1A1A1A"/>
        </w:rPr>
        <w:t>Where agentic operations apply today: troubleshooting, validation, policy checks, and change pre-flight</w:t>
      </w:r>
    </w:p>
    <w:p w14:paraId="2F9333BA" w14:textId="77777777" w:rsidR="00CD30E1" w:rsidRDefault="00000000">
      <w:pPr>
        <w:spacing w:before="220" w:after="90"/>
      </w:pPr>
      <w:r>
        <w:rPr>
          <w:b/>
          <w:bCs/>
          <w:color w:val="1F3864"/>
          <w:sz w:val="28"/>
          <w:szCs w:val="28"/>
        </w:rPr>
        <w:t>Module 2: The MCP Protocol</w:t>
      </w:r>
    </w:p>
    <w:p w14:paraId="4A9B020E" w14:textId="77777777" w:rsidR="00CD30E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1A1A1A"/>
        </w:rPr>
        <w:t>Architecture</w:t>
      </w:r>
      <w:r>
        <w:rPr>
          <w:color w:val="1A1A1A"/>
        </w:rPr>
        <w:t xml:space="preserve"> — host application, MCP client, MCP server, and the session between them</w:t>
      </w:r>
    </w:p>
    <w:p w14:paraId="64D2556B" w14:textId="77777777" w:rsidR="00CD30E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1A1A1A"/>
        </w:rPr>
        <w:t>Tools, resources, and prompts</w:t>
      </w:r>
      <w:r>
        <w:rPr>
          <w:color w:val="1A1A1A"/>
        </w:rPr>
        <w:t xml:space="preserve"> — the three server primitives and when to use each</w:t>
      </w:r>
    </w:p>
    <w:p w14:paraId="264C5B59" w14:textId="77777777" w:rsidR="00CD30E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1A1A1A"/>
        </w:rPr>
        <w:t>Capability negotiation and discovery</w:t>
      </w:r>
      <w:r>
        <w:rPr>
          <w:color w:val="1A1A1A"/>
        </w:rPr>
        <w:t xml:space="preserve"> — initialisation, tool listing, live introspection, and versioning</w:t>
      </w:r>
    </w:p>
    <w:p w14:paraId="68BAC1CD" w14:textId="77777777" w:rsidR="00CD30E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1A1A1A"/>
        </w:rPr>
        <w:t>Transports and authentication</w:t>
      </w:r>
      <w:r>
        <w:rPr>
          <w:color w:val="1A1A1A"/>
        </w:rPr>
        <w:t xml:space="preserve"> — stdio versus streamable HTTP; local versus remote servers; OAuth for remote access</w:t>
      </w:r>
    </w:p>
    <w:p w14:paraId="62C73FC4" w14:textId="77777777" w:rsidR="00CD30E1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color w:val="1A1A1A"/>
        </w:rPr>
        <w:t>Message flow end to end: connect, negotiate, discover, invoke, return, reason</w:t>
      </w:r>
    </w:p>
    <w:p w14:paraId="7506563C" w14:textId="77777777" w:rsidR="00CD30E1" w:rsidRDefault="00000000">
      <w:pPr>
        <w:spacing w:before="90" w:after="30"/>
      </w:pPr>
      <w:r>
        <w:rPr>
          <w:b/>
          <w:bCs/>
          <w:i/>
          <w:iCs/>
          <w:color w:val="1F3864"/>
        </w:rPr>
        <w:t>Hands-on:</w:t>
      </w:r>
    </w:p>
    <w:p w14:paraId="2AF8C590" w14:textId="77777777" w:rsidR="00CD30E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1A1A1A"/>
        </w:rPr>
        <w:t>Lab 1</w:t>
      </w:r>
      <w:r>
        <w:rPr>
          <w:color w:val="1A1A1A"/>
        </w:rPr>
        <w:t xml:space="preserve"> — stand up an MCP server exposing a read-only network tool and invoke it from an agent</w:t>
      </w:r>
    </w:p>
    <w:p w14:paraId="524D89F3" w14:textId="77777777" w:rsidR="00CD30E1" w:rsidRDefault="00000000">
      <w:pPr>
        <w:spacing w:before="220" w:after="90"/>
      </w:pPr>
      <w:r>
        <w:rPr>
          <w:b/>
          <w:bCs/>
          <w:color w:val="1F3864"/>
          <w:sz w:val="28"/>
          <w:szCs w:val="28"/>
        </w:rPr>
        <w:t>Module 3: Designing Self-Describing Network Tools</w:t>
      </w:r>
    </w:p>
    <w:p w14:paraId="60DBF2C9" w14:textId="77777777" w:rsidR="00CD30E1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color w:val="1A1A1A"/>
        </w:rPr>
        <w:t>Tool granularity: one tool per operator intent versus one tool per API endpoint</w:t>
      </w:r>
    </w:p>
    <w:p w14:paraId="70E3774D" w14:textId="77777777" w:rsidR="00CD30E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1A1A1A"/>
        </w:rPr>
        <w:t>Input and output schemas</w:t>
      </w:r>
      <w:r>
        <w:rPr>
          <w:color w:val="1A1A1A"/>
        </w:rPr>
        <w:t xml:space="preserve"> — making a tool safe to call and its result easy to reason over</w:t>
      </w:r>
    </w:p>
    <w:p w14:paraId="60720C48" w14:textId="77777777" w:rsidR="00CD30E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1A1A1A"/>
        </w:rPr>
        <w:t>Validation and error semantics</w:t>
      </w:r>
      <w:r>
        <w:rPr>
          <w:color w:val="1A1A1A"/>
        </w:rPr>
        <w:t xml:space="preserve"> — what an agent should be told when a call is rejected or a device is unreachable</w:t>
      </w:r>
    </w:p>
    <w:p w14:paraId="22EEC864" w14:textId="77777777" w:rsidR="00CD30E1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color w:val="1A1A1A"/>
        </w:rPr>
        <w:t>Resources for reference context (topology, intent baselines, standards) versus tools for actions</w:t>
      </w:r>
    </w:p>
    <w:p w14:paraId="1CEAD3AF" w14:textId="77777777" w:rsidR="00CD30E1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color w:val="1A1A1A"/>
        </w:rPr>
        <w:t>Idempotency, timeouts, and rate limits when calling real network devices</w:t>
      </w:r>
    </w:p>
    <w:p w14:paraId="486C52E8" w14:textId="77777777" w:rsidR="00CD30E1" w:rsidRDefault="00000000">
      <w:pPr>
        <w:spacing w:before="90" w:after="30"/>
      </w:pPr>
      <w:r>
        <w:rPr>
          <w:b/>
          <w:bCs/>
          <w:i/>
          <w:iCs/>
          <w:color w:val="1F3864"/>
        </w:rPr>
        <w:t>Hands-on:</w:t>
      </w:r>
    </w:p>
    <w:p w14:paraId="5F2BD34F" w14:textId="77777777" w:rsidR="00CD30E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1A1A1A"/>
        </w:rPr>
        <w:lastRenderedPageBreak/>
        <w:t>Lab 2</w:t>
      </w:r>
      <w:r>
        <w:rPr>
          <w:color w:val="1A1A1A"/>
        </w:rPr>
        <w:t xml:space="preserve"> — expose multiple network tools (interface, VLAN, BGP, version) and let the agent discover and select among them</w:t>
      </w:r>
    </w:p>
    <w:p w14:paraId="6D8A33DC" w14:textId="77777777" w:rsidR="00CD30E1" w:rsidRDefault="00000000">
      <w:pPr>
        <w:spacing w:before="220" w:after="90"/>
      </w:pPr>
      <w:r>
        <w:rPr>
          <w:b/>
          <w:bCs/>
          <w:color w:val="1F3864"/>
          <w:sz w:val="28"/>
          <w:szCs w:val="28"/>
        </w:rPr>
        <w:t>Module 4: MCP for Cisco Network Operations</w:t>
      </w:r>
    </w:p>
    <w:p w14:paraId="174F3193" w14:textId="77777777" w:rsidR="00CD30E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1A1A1A"/>
        </w:rPr>
        <w:t>Troubleshooting</w:t>
      </w:r>
      <w:r>
        <w:rPr>
          <w:color w:val="1A1A1A"/>
        </w:rPr>
        <w:t xml:space="preserve"> — reachability, interface, VLAN, BGP, routing, and policy investigation driven by operator intent</w:t>
      </w:r>
    </w:p>
    <w:p w14:paraId="54122454" w14:textId="77777777" w:rsidR="00CD30E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1A1A1A"/>
        </w:rPr>
        <w:t>Network validation</w:t>
      </w:r>
      <w:r>
        <w:rPr>
          <w:color w:val="1A1A1A"/>
        </w:rPr>
        <w:t xml:space="preserve"> — comparing intended state against device state and returning pass/fail evidence</w:t>
      </w:r>
    </w:p>
    <w:p w14:paraId="49B0F68B" w14:textId="77777777" w:rsidR="00CD30E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1A1A1A"/>
        </w:rPr>
        <w:t>Policy and compliance checks</w:t>
      </w:r>
      <w:r>
        <w:rPr>
          <w:color w:val="1A1A1A"/>
        </w:rPr>
        <w:t xml:space="preserve"> — evaluating a requested change against current configuration and policy</w:t>
      </w:r>
    </w:p>
    <w:p w14:paraId="682A01CB" w14:textId="77777777" w:rsidR="00CD30E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1A1A1A"/>
        </w:rPr>
        <w:t>Telemetry integration</w:t>
      </w:r>
      <w:r>
        <w:rPr>
          <w:color w:val="1A1A1A"/>
        </w:rPr>
        <w:t xml:space="preserve"> — combining CLI, API, and streaming telemetry into a single context for the agent</w:t>
      </w:r>
    </w:p>
    <w:p w14:paraId="48BB39F5" w14:textId="77777777" w:rsidR="00CD30E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1A1A1A"/>
        </w:rPr>
        <w:t>Topology-aware reasoning</w:t>
      </w:r>
      <w:r>
        <w:rPr>
          <w:color w:val="1A1A1A"/>
        </w:rPr>
        <w:t xml:space="preserve"> — why a device cannot be assessed in isolation</w:t>
      </w:r>
    </w:p>
    <w:p w14:paraId="41F7F528" w14:textId="77777777" w:rsidR="00CD30E1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color w:val="1A1A1A"/>
        </w:rPr>
        <w:t>Worked Cisco examples: Nexus and NX-API, ACI, Intersight, ISE, and SD-WAN as tool endpoints</w:t>
      </w:r>
    </w:p>
    <w:p w14:paraId="53211E9C" w14:textId="77777777" w:rsidR="00CD30E1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color w:val="1A1A1A"/>
        </w:rPr>
        <w:t>Running against a production-representative environment — digital twin, physical lab, or hybrid</w:t>
      </w:r>
    </w:p>
    <w:p w14:paraId="130CC0E2" w14:textId="77777777" w:rsidR="00CD30E1" w:rsidRDefault="00000000">
      <w:pPr>
        <w:spacing w:before="90" w:after="30"/>
      </w:pPr>
      <w:r>
        <w:rPr>
          <w:b/>
          <w:bCs/>
          <w:i/>
          <w:iCs/>
          <w:color w:val="1F3864"/>
        </w:rPr>
        <w:t>Hands-on:</w:t>
      </w:r>
    </w:p>
    <w:p w14:paraId="56CFBC1A" w14:textId="77777777" w:rsidR="00CD30E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1A1A1A"/>
        </w:rPr>
        <w:t>Lab 3</w:t>
      </w:r>
      <w:r>
        <w:rPr>
          <w:color w:val="1A1A1A"/>
        </w:rPr>
        <w:t xml:space="preserve"> — add a topology resource and a telemetry tool so the agent correlates state across devices</w:t>
      </w:r>
    </w:p>
    <w:p w14:paraId="337642EA" w14:textId="77777777" w:rsidR="00CD30E1" w:rsidRDefault="00000000">
      <w:pPr>
        <w:spacing w:before="220" w:after="90"/>
      </w:pPr>
      <w:r>
        <w:rPr>
          <w:b/>
          <w:bCs/>
          <w:color w:val="1F3864"/>
          <w:sz w:val="28"/>
          <w:szCs w:val="28"/>
        </w:rPr>
        <w:t>Module 5: Safety, Identity &amp; Control for Agentic Operations</w:t>
      </w:r>
    </w:p>
    <w:p w14:paraId="38A05917" w14:textId="77777777" w:rsidR="00CD30E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1A1A1A"/>
        </w:rPr>
        <w:t>Read-only versus write tools</w:t>
      </w:r>
      <w:r>
        <w:rPr>
          <w:color w:val="1A1A1A"/>
        </w:rPr>
        <w:t xml:space="preserve"> — separating them and enforcing the boundary at the server, not in the prompt</w:t>
      </w:r>
    </w:p>
    <w:p w14:paraId="1A7055BA" w14:textId="77777777" w:rsidR="00CD30E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1A1A1A"/>
        </w:rPr>
        <w:t>Identity and authorisation</w:t>
      </w:r>
      <w:r>
        <w:rPr>
          <w:color w:val="1A1A1A"/>
        </w:rPr>
        <w:t xml:space="preserve"> — mapping agent identity to existing network identity and RBAC (TACACS+, ISE)</w:t>
      </w:r>
    </w:p>
    <w:p w14:paraId="593CB88F" w14:textId="77777777" w:rsidR="00CD30E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1A1A1A"/>
        </w:rPr>
        <w:t>Prompt injection through ingested data</w:t>
      </w:r>
      <w:r>
        <w:rPr>
          <w:color w:val="1A1A1A"/>
        </w:rPr>
        <w:t xml:space="preserve"> — instructions hidden in logs, interface descriptions, or telemetry the agent reads</w:t>
      </w:r>
    </w:p>
    <w:p w14:paraId="1D09CC09" w14:textId="77777777" w:rsidR="00CD30E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1A1A1A"/>
        </w:rPr>
        <w:t>Validation gates and promotion</w:t>
      </w:r>
      <w:r>
        <w:rPr>
          <w:color w:val="1A1A1A"/>
        </w:rPr>
        <w:t xml:space="preserve"> — validating a change in a production-representative environment before it reaches live operations</w:t>
      </w:r>
    </w:p>
    <w:p w14:paraId="4F639E6B" w14:textId="77777777" w:rsidR="00CD30E1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color w:val="1A1A1A"/>
        </w:rPr>
        <w:t>Blast radius, audit trail, change control, and rollback expectations</w:t>
      </w:r>
    </w:p>
    <w:p w14:paraId="793400B0" w14:textId="77777777" w:rsidR="00CD30E1" w:rsidRDefault="00000000">
      <w:pPr>
        <w:spacing w:before="90" w:after="30"/>
      </w:pPr>
      <w:r>
        <w:rPr>
          <w:b/>
          <w:bCs/>
          <w:i/>
          <w:iCs/>
          <w:color w:val="1F3864"/>
        </w:rPr>
        <w:t>Hands-on:</w:t>
      </w:r>
    </w:p>
    <w:p w14:paraId="6E6C76B1" w14:textId="77777777" w:rsidR="00CD30E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1A1A1A"/>
        </w:rPr>
        <w:t>Lab 4</w:t>
      </w:r>
      <w:r>
        <w:rPr>
          <w:color w:val="1A1A1A"/>
        </w:rPr>
        <w:t xml:space="preserve"> — put a state-changing tool behind schema validation and an explicit human-approval step, and observe an injection attempt being contained</w:t>
      </w:r>
    </w:p>
    <w:p w14:paraId="376413D5" w14:textId="77777777" w:rsidR="00CD30E1" w:rsidRDefault="00000000">
      <w:pPr>
        <w:spacing w:before="220" w:after="90"/>
      </w:pPr>
      <w:r>
        <w:rPr>
          <w:b/>
          <w:bCs/>
          <w:color w:val="1F3864"/>
          <w:sz w:val="28"/>
          <w:szCs w:val="28"/>
        </w:rPr>
        <w:t>Module 6: Capstone — Agentic Network Troubleshooting End to End</w:t>
      </w:r>
    </w:p>
    <w:p w14:paraId="7477F210" w14:textId="77777777" w:rsidR="00CD30E1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color w:val="1A1A1A"/>
        </w:rPr>
        <w:t>Composing tools, resources, telemetry, and topology into a single diagnostic workflow</w:t>
      </w:r>
    </w:p>
    <w:p w14:paraId="136D924B" w14:textId="77777777" w:rsidR="00CD30E1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color w:val="1A1A1A"/>
        </w:rPr>
        <w:t>From intent to evidence to reasoning to root cause to recommendation</w:t>
      </w:r>
    </w:p>
    <w:p w14:paraId="5076CE21" w14:textId="77777777" w:rsidR="00CD30E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1A1A1A"/>
        </w:rPr>
        <w:t>Evaluation</w:t>
      </w:r>
      <w:r>
        <w:rPr>
          <w:color w:val="1A1A1A"/>
        </w:rPr>
        <w:t xml:space="preserve"> — non-determinism, repeatable scenarios, and regression-testing agent behaviour</w:t>
      </w:r>
    </w:p>
    <w:p w14:paraId="32620BBB" w14:textId="77777777" w:rsidR="00CD30E1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color w:val="1A1A1A"/>
        </w:rPr>
        <w:t>Operationalising the build: what changes between a workshop server and a production one</w:t>
      </w:r>
    </w:p>
    <w:p w14:paraId="518F9C28" w14:textId="77777777" w:rsidR="00CD30E1" w:rsidRDefault="00000000">
      <w:pPr>
        <w:spacing w:before="90" w:after="30"/>
      </w:pPr>
      <w:r>
        <w:rPr>
          <w:b/>
          <w:bCs/>
          <w:i/>
          <w:iCs/>
          <w:color w:val="1F3864"/>
        </w:rPr>
        <w:lastRenderedPageBreak/>
        <w:t>Hands-on:</w:t>
      </w:r>
    </w:p>
    <w:p w14:paraId="325A156B" w14:textId="77777777" w:rsidR="00CD30E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1A1A1A"/>
        </w:rPr>
        <w:t>Lab 5</w:t>
      </w:r>
      <w:r>
        <w:rPr>
          <w:color w:val="1A1A1A"/>
        </w:rPr>
        <w:t xml:space="preserve"> — diagnose a deliberately broken condition (application A cannot reach application B) and produce a root cause with a human-approved remediation</w:t>
      </w:r>
    </w:p>
    <w:p w14:paraId="6966169D" w14:textId="77777777" w:rsidR="00CD30E1" w:rsidRDefault="00CD30E1">
      <w:pPr>
        <w:pBdr>
          <w:bottom w:val="single" w:sz="6" w:space="2" w:color="808080"/>
        </w:pBdr>
        <w:spacing w:before="120" w:after="120"/>
      </w:pPr>
    </w:p>
    <w:p w14:paraId="3B2A9DCD" w14:textId="77777777" w:rsidR="00CD30E1" w:rsidRDefault="00000000">
      <w:pPr>
        <w:spacing w:before="280" w:after="120"/>
      </w:pPr>
      <w:r>
        <w:rPr>
          <w:b/>
          <w:bCs/>
          <w:color w:val="1A1A1A"/>
          <w:sz w:val="32"/>
          <w:szCs w:val="32"/>
        </w:rPr>
        <w:t>Labs Outline</w:t>
      </w:r>
    </w:p>
    <w:p w14:paraId="37CE8573" w14:textId="77777777" w:rsidR="00CD30E1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color w:val="1A1A1A"/>
        </w:rPr>
        <w:t>Stand up an MCP server exposing a read-only network tool and invoke it from an agent</w:t>
      </w:r>
    </w:p>
    <w:p w14:paraId="3F090098" w14:textId="77777777" w:rsidR="00CD30E1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color w:val="1A1A1A"/>
        </w:rPr>
        <w:t>Expose multiple network tools and let the agent discover and select among them</w:t>
      </w:r>
    </w:p>
    <w:p w14:paraId="4F438E17" w14:textId="77777777" w:rsidR="00CD30E1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color w:val="1A1A1A"/>
        </w:rPr>
        <w:t>Add a topology resource and telemetry tool so the agent correlates state across devices</w:t>
      </w:r>
    </w:p>
    <w:p w14:paraId="26D0B1B3" w14:textId="77777777" w:rsidR="00CD30E1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color w:val="1A1A1A"/>
        </w:rPr>
        <w:t>Gate a state-changing tool behind schema validation and explicit human approval</w:t>
      </w:r>
    </w:p>
    <w:p w14:paraId="304D970A" w14:textId="77777777" w:rsidR="00CD30E1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color w:val="1A1A1A"/>
        </w:rPr>
        <w:t>Capstone: diagnose a broken end-to-end condition and recommend a human-approved fix</w:t>
      </w:r>
    </w:p>
    <w:p w14:paraId="365BA80B" w14:textId="77777777" w:rsidR="00CD30E1" w:rsidRDefault="00CD30E1">
      <w:pPr>
        <w:pBdr>
          <w:bottom w:val="single" w:sz="6" w:space="2" w:color="808080"/>
        </w:pBdr>
        <w:spacing w:before="120" w:after="120"/>
      </w:pPr>
    </w:p>
    <w:p w14:paraId="7889E8A2" w14:textId="77777777" w:rsidR="00CD30E1" w:rsidRDefault="00000000">
      <w:pPr>
        <w:spacing w:before="280" w:after="120"/>
      </w:pPr>
      <w:r>
        <w:rPr>
          <w:b/>
          <w:bCs/>
          <w:color w:val="1A1A1A"/>
          <w:sz w:val="32"/>
          <w:szCs w:val="32"/>
        </w:rPr>
        <w:t>Target Audience</w:t>
      </w:r>
    </w:p>
    <w:p w14:paraId="48AC46D1" w14:textId="77777777" w:rsidR="00CD30E1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color w:val="1A1A1A"/>
        </w:rPr>
        <w:t>Network Engineers, NetOps, and NetDevOps teams</w:t>
      </w:r>
    </w:p>
    <w:p w14:paraId="5BA4BA9D" w14:textId="77777777" w:rsidR="00CD30E1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color w:val="1A1A1A"/>
        </w:rPr>
        <w:t>Software Developers and AI/ML Practitioners</w:t>
      </w:r>
    </w:p>
    <w:p w14:paraId="265A0F54" w14:textId="77777777" w:rsidR="00CD30E1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color w:val="1A1A1A"/>
        </w:rPr>
        <w:t>DevOps, SRE, and Platform Engineers</w:t>
      </w:r>
    </w:p>
    <w:p w14:paraId="6B5CE027" w14:textId="77777777" w:rsidR="00CD30E1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color w:val="1A1A1A"/>
        </w:rPr>
        <w:t>AI/ML Architects and Automation Leads</w:t>
      </w:r>
    </w:p>
    <w:p w14:paraId="4A3F4F60" w14:textId="77777777" w:rsidR="00CD30E1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color w:val="1A1A1A"/>
        </w:rPr>
        <w:t>Network Architects and Operations Leads</w:t>
      </w:r>
    </w:p>
    <w:p w14:paraId="577C216C" w14:textId="77777777" w:rsidR="00CD30E1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color w:val="1A1A1A"/>
        </w:rPr>
        <w:t>AI Systems Engineers and solution teams</w:t>
      </w:r>
    </w:p>
    <w:p w14:paraId="7D9EE01D" w14:textId="77777777" w:rsidR="00CD30E1" w:rsidRDefault="00CD30E1">
      <w:pPr>
        <w:pBdr>
          <w:bottom w:val="single" w:sz="6" w:space="2" w:color="808080"/>
        </w:pBdr>
        <w:spacing w:before="120" w:after="120"/>
      </w:pPr>
    </w:p>
    <w:p w14:paraId="248D56A0" w14:textId="77777777" w:rsidR="00CD30E1" w:rsidRDefault="00000000">
      <w:pPr>
        <w:spacing w:before="280" w:after="120"/>
      </w:pPr>
      <w:r>
        <w:rPr>
          <w:b/>
          <w:bCs/>
          <w:color w:val="1A1A1A"/>
          <w:sz w:val="32"/>
          <w:szCs w:val="32"/>
        </w:rPr>
        <w:t>Skill Level</w:t>
      </w:r>
    </w:p>
    <w:p w14:paraId="5C694F40" w14:textId="77777777" w:rsidR="00CD30E1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color w:val="1A1A1A"/>
        </w:rPr>
        <w:t>Basic Python programming experience will be helpful</w:t>
      </w:r>
    </w:p>
    <w:p w14:paraId="2E248D6B" w14:textId="77777777" w:rsidR="00CD30E1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color w:val="1A1A1A"/>
        </w:rPr>
        <w:t>Familiarity with REST APIs and web services</w:t>
      </w:r>
    </w:p>
    <w:p w14:paraId="5EDE5479" w14:textId="77777777" w:rsidR="00CD30E1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color w:val="1A1A1A"/>
        </w:rPr>
        <w:t>Working knowledge of network fundamentals (interfaces, VLANs, routing, BGP)</w:t>
      </w:r>
    </w:p>
    <w:p w14:paraId="6D0C1D6E" w14:textId="77777777" w:rsidR="00CD30E1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color w:val="1A1A1A"/>
        </w:rPr>
        <w:t>Comfort with a development environment and CLI</w:t>
      </w:r>
    </w:p>
    <w:p w14:paraId="408A7C4D" w14:textId="77777777" w:rsidR="00CD30E1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color w:val="1A1A1A"/>
        </w:rPr>
        <w:t>Experience with AI/ML or agent concepts is beneficial but not essential</w:t>
      </w:r>
    </w:p>
    <w:p w14:paraId="63D9BD64" w14:textId="77777777" w:rsidR="00CD30E1" w:rsidRDefault="00CD30E1">
      <w:pPr>
        <w:pBdr>
          <w:bottom w:val="single" w:sz="6" w:space="2" w:color="808080"/>
        </w:pBdr>
        <w:spacing w:before="120" w:after="120"/>
      </w:pPr>
    </w:p>
    <w:p w14:paraId="69E1ACD4" w14:textId="77777777" w:rsidR="00CD30E1" w:rsidRDefault="00000000">
      <w:pPr>
        <w:spacing w:before="280" w:after="120"/>
      </w:pPr>
      <w:r>
        <w:rPr>
          <w:b/>
          <w:bCs/>
          <w:color w:val="1A1A1A"/>
          <w:sz w:val="32"/>
          <w:szCs w:val="32"/>
        </w:rPr>
        <w:t>Prerequisites</w:t>
      </w:r>
    </w:p>
    <w:p w14:paraId="7C217278" w14:textId="77777777" w:rsidR="00CD30E1" w:rsidRDefault="00000000">
      <w:pPr>
        <w:pStyle w:val="ListParagraph"/>
        <w:numPr>
          <w:ilvl w:val="0"/>
          <w:numId w:val="2"/>
        </w:numPr>
        <w:spacing w:before="45" w:after="45"/>
      </w:pPr>
      <w:r>
        <w:rPr>
          <w:color w:val="1A1A1A"/>
        </w:rPr>
        <w:t>Internet access and a development environment</w:t>
      </w:r>
    </w:p>
    <w:p w14:paraId="39EB7364" w14:textId="1235B6A3" w:rsidR="00CD30E1" w:rsidRDefault="00000000" w:rsidP="009870E5">
      <w:pPr>
        <w:pStyle w:val="ListParagraph"/>
        <w:numPr>
          <w:ilvl w:val="0"/>
          <w:numId w:val="2"/>
        </w:numPr>
        <w:spacing w:before="45" w:after="45"/>
      </w:pPr>
      <w:r w:rsidRPr="009870E5">
        <w:rPr>
          <w:color w:val="1A1A1A"/>
        </w:rPr>
        <w:t>Basic understanding of agent concepts; no prior MCP experience required</w:t>
      </w:r>
    </w:p>
    <w:sectPr w:rsidR="00CD30E1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A167B" w14:textId="77777777" w:rsidR="00110D69" w:rsidRDefault="00110D69">
      <w:r>
        <w:separator/>
      </w:r>
    </w:p>
  </w:endnote>
  <w:endnote w:type="continuationSeparator" w:id="0">
    <w:p w14:paraId="0EAFD4C2" w14:textId="77777777" w:rsidR="00110D69" w:rsidRDefault="00110D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63977" w14:textId="77777777" w:rsidR="00000000" w:rsidRDefault="00000000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A7C7D" w14:textId="77777777" w:rsidR="00110D69" w:rsidRDefault="00110D69">
      <w:r>
        <w:separator/>
      </w:r>
    </w:p>
  </w:footnote>
  <w:footnote w:type="continuationSeparator" w:id="0">
    <w:p w14:paraId="2210D762" w14:textId="77777777" w:rsidR="00110D69" w:rsidRDefault="00110D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860"/>
      <w:gridCol w:w="4860"/>
    </w:tblGrid>
    <w:tr w:rsidR="00CD30E1" w14:paraId="403D8425" w14:textId="77777777">
      <w:tc>
        <w:tcPr>
          <w:tcW w:w="48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041150E2" w14:textId="77777777" w:rsidR="00CD30E1" w:rsidRDefault="00000000">
          <w:r>
            <w:rPr>
              <w:noProof/>
            </w:rPr>
            <w:drawing>
              <wp:inline distT="0" distB="0" distL="0" distR="0" wp14:anchorId="118017EA" wp14:editId="7A22288C">
                <wp:extent cx="1905000" cy="4191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0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2758ADDE" w14:textId="77777777" w:rsidR="00CD30E1" w:rsidRDefault="00000000">
          <w:pPr>
            <w:spacing w:after="40"/>
            <w:jc w:val="right"/>
          </w:pPr>
          <w:r>
            <w:rPr>
              <w:color w:val="595959"/>
              <w:sz w:val="19"/>
              <w:szCs w:val="19"/>
            </w:rPr>
            <w:t>www.criterionnetworks.com</w:t>
          </w:r>
        </w:p>
        <w:p w14:paraId="1012E73B" w14:textId="77777777" w:rsidR="00CD30E1" w:rsidRDefault="00000000">
          <w:pPr>
            <w:jc w:val="right"/>
          </w:pPr>
          <w:r>
            <w:rPr>
              <w:color w:val="595959"/>
              <w:sz w:val="19"/>
              <w:szCs w:val="19"/>
            </w:rPr>
            <w:t>info@criterionnetworks.com</w:t>
          </w:r>
        </w:p>
      </w:tc>
    </w:tr>
  </w:tbl>
  <w:p w14:paraId="130364BF" w14:textId="77777777" w:rsidR="00CD30E1" w:rsidRDefault="00CD30E1">
    <w:pPr>
      <w:pBdr>
        <w:bottom w:val="single" w:sz="6" w:space="2" w:color="808080"/>
      </w:pBdr>
      <w:spacing w:before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D700B"/>
    <w:multiLevelType w:val="hybridMultilevel"/>
    <w:tmpl w:val="5890ED74"/>
    <w:lvl w:ilvl="0" w:tplc="1CCAEF3A">
      <w:start w:val="1"/>
      <w:numFmt w:val="bullet"/>
      <w:lvlText w:val="●"/>
      <w:lvlJc w:val="left"/>
      <w:pPr>
        <w:ind w:left="720" w:hanging="360"/>
      </w:pPr>
    </w:lvl>
    <w:lvl w:ilvl="1" w:tplc="45FAF000">
      <w:start w:val="1"/>
      <w:numFmt w:val="bullet"/>
      <w:lvlText w:val="○"/>
      <w:lvlJc w:val="left"/>
      <w:pPr>
        <w:ind w:left="1440" w:hanging="360"/>
      </w:pPr>
    </w:lvl>
    <w:lvl w:ilvl="2" w:tplc="D3782724">
      <w:start w:val="1"/>
      <w:numFmt w:val="bullet"/>
      <w:lvlText w:val="■"/>
      <w:lvlJc w:val="left"/>
      <w:pPr>
        <w:ind w:left="2160" w:hanging="360"/>
      </w:pPr>
    </w:lvl>
    <w:lvl w:ilvl="3" w:tplc="00E48CE4">
      <w:start w:val="1"/>
      <w:numFmt w:val="bullet"/>
      <w:lvlText w:val="●"/>
      <w:lvlJc w:val="left"/>
      <w:pPr>
        <w:ind w:left="2880" w:hanging="360"/>
      </w:pPr>
    </w:lvl>
    <w:lvl w:ilvl="4" w:tplc="A7E0AE6A">
      <w:start w:val="1"/>
      <w:numFmt w:val="bullet"/>
      <w:lvlText w:val="○"/>
      <w:lvlJc w:val="left"/>
      <w:pPr>
        <w:ind w:left="3600" w:hanging="360"/>
      </w:pPr>
    </w:lvl>
    <w:lvl w:ilvl="5" w:tplc="C450DA88">
      <w:start w:val="1"/>
      <w:numFmt w:val="bullet"/>
      <w:lvlText w:val="■"/>
      <w:lvlJc w:val="left"/>
      <w:pPr>
        <w:ind w:left="4320" w:hanging="360"/>
      </w:pPr>
    </w:lvl>
    <w:lvl w:ilvl="6" w:tplc="49C80690">
      <w:start w:val="1"/>
      <w:numFmt w:val="bullet"/>
      <w:lvlText w:val="●"/>
      <w:lvlJc w:val="left"/>
      <w:pPr>
        <w:ind w:left="5040" w:hanging="360"/>
      </w:pPr>
    </w:lvl>
    <w:lvl w:ilvl="7" w:tplc="3C2CE7E2">
      <w:start w:val="1"/>
      <w:numFmt w:val="bullet"/>
      <w:lvlText w:val="●"/>
      <w:lvlJc w:val="left"/>
      <w:pPr>
        <w:ind w:left="5760" w:hanging="360"/>
      </w:pPr>
    </w:lvl>
    <w:lvl w:ilvl="8" w:tplc="801C28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803738"/>
    <w:multiLevelType w:val="hybridMultilevel"/>
    <w:tmpl w:val="54DE424E"/>
    <w:lvl w:ilvl="0" w:tplc="3ACAAC14">
      <w:start w:val="1"/>
      <w:numFmt w:val="bullet"/>
      <w:lvlText w:val="•"/>
      <w:lvlJc w:val="left"/>
      <w:pPr>
        <w:ind w:left="540" w:hanging="270"/>
      </w:pPr>
    </w:lvl>
    <w:lvl w:ilvl="1" w:tplc="F77602CE">
      <w:numFmt w:val="decimal"/>
      <w:lvlText w:val=""/>
      <w:lvlJc w:val="left"/>
    </w:lvl>
    <w:lvl w:ilvl="2" w:tplc="FF9A82C4">
      <w:numFmt w:val="decimal"/>
      <w:lvlText w:val=""/>
      <w:lvlJc w:val="left"/>
    </w:lvl>
    <w:lvl w:ilvl="3" w:tplc="F730B52C">
      <w:numFmt w:val="decimal"/>
      <w:lvlText w:val=""/>
      <w:lvlJc w:val="left"/>
    </w:lvl>
    <w:lvl w:ilvl="4" w:tplc="E418F8BC">
      <w:numFmt w:val="decimal"/>
      <w:lvlText w:val=""/>
      <w:lvlJc w:val="left"/>
    </w:lvl>
    <w:lvl w:ilvl="5" w:tplc="F710B02C">
      <w:numFmt w:val="decimal"/>
      <w:lvlText w:val=""/>
      <w:lvlJc w:val="left"/>
    </w:lvl>
    <w:lvl w:ilvl="6" w:tplc="02FA6C0E">
      <w:numFmt w:val="decimal"/>
      <w:lvlText w:val=""/>
      <w:lvlJc w:val="left"/>
    </w:lvl>
    <w:lvl w:ilvl="7" w:tplc="BEA2D774">
      <w:numFmt w:val="decimal"/>
      <w:lvlText w:val=""/>
      <w:lvlJc w:val="left"/>
    </w:lvl>
    <w:lvl w:ilvl="8" w:tplc="3F7248DE">
      <w:numFmt w:val="decimal"/>
      <w:lvlText w:val=""/>
      <w:lvlJc w:val="left"/>
    </w:lvl>
  </w:abstractNum>
  <w:abstractNum w:abstractNumId="2" w15:restartNumberingAfterBreak="0">
    <w:nsid w:val="759231B0"/>
    <w:multiLevelType w:val="hybridMultilevel"/>
    <w:tmpl w:val="B8F4E4E2"/>
    <w:lvl w:ilvl="0" w:tplc="56A20906">
      <w:start w:val="1"/>
      <w:numFmt w:val="bullet"/>
      <w:lvlText w:val="◦"/>
      <w:lvlJc w:val="left"/>
      <w:pPr>
        <w:ind w:left="1080" w:hanging="270"/>
      </w:pPr>
    </w:lvl>
    <w:lvl w:ilvl="1" w:tplc="A754AAB2">
      <w:numFmt w:val="decimal"/>
      <w:lvlText w:val=""/>
      <w:lvlJc w:val="left"/>
    </w:lvl>
    <w:lvl w:ilvl="2" w:tplc="09A0C4BE">
      <w:numFmt w:val="decimal"/>
      <w:lvlText w:val=""/>
      <w:lvlJc w:val="left"/>
    </w:lvl>
    <w:lvl w:ilvl="3" w:tplc="377AA276">
      <w:numFmt w:val="decimal"/>
      <w:lvlText w:val=""/>
      <w:lvlJc w:val="left"/>
    </w:lvl>
    <w:lvl w:ilvl="4" w:tplc="F7FAD564">
      <w:numFmt w:val="decimal"/>
      <w:lvlText w:val=""/>
      <w:lvlJc w:val="left"/>
    </w:lvl>
    <w:lvl w:ilvl="5" w:tplc="DB563634">
      <w:numFmt w:val="decimal"/>
      <w:lvlText w:val=""/>
      <w:lvlJc w:val="left"/>
    </w:lvl>
    <w:lvl w:ilvl="6" w:tplc="BAAA8E08">
      <w:numFmt w:val="decimal"/>
      <w:lvlText w:val=""/>
      <w:lvlJc w:val="left"/>
    </w:lvl>
    <w:lvl w:ilvl="7" w:tplc="45E25A12">
      <w:numFmt w:val="decimal"/>
      <w:lvlText w:val=""/>
      <w:lvlJc w:val="left"/>
    </w:lvl>
    <w:lvl w:ilvl="8" w:tplc="BCB4C164">
      <w:numFmt w:val="decimal"/>
      <w:lvlText w:val=""/>
      <w:lvlJc w:val="left"/>
    </w:lvl>
  </w:abstractNum>
  <w:num w:numId="1" w16cid:durableId="1989701521">
    <w:abstractNumId w:val="0"/>
    <w:lvlOverride w:ilvl="0">
      <w:startOverride w:val="1"/>
    </w:lvlOverride>
  </w:num>
  <w:num w:numId="2" w16cid:durableId="352847581">
    <w:abstractNumId w:val="1"/>
    <w:lvlOverride w:ilvl="0">
      <w:startOverride w:val="1"/>
    </w:lvlOverride>
  </w:num>
  <w:num w:numId="3" w16cid:durableId="113844845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0E1"/>
    <w:rsid w:val="00110D69"/>
    <w:rsid w:val="00395E58"/>
    <w:rsid w:val="00410B02"/>
    <w:rsid w:val="004F4332"/>
    <w:rsid w:val="00566AF7"/>
    <w:rsid w:val="005705E7"/>
    <w:rsid w:val="00703DAE"/>
    <w:rsid w:val="009870E5"/>
    <w:rsid w:val="00C60F09"/>
    <w:rsid w:val="00CD30E1"/>
    <w:rsid w:val="00D9008C"/>
    <w:rsid w:val="00FD3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9DE13"/>
  <w15:docId w15:val="{753B75A1-02CF-47DD-871E-25F6CCBBE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66A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6AF7"/>
  </w:style>
  <w:style w:type="paragraph" w:styleId="Footer">
    <w:name w:val="footer"/>
    <w:basedOn w:val="Normal"/>
    <w:link w:val="FooterChar"/>
    <w:uiPriority w:val="99"/>
    <w:unhideWhenUsed/>
    <w:rsid w:val="00566AF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6A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1151</Words>
  <Characters>6565</Characters>
  <Application>Microsoft Office Word</Application>
  <DocSecurity>0</DocSecurity>
  <Lines>54</Lines>
  <Paragraphs>15</Paragraphs>
  <ScaleCrop>false</ScaleCrop>
  <Company/>
  <LinksUpToDate>false</LinksUpToDate>
  <CharactersWithSpaces>7701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Krishna J</cp:lastModifiedBy>
  <cp:revision>9</cp:revision>
  <dcterms:created xsi:type="dcterms:W3CDTF">2026-06-27T04:48:00Z</dcterms:created>
  <dcterms:modified xsi:type="dcterms:W3CDTF">2026-09-09T09:22:00Z</dcterms:modified>
</cp:coreProperties>
</file>