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3. Метод наименьших квадратов: постановка задачи, сущность метода, область применения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2"/>
          <w:szCs w:val="22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М.Н.К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 математический метод, применяемый для решения различных задач, основанный на минимизации суммы квадратов отклонений некоторых функций от искомых переменных. </w:t>
      </w:r>
    </w:p>
    <w:p w:rsidR="00000000" w:rsidDel="00000000" w:rsidP="00000000" w:rsidRDefault="00000000" w:rsidRPr="00000000" w14:paraId="00000005">
      <w:pPr>
        <w:ind w:firstLine="720"/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Он может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highlight w:val="white"/>
          <w:rtl w:val="0"/>
        </w:rPr>
        <w:t xml:space="preserve">использоваться для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 «решения» переопределенных систем уравнений (когда количество уравнений превышает количество неизвестных), для поиска решения в случае обычных (не переопределенных) нелинейных систем уравнений, для аппроксимации точечных значений некоторой функции.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Пусть x - набор n неизвестных переменных (параметров), fi(x), i = 1, …, m, m &gt; n,  — совокупность функций от этого набора переменных.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highlight w:val="white"/>
          <w:rtl w:val="0"/>
        </w:rPr>
        <w:t xml:space="preserve">Задача заключается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 в подборе таких значений x, чтобы значения этих функций были максимально близки к некоторым значениям yi.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 По существу, речь идет о «решении» переопределенной системы уравнений fi(x) = yi, i=1, .., m, в указанном смысле максимальной близости левой и правой частей системы.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highlight w:val="white"/>
          <w:rtl w:val="0"/>
        </w:rPr>
        <w:t xml:space="preserve">Сущность МНК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 заключается в выборе в качестве «меры близости» суммы квадратов отклонений левых и правых частей abs(fi(x)-yi). Таким образом, сущность МНК может быть выражена следующим образом: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</w:rPr>
        <w:drawing>
          <wp:inline distB="114300" distT="114300" distL="114300" distR="114300">
            <wp:extent cx="2343150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В случае,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highlight w:val="white"/>
          <w:rtl w:val="0"/>
        </w:rPr>
        <w:t xml:space="preserve">если система уравнений имеет решение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, то наименьшее значение суммы квадратов будет равно нулю и могут быть найдены точные решения системы уравнений аналитически или, например, различными численными методами оптимизации.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highlight w:val="white"/>
          <w:rtl w:val="0"/>
        </w:rPr>
        <w:t xml:space="preserve">Если система переопределена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highlight w:val="white"/>
          <w:rtl w:val="0"/>
        </w:rPr>
        <w:t xml:space="preserve">, то есть, говоря нестрого, количество независимых уравнений больше количества искомых переменных, то система не имеет точного решения и метод наименьших квадратов позволяет найти некоторый «оптимальный» вектор x в смысле максимальной близости векторов y и f(x) или максимальной близости вектора отклонений e к нулю (близость понимается в смысле евклидова расстояния).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  <w:cols w:equalWidth="0" w:num="2">
        <w:col w:space="720" w:w="4317.24"/>
        <w:col w:space="0" w:w="4317.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