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ЗАПРОСОВ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“Автор и название”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62600" cy="15906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“Книги после 1997”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44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57750" cy="13239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“Книги с 1997 по 1999”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29175" cy="933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“Год и к-во книг”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00550" cy="403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57700" cy="7810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“Возраст книги”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848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60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“Возраст книги от 10 лет”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102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Запрос с параметром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10150" cy="41243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95575" cy="1200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48250" cy="1162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