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DA9" w:rsidRPr="008648AC" w:rsidRDefault="00502DA9" w:rsidP="00502DA9">
      <w:pPr>
        <w:jc w:val="center"/>
        <w:rPr>
          <w:sz w:val="40"/>
          <w:szCs w:val="40"/>
        </w:rPr>
      </w:pPr>
      <w:r w:rsidRPr="008648AC">
        <w:rPr>
          <w:sz w:val="40"/>
          <w:szCs w:val="40"/>
        </w:rPr>
        <w:t xml:space="preserve">Инвариантная самостоятельная работа </w:t>
      </w:r>
    </w:p>
    <w:p w:rsidR="00502DA9" w:rsidRPr="008648AC" w:rsidRDefault="00502DA9" w:rsidP="00502DA9">
      <w:pPr>
        <w:jc w:val="center"/>
        <w:rPr>
          <w:b/>
          <w:bCs/>
        </w:rPr>
      </w:pPr>
      <w:r w:rsidRPr="008648AC">
        <w:rPr>
          <w:b/>
          <w:bCs/>
        </w:rPr>
        <w:t>Таблица команд</w:t>
      </w:r>
    </w:p>
    <w:p w:rsidR="00502DA9" w:rsidRPr="008648AC" w:rsidRDefault="00502DA9" w:rsidP="00502DA9">
      <w:pPr>
        <w:rPr>
          <w:b/>
          <w:bCs/>
        </w:rPr>
      </w:pPr>
      <w:r w:rsidRPr="008648AC">
        <w:rPr>
          <w:b/>
          <w:bCs/>
        </w:rPr>
        <w:t>Постановка задачи:</w:t>
      </w:r>
    </w:p>
    <w:p w:rsidR="00502DA9" w:rsidRDefault="00502DA9" w:rsidP="00502DA9">
      <w:r w:rsidRPr="008648AC">
        <w:t>Создайте таблицу команд, которые используются для форматирования технического текста.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9"/>
        <w:gridCol w:w="5176"/>
      </w:tblGrid>
      <w:tr w:rsidR="00502DA9" w:rsidTr="002A73A3">
        <w:tc>
          <w:tcPr>
            <w:tcW w:w="4672" w:type="dxa"/>
          </w:tcPr>
          <w:p w:rsidR="00502DA9" w:rsidRPr="00543CB4" w:rsidRDefault="00502DA9" w:rsidP="002A73A3">
            <w:pPr>
              <w:jc w:val="center"/>
            </w:pPr>
            <w:r>
              <w:t>НАЗНАЧЕНИЕ КОМАНДЫ</w:t>
            </w:r>
          </w:p>
        </w:tc>
        <w:tc>
          <w:tcPr>
            <w:tcW w:w="4673" w:type="dxa"/>
          </w:tcPr>
          <w:p w:rsidR="00502DA9" w:rsidRPr="00543CB4" w:rsidRDefault="00502DA9" w:rsidP="002A73A3">
            <w:pPr>
              <w:jc w:val="center"/>
            </w:pPr>
            <w:r>
              <w:t>ВИД (НАПИСАНИЕ) КОМАНДЫ</w:t>
            </w:r>
          </w:p>
        </w:tc>
      </w:tr>
      <w:tr w:rsidR="00502DA9" w:rsidTr="002A73A3">
        <w:tc>
          <w:tcPr>
            <w:tcW w:w="4672" w:type="dxa"/>
          </w:tcPr>
          <w:p w:rsidR="00502DA9" w:rsidRPr="00042D89" w:rsidRDefault="00502DA9" w:rsidP="00042D89">
            <w:r w:rsidRPr="00042D89">
              <w:t xml:space="preserve">Ввод </w:t>
            </w:r>
            <w:r w:rsidR="00533AA0" w:rsidRPr="00042D89">
              <w:t>математического текста внутри абзаца</w:t>
            </w:r>
          </w:p>
        </w:tc>
        <w:tc>
          <w:tcPr>
            <w:tcW w:w="4673" w:type="dxa"/>
          </w:tcPr>
          <w:p w:rsidR="00502DA9" w:rsidRPr="00042D89" w:rsidRDefault="00502DA9" w:rsidP="00042D89">
            <w:r w:rsidRPr="00042D89">
              <w:t xml:space="preserve">\( </w:t>
            </w:r>
            <w:r w:rsidR="00533AA0" w:rsidRPr="00042D89">
              <w:t>..</w:t>
            </w:r>
            <w:r w:rsidRPr="00042D89">
              <w:t xml:space="preserve"> \)</w:t>
            </w:r>
          </w:p>
        </w:tc>
      </w:tr>
      <w:tr w:rsidR="00502DA9" w:rsidRPr="00502DA9" w:rsidTr="002A73A3">
        <w:tc>
          <w:tcPr>
            <w:tcW w:w="4672" w:type="dxa"/>
          </w:tcPr>
          <w:p w:rsidR="00502DA9" w:rsidRPr="00042D89" w:rsidRDefault="00502DA9" w:rsidP="00042D89"/>
        </w:tc>
        <w:tc>
          <w:tcPr>
            <w:tcW w:w="4673" w:type="dxa"/>
          </w:tcPr>
          <w:p w:rsidR="00502DA9" w:rsidRPr="00042D89" w:rsidRDefault="00502DA9" w:rsidP="00042D89">
            <w:r w:rsidRPr="00042D89">
              <w:t>\</w:t>
            </w:r>
            <w:proofErr w:type="spellStart"/>
            <w:r w:rsidRPr="00042D89">
              <w:t>begin</w:t>
            </w:r>
            <w:proofErr w:type="spellEnd"/>
            <w:r w:rsidRPr="00042D89">
              <w:t>{</w:t>
            </w:r>
            <w:proofErr w:type="spellStart"/>
            <w:r w:rsidRPr="00042D89">
              <w:t>math</w:t>
            </w:r>
            <w:proofErr w:type="spellEnd"/>
            <w:r w:rsidRPr="00042D89">
              <w:t xml:space="preserve">} </w:t>
            </w:r>
            <w:r w:rsidR="00533AA0" w:rsidRPr="00042D89">
              <w:t>..</w:t>
            </w:r>
            <w:r w:rsidRPr="00042D89">
              <w:t xml:space="preserve"> \</w:t>
            </w:r>
            <w:proofErr w:type="spellStart"/>
            <w:r w:rsidRPr="00042D89">
              <w:t>end</w:t>
            </w:r>
            <w:proofErr w:type="spellEnd"/>
            <w:r w:rsidRPr="00042D89">
              <w:t>{</w:t>
            </w:r>
            <w:proofErr w:type="spellStart"/>
            <w:r w:rsidRPr="00042D89">
              <w:t>math</w:t>
            </w:r>
            <w:proofErr w:type="spellEnd"/>
            <w:r w:rsidRPr="00042D89">
              <w:t>}</w:t>
            </w:r>
          </w:p>
        </w:tc>
      </w:tr>
      <w:tr w:rsidR="00502DA9" w:rsidRPr="00502DA9" w:rsidTr="002A73A3">
        <w:tc>
          <w:tcPr>
            <w:tcW w:w="4672" w:type="dxa"/>
          </w:tcPr>
          <w:p w:rsidR="00502DA9" w:rsidRPr="00042D89" w:rsidRDefault="00502DA9" w:rsidP="00042D89"/>
        </w:tc>
        <w:tc>
          <w:tcPr>
            <w:tcW w:w="4673" w:type="dxa"/>
          </w:tcPr>
          <w:p w:rsidR="00502DA9" w:rsidRPr="00042D89" w:rsidRDefault="00502DA9" w:rsidP="00042D89">
            <w:r w:rsidRPr="00042D89">
              <w:t>$</w:t>
            </w:r>
            <w:r w:rsidR="00533AA0" w:rsidRPr="00042D89">
              <w:t>..</w:t>
            </w:r>
            <w:r w:rsidRPr="00042D89">
              <w:t>$</w:t>
            </w:r>
          </w:p>
        </w:tc>
      </w:tr>
      <w:tr w:rsidR="009059F5" w:rsidTr="002A73A3">
        <w:tc>
          <w:tcPr>
            <w:tcW w:w="4672" w:type="dxa"/>
          </w:tcPr>
          <w:p w:rsidR="009059F5" w:rsidRPr="00042D89" w:rsidRDefault="009059F5" w:rsidP="00042D89">
            <w:r w:rsidRPr="00042D89">
              <w:t>Ввод математических формул на отдельной строке</w:t>
            </w:r>
          </w:p>
        </w:tc>
        <w:tc>
          <w:tcPr>
            <w:tcW w:w="4673" w:type="dxa"/>
          </w:tcPr>
          <w:p w:rsidR="009059F5" w:rsidRPr="00042D89" w:rsidRDefault="009059F5" w:rsidP="00042D89">
            <w:r w:rsidRPr="00042D89">
              <w:t>\[ .. \]</w:t>
            </w:r>
          </w:p>
        </w:tc>
      </w:tr>
      <w:tr w:rsidR="009059F5" w:rsidTr="002A73A3">
        <w:tc>
          <w:tcPr>
            <w:tcW w:w="4672" w:type="dxa"/>
          </w:tcPr>
          <w:p w:rsidR="009059F5" w:rsidRPr="00042D89" w:rsidRDefault="009059F5" w:rsidP="00042D89"/>
        </w:tc>
        <w:tc>
          <w:tcPr>
            <w:tcW w:w="4673" w:type="dxa"/>
          </w:tcPr>
          <w:p w:rsidR="009059F5" w:rsidRPr="00042D89" w:rsidRDefault="009059F5" w:rsidP="00042D89">
            <w:r w:rsidRPr="00042D89">
              <w:t>\</w:t>
            </w:r>
            <w:proofErr w:type="spellStart"/>
            <w:r w:rsidRPr="00042D89">
              <w:t>begin</w:t>
            </w:r>
            <w:proofErr w:type="spellEnd"/>
            <w:r w:rsidRPr="00042D89">
              <w:t>{</w:t>
            </w:r>
            <w:proofErr w:type="spellStart"/>
            <w:r w:rsidRPr="00042D89">
              <w:t>displaymath</w:t>
            </w:r>
            <w:proofErr w:type="spellEnd"/>
            <w:r w:rsidRPr="00042D89">
              <w:t>}</w:t>
            </w:r>
          </w:p>
          <w:p w:rsidR="009059F5" w:rsidRPr="00042D89" w:rsidRDefault="009059F5" w:rsidP="00042D89">
            <w:r w:rsidRPr="00042D89">
              <w:t>..</w:t>
            </w:r>
          </w:p>
          <w:p w:rsidR="009059F5" w:rsidRPr="00042D89" w:rsidRDefault="009059F5" w:rsidP="00042D89">
            <w:r w:rsidRPr="00042D89">
              <w:t>\</w:t>
            </w:r>
            <w:proofErr w:type="spellStart"/>
            <w:r w:rsidRPr="00042D89">
              <w:t>end</w:t>
            </w:r>
            <w:proofErr w:type="spellEnd"/>
            <w:r w:rsidRPr="00042D89">
              <w:t>{</w:t>
            </w:r>
            <w:proofErr w:type="spellStart"/>
            <w:r w:rsidRPr="00042D89">
              <w:t>displaymath</w:t>
            </w:r>
            <w:proofErr w:type="spellEnd"/>
            <w:r w:rsidRPr="00042D89">
              <w:t>}</w:t>
            </w:r>
          </w:p>
        </w:tc>
      </w:tr>
      <w:tr w:rsidR="009059F5" w:rsidTr="002A73A3">
        <w:tc>
          <w:tcPr>
            <w:tcW w:w="4672" w:type="dxa"/>
          </w:tcPr>
          <w:p w:rsidR="009059F5" w:rsidRPr="00042D89" w:rsidRDefault="009059F5" w:rsidP="00042D89">
            <w:r w:rsidRPr="00042D89">
              <w:t>с нумерацией</w:t>
            </w:r>
          </w:p>
        </w:tc>
        <w:tc>
          <w:tcPr>
            <w:tcW w:w="4673" w:type="dxa"/>
          </w:tcPr>
          <w:p w:rsidR="009059F5" w:rsidRPr="00042D89" w:rsidRDefault="009059F5" w:rsidP="00042D89">
            <w:r w:rsidRPr="00042D89">
              <w:t>\</w:t>
            </w:r>
            <w:proofErr w:type="spellStart"/>
            <w:r w:rsidRPr="00042D89">
              <w:t>begin</w:t>
            </w:r>
            <w:proofErr w:type="spellEnd"/>
            <w:r w:rsidRPr="00042D89">
              <w:t>{</w:t>
            </w:r>
            <w:proofErr w:type="spellStart"/>
            <w:r w:rsidRPr="00042D89">
              <w:t>equation</w:t>
            </w:r>
            <w:proofErr w:type="spellEnd"/>
            <w:r w:rsidRPr="00042D89">
              <w:t>}</w:t>
            </w:r>
          </w:p>
          <w:p w:rsidR="009059F5" w:rsidRPr="00042D89" w:rsidRDefault="009059F5" w:rsidP="00042D89">
            <w:r w:rsidRPr="00042D89">
              <w:t>..</w:t>
            </w:r>
          </w:p>
          <w:p w:rsidR="009059F5" w:rsidRPr="00042D89" w:rsidRDefault="009059F5" w:rsidP="00042D89">
            <w:r w:rsidRPr="00042D89">
              <w:t>\</w:t>
            </w:r>
            <w:proofErr w:type="spellStart"/>
            <w:r w:rsidRPr="00042D89">
              <w:t>end</w:t>
            </w:r>
            <w:proofErr w:type="spellEnd"/>
            <w:r w:rsidRPr="00042D89">
              <w:t>{</w:t>
            </w:r>
            <w:proofErr w:type="spellStart"/>
            <w:r w:rsidRPr="00042D89">
              <w:t>equation</w:t>
            </w:r>
            <w:proofErr w:type="spellEnd"/>
            <w:r w:rsidRPr="00042D89">
              <w:t>}</w:t>
            </w:r>
          </w:p>
        </w:tc>
      </w:tr>
      <w:tr w:rsidR="009059F5" w:rsidTr="002A73A3">
        <w:tc>
          <w:tcPr>
            <w:tcW w:w="4672" w:type="dxa"/>
          </w:tcPr>
          <w:p w:rsidR="009059F5" w:rsidRPr="00042D89" w:rsidRDefault="009059F5" w:rsidP="00042D89">
            <w:r w:rsidRPr="00042D89">
              <w:t>создание ссылки на нумерацию</w:t>
            </w:r>
          </w:p>
        </w:tc>
        <w:tc>
          <w:tcPr>
            <w:tcW w:w="4673" w:type="dxa"/>
          </w:tcPr>
          <w:p w:rsidR="009059F5" w:rsidRPr="00042D89" w:rsidRDefault="009059F5" w:rsidP="00042D89">
            <w:r w:rsidRPr="00042D89">
              <w:t>\</w:t>
            </w:r>
            <w:proofErr w:type="spellStart"/>
            <w:r w:rsidRPr="00042D89">
              <w:t>label</w:t>
            </w:r>
            <w:proofErr w:type="spellEnd"/>
            <w:r w:rsidRPr="00042D89">
              <w:t>{</w:t>
            </w:r>
            <w:proofErr w:type="spellStart"/>
            <w:r w:rsidRPr="00042D89">
              <w:t>eq</w:t>
            </w:r>
            <w:proofErr w:type="spellEnd"/>
            <w:r w:rsidRPr="00042D89">
              <w:t>:..}</w:t>
            </w:r>
          </w:p>
          <w:p w:rsidR="009059F5" w:rsidRPr="00042D89" w:rsidRDefault="009059F5" w:rsidP="00042D89"/>
          <w:p w:rsidR="009059F5" w:rsidRPr="00042D89" w:rsidRDefault="009059F5" w:rsidP="00042D89">
            <w:r w:rsidRPr="00042D89">
              <w:t>(\</w:t>
            </w:r>
            <w:proofErr w:type="spellStart"/>
            <w:r w:rsidRPr="00042D89">
              <w:t>ref</w:t>
            </w:r>
            <w:proofErr w:type="spellEnd"/>
            <w:r w:rsidRPr="00042D89">
              <w:t>{</w:t>
            </w:r>
            <w:proofErr w:type="spellStart"/>
            <w:r w:rsidRPr="00042D89">
              <w:t>eq</w:t>
            </w:r>
            <w:proofErr w:type="spellEnd"/>
            <w:r w:rsidRPr="00042D89">
              <w:t>:..})</w:t>
            </w:r>
          </w:p>
        </w:tc>
      </w:tr>
      <w:tr w:rsidR="009059F5" w:rsidTr="002A73A3">
        <w:tc>
          <w:tcPr>
            <w:tcW w:w="4672" w:type="dxa"/>
          </w:tcPr>
          <w:p w:rsidR="009059F5" w:rsidRPr="00042D89" w:rsidRDefault="009059F5" w:rsidP="00042D89">
            <w:r w:rsidRPr="00042D89">
              <w:t>вставка обычного текста в формулу</w:t>
            </w:r>
          </w:p>
        </w:tc>
        <w:tc>
          <w:tcPr>
            <w:tcW w:w="4673" w:type="dxa"/>
          </w:tcPr>
          <w:p w:rsidR="009059F5" w:rsidRPr="00042D89" w:rsidRDefault="009059F5" w:rsidP="00042D89">
            <w:r w:rsidRPr="00042D89">
              <w:t>\</w:t>
            </w:r>
            <w:proofErr w:type="spellStart"/>
            <w:r w:rsidRPr="00042D89">
              <w:t>textrm</w:t>
            </w:r>
            <w:proofErr w:type="spellEnd"/>
            <w:r w:rsidRPr="00042D89">
              <w:t>{..}</w:t>
            </w:r>
          </w:p>
        </w:tc>
      </w:tr>
      <w:tr w:rsidR="00C80341" w:rsidTr="002A73A3">
        <w:tc>
          <w:tcPr>
            <w:tcW w:w="4672" w:type="dxa"/>
          </w:tcPr>
          <w:p w:rsidR="00C80341" w:rsidRPr="00042D89" w:rsidRDefault="00C80341" w:rsidP="00042D89">
            <w:r w:rsidRPr="00042D89">
              <w:t>вставка текста в математическом режиме</w:t>
            </w:r>
            <w:r w:rsidR="00042D89" w:rsidRPr="00042D89">
              <w:t xml:space="preserve"> (например, для буквенной степени)</w:t>
            </w:r>
          </w:p>
        </w:tc>
        <w:tc>
          <w:tcPr>
            <w:tcW w:w="4673" w:type="dxa"/>
          </w:tcPr>
          <w:p w:rsidR="00C80341" w:rsidRPr="00042D89" w:rsidRDefault="00C80341" w:rsidP="00042D89">
            <w:r w:rsidRPr="00042D89">
              <w:t>\</w:t>
            </w:r>
            <w:proofErr w:type="spellStart"/>
            <w:r w:rsidRPr="00042D89">
              <w:t>mathrm</w:t>
            </w:r>
            <w:proofErr w:type="spellEnd"/>
            <w:r w:rsidR="00042D89" w:rsidRPr="00042D89">
              <w:t>{..}</w:t>
            </w:r>
          </w:p>
        </w:tc>
      </w:tr>
      <w:tr w:rsidR="009059F5" w:rsidTr="002A73A3">
        <w:tc>
          <w:tcPr>
            <w:tcW w:w="4672" w:type="dxa"/>
          </w:tcPr>
          <w:p w:rsidR="009059F5" w:rsidRPr="00042D89" w:rsidRDefault="009059F5" w:rsidP="00042D89">
            <w:r w:rsidRPr="00042D89">
              <w:t>убрать перенос строки</w:t>
            </w:r>
            <w:r w:rsidR="006568F2" w:rsidRPr="00042D89">
              <w:t>, когда тот есть в коде формулы</w:t>
            </w:r>
          </w:p>
        </w:tc>
        <w:tc>
          <w:tcPr>
            <w:tcW w:w="4673" w:type="dxa"/>
          </w:tcPr>
          <w:p w:rsidR="009059F5" w:rsidRPr="00042D89" w:rsidRDefault="006568F2" w:rsidP="00042D89">
            <w:r w:rsidRPr="00042D89">
              <w:t>\,</w:t>
            </w:r>
          </w:p>
        </w:tc>
      </w:tr>
      <w:tr w:rsidR="009059F5" w:rsidTr="002A73A3">
        <w:tc>
          <w:tcPr>
            <w:tcW w:w="4672" w:type="dxa"/>
          </w:tcPr>
          <w:p w:rsidR="009059F5" w:rsidRPr="00042D89" w:rsidRDefault="009059F5" w:rsidP="00042D89"/>
        </w:tc>
        <w:tc>
          <w:tcPr>
            <w:tcW w:w="4673" w:type="dxa"/>
          </w:tcPr>
          <w:p w:rsidR="009059F5" w:rsidRPr="00042D89" w:rsidRDefault="006568F2" w:rsidP="00042D89">
            <w:r w:rsidRPr="00042D89">
              <w:t>\</w:t>
            </w:r>
            <w:proofErr w:type="spellStart"/>
            <w:r w:rsidRPr="00042D89">
              <w:t>quad</w:t>
            </w:r>
            <w:proofErr w:type="spellEnd"/>
          </w:p>
        </w:tc>
      </w:tr>
      <w:tr w:rsidR="009059F5" w:rsidTr="002A73A3">
        <w:tc>
          <w:tcPr>
            <w:tcW w:w="4672" w:type="dxa"/>
          </w:tcPr>
          <w:p w:rsidR="009059F5" w:rsidRPr="00042D89" w:rsidRDefault="009059F5" w:rsidP="00042D89"/>
        </w:tc>
        <w:tc>
          <w:tcPr>
            <w:tcW w:w="4673" w:type="dxa"/>
          </w:tcPr>
          <w:p w:rsidR="009059F5" w:rsidRPr="00042D89" w:rsidRDefault="006568F2" w:rsidP="00042D89">
            <w:r w:rsidRPr="00042D89">
              <w:t>\</w:t>
            </w:r>
            <w:proofErr w:type="spellStart"/>
            <w:r w:rsidRPr="00042D89">
              <w:t>qquad</w:t>
            </w:r>
            <w:proofErr w:type="spellEnd"/>
          </w:p>
        </w:tc>
      </w:tr>
      <w:tr w:rsidR="009059F5" w:rsidTr="002A73A3">
        <w:tc>
          <w:tcPr>
            <w:tcW w:w="4672" w:type="dxa"/>
          </w:tcPr>
          <w:p w:rsidR="009059F5" w:rsidRPr="00042D89" w:rsidRDefault="006568F2" w:rsidP="00042D89">
            <w:r w:rsidRPr="00042D89">
              <w:t>Ажурные полужирные символы</w:t>
            </w:r>
          </w:p>
        </w:tc>
        <w:tc>
          <w:tcPr>
            <w:tcW w:w="4673" w:type="dxa"/>
          </w:tcPr>
          <w:p w:rsidR="009059F5" w:rsidRPr="00042D89" w:rsidRDefault="006568F2" w:rsidP="00042D89">
            <w:r w:rsidRPr="00042D89">
              <w:t>\</w:t>
            </w:r>
            <w:proofErr w:type="spellStart"/>
            <w:r w:rsidRPr="00042D89">
              <w:t>mathbb</w:t>
            </w:r>
            <w:proofErr w:type="spellEnd"/>
            <w:r w:rsidRPr="00042D89">
              <w:t xml:space="preserve"> (пакеты </w:t>
            </w:r>
            <w:proofErr w:type="spellStart"/>
            <w:r w:rsidRPr="00042D89">
              <w:t>amsfonts</w:t>
            </w:r>
            <w:proofErr w:type="spellEnd"/>
            <w:r w:rsidRPr="00042D89">
              <w:t xml:space="preserve"> или </w:t>
            </w:r>
            <w:proofErr w:type="spellStart"/>
            <w:r w:rsidRPr="00042D89">
              <w:t>amssymb</w:t>
            </w:r>
            <w:proofErr w:type="spellEnd"/>
            <w:r w:rsidRPr="00042D89">
              <w:t>)</w:t>
            </w:r>
          </w:p>
        </w:tc>
      </w:tr>
      <w:tr w:rsidR="009059F5" w:rsidRPr="006568F2" w:rsidTr="002A73A3">
        <w:tc>
          <w:tcPr>
            <w:tcW w:w="4672" w:type="dxa"/>
          </w:tcPr>
          <w:p w:rsidR="009059F5" w:rsidRPr="00042D89" w:rsidRDefault="006568F2" w:rsidP="00042D89">
            <w:r w:rsidRPr="00042D89">
              <w:t>Строчные греческие буквы</w:t>
            </w:r>
          </w:p>
        </w:tc>
        <w:tc>
          <w:tcPr>
            <w:tcW w:w="4673" w:type="dxa"/>
          </w:tcPr>
          <w:p w:rsidR="009059F5" w:rsidRPr="00042D89" w:rsidRDefault="006568F2" w:rsidP="00042D89">
            <w:r w:rsidRPr="00042D89">
              <w:t>\</w:t>
            </w:r>
            <w:proofErr w:type="spellStart"/>
            <w:r w:rsidRPr="00042D89">
              <w:t>alpha</w:t>
            </w:r>
            <w:proofErr w:type="spellEnd"/>
            <w:r w:rsidRPr="00042D89">
              <w:t>, \</w:t>
            </w:r>
            <w:proofErr w:type="spellStart"/>
            <w:r w:rsidRPr="00042D89">
              <w:t>beta</w:t>
            </w:r>
            <w:proofErr w:type="spellEnd"/>
            <w:r w:rsidRPr="00042D89">
              <w:t>, \</w:t>
            </w:r>
            <w:proofErr w:type="spellStart"/>
            <w:r w:rsidRPr="00042D89">
              <w:t>gamma</w:t>
            </w:r>
            <w:proofErr w:type="spellEnd"/>
            <w:r w:rsidRPr="00042D89">
              <w:t xml:space="preserve"> и т.д.</w:t>
            </w:r>
          </w:p>
        </w:tc>
      </w:tr>
      <w:tr w:rsidR="009059F5" w:rsidRPr="006568F2" w:rsidTr="002A73A3">
        <w:tc>
          <w:tcPr>
            <w:tcW w:w="4672" w:type="dxa"/>
          </w:tcPr>
          <w:p w:rsidR="009059F5" w:rsidRPr="00042D89" w:rsidRDefault="006568F2" w:rsidP="00042D89">
            <w:r w:rsidRPr="00042D89">
              <w:t>Прописные греческие буквы</w:t>
            </w:r>
          </w:p>
        </w:tc>
        <w:tc>
          <w:tcPr>
            <w:tcW w:w="4673" w:type="dxa"/>
          </w:tcPr>
          <w:p w:rsidR="009059F5" w:rsidRPr="00042D89" w:rsidRDefault="006568F2" w:rsidP="00042D89">
            <w:r w:rsidRPr="00042D89">
              <w:t>\</w:t>
            </w:r>
            <w:proofErr w:type="spellStart"/>
            <w:r w:rsidRPr="00042D89">
              <w:t>Gamma</w:t>
            </w:r>
            <w:proofErr w:type="spellEnd"/>
            <w:r w:rsidRPr="00042D89">
              <w:t>, \</w:t>
            </w:r>
            <w:proofErr w:type="spellStart"/>
            <w:r w:rsidRPr="00042D89">
              <w:t>Delta</w:t>
            </w:r>
            <w:proofErr w:type="spellEnd"/>
            <w:r w:rsidRPr="00042D89">
              <w:t xml:space="preserve"> и т.д.</w:t>
            </w:r>
          </w:p>
        </w:tc>
      </w:tr>
      <w:tr w:rsidR="009059F5" w:rsidRPr="006568F2" w:rsidTr="002A73A3">
        <w:tc>
          <w:tcPr>
            <w:tcW w:w="4672" w:type="dxa"/>
          </w:tcPr>
          <w:p w:rsidR="009059F5" w:rsidRPr="00042D89" w:rsidRDefault="006568F2" w:rsidP="00042D89">
            <w:r w:rsidRPr="00042D89">
              <w:t>Верхний индекс</w:t>
            </w:r>
          </w:p>
        </w:tc>
        <w:tc>
          <w:tcPr>
            <w:tcW w:w="4673" w:type="dxa"/>
          </w:tcPr>
          <w:p w:rsidR="009059F5" w:rsidRPr="00042D89" w:rsidRDefault="006568F2" w:rsidP="00042D89">
            <w:r w:rsidRPr="00042D89">
              <w:t>^{} (пример: x^{2})</w:t>
            </w:r>
          </w:p>
        </w:tc>
      </w:tr>
      <w:tr w:rsidR="009059F5" w:rsidRPr="006568F2" w:rsidTr="002A73A3">
        <w:tc>
          <w:tcPr>
            <w:tcW w:w="4672" w:type="dxa"/>
          </w:tcPr>
          <w:p w:rsidR="009059F5" w:rsidRPr="00042D89" w:rsidRDefault="006568F2" w:rsidP="00042D89">
            <w:r w:rsidRPr="00042D89">
              <w:t>Нижний индекс</w:t>
            </w:r>
          </w:p>
        </w:tc>
        <w:tc>
          <w:tcPr>
            <w:tcW w:w="4673" w:type="dxa"/>
          </w:tcPr>
          <w:p w:rsidR="009059F5" w:rsidRPr="00042D89" w:rsidRDefault="006568F2" w:rsidP="00042D89">
            <w:r w:rsidRPr="00042D89">
              <w:t>_{} (пример: a_{1})</w:t>
            </w:r>
          </w:p>
        </w:tc>
      </w:tr>
      <w:tr w:rsidR="009059F5" w:rsidRPr="006568F2" w:rsidTr="002A73A3">
        <w:tc>
          <w:tcPr>
            <w:tcW w:w="4672" w:type="dxa"/>
          </w:tcPr>
          <w:p w:rsidR="009059F5" w:rsidRPr="00042D89" w:rsidRDefault="006568F2" w:rsidP="00042D89">
            <w:r w:rsidRPr="00042D89">
              <w:t>Квадратный корень</w:t>
            </w:r>
          </w:p>
        </w:tc>
        <w:tc>
          <w:tcPr>
            <w:tcW w:w="4673" w:type="dxa"/>
          </w:tcPr>
          <w:p w:rsidR="009059F5" w:rsidRPr="00042D89" w:rsidRDefault="006568F2" w:rsidP="00042D89">
            <w:r w:rsidRPr="00042D89">
              <w:t>\</w:t>
            </w:r>
            <w:proofErr w:type="spellStart"/>
            <w:r w:rsidRPr="00042D89">
              <w:t>sqrt</w:t>
            </w:r>
            <w:proofErr w:type="spellEnd"/>
          </w:p>
        </w:tc>
      </w:tr>
      <w:tr w:rsidR="009059F5" w:rsidRPr="006568F2" w:rsidTr="002A73A3">
        <w:tc>
          <w:tcPr>
            <w:tcW w:w="4672" w:type="dxa"/>
          </w:tcPr>
          <w:p w:rsidR="009059F5" w:rsidRPr="00042D89" w:rsidRDefault="006568F2" w:rsidP="00042D89">
            <w:r w:rsidRPr="00042D89">
              <w:t>Корень степени n</w:t>
            </w:r>
          </w:p>
        </w:tc>
        <w:tc>
          <w:tcPr>
            <w:tcW w:w="4673" w:type="dxa"/>
          </w:tcPr>
          <w:p w:rsidR="009059F5" w:rsidRPr="00042D89" w:rsidRDefault="006568F2" w:rsidP="00042D89">
            <w:r w:rsidRPr="00042D89">
              <w:t>\</w:t>
            </w:r>
            <w:proofErr w:type="spellStart"/>
            <w:r w:rsidRPr="00042D89">
              <w:t>sqrt</w:t>
            </w:r>
            <w:proofErr w:type="spellEnd"/>
            <w:r w:rsidRPr="00042D89">
              <w:t>[n]</w:t>
            </w:r>
          </w:p>
        </w:tc>
      </w:tr>
      <w:tr w:rsidR="009059F5" w:rsidRPr="006568F2" w:rsidTr="002A73A3">
        <w:tc>
          <w:tcPr>
            <w:tcW w:w="4672" w:type="dxa"/>
          </w:tcPr>
          <w:p w:rsidR="009059F5" w:rsidRPr="00042D89" w:rsidRDefault="006568F2" w:rsidP="00042D89">
            <w:r w:rsidRPr="00042D89">
              <w:t>Верхняя горизонтальная фигурная скобка</w:t>
            </w:r>
          </w:p>
        </w:tc>
        <w:tc>
          <w:tcPr>
            <w:tcW w:w="4673" w:type="dxa"/>
          </w:tcPr>
          <w:p w:rsidR="009059F5" w:rsidRPr="00042D89" w:rsidRDefault="006568F2" w:rsidP="00042D89">
            <w:r w:rsidRPr="00042D89">
              <w:t>\</w:t>
            </w:r>
            <w:proofErr w:type="spellStart"/>
            <w:r w:rsidRPr="00042D89">
              <w:t>overbrace</w:t>
            </w:r>
            <w:proofErr w:type="spellEnd"/>
          </w:p>
        </w:tc>
      </w:tr>
      <w:tr w:rsidR="009059F5" w:rsidRPr="006568F2" w:rsidTr="002A73A3">
        <w:tc>
          <w:tcPr>
            <w:tcW w:w="4672" w:type="dxa"/>
          </w:tcPr>
          <w:p w:rsidR="009059F5" w:rsidRPr="00042D89" w:rsidRDefault="006568F2" w:rsidP="00042D89">
            <w:r w:rsidRPr="00042D89">
              <w:t>Нижняя горизонтальная фигурная скобка</w:t>
            </w:r>
          </w:p>
        </w:tc>
        <w:tc>
          <w:tcPr>
            <w:tcW w:w="4673" w:type="dxa"/>
          </w:tcPr>
          <w:p w:rsidR="009059F5" w:rsidRPr="00042D89" w:rsidRDefault="006568F2" w:rsidP="00042D89">
            <w:r w:rsidRPr="00042D89">
              <w:t>\</w:t>
            </w:r>
            <w:proofErr w:type="spellStart"/>
            <w:r w:rsidRPr="00042D89">
              <w:t>underbrace</w:t>
            </w:r>
            <w:proofErr w:type="spellEnd"/>
          </w:p>
        </w:tc>
      </w:tr>
      <w:tr w:rsidR="009059F5" w:rsidRPr="006568F2" w:rsidTr="002A73A3">
        <w:tc>
          <w:tcPr>
            <w:tcW w:w="4672" w:type="dxa"/>
          </w:tcPr>
          <w:p w:rsidR="009059F5" w:rsidRPr="00042D89" w:rsidRDefault="006568F2" w:rsidP="00042D89">
            <w:r w:rsidRPr="00042D89">
              <w:t>Маленькая стрелка вектора</w:t>
            </w:r>
          </w:p>
        </w:tc>
        <w:tc>
          <w:tcPr>
            <w:tcW w:w="4673" w:type="dxa"/>
          </w:tcPr>
          <w:p w:rsidR="009059F5" w:rsidRPr="00042D89" w:rsidRDefault="006568F2" w:rsidP="00042D89">
            <w:r w:rsidRPr="00042D89">
              <w:t>\</w:t>
            </w:r>
            <w:proofErr w:type="spellStart"/>
            <w:r w:rsidRPr="00042D89">
              <w:t>vec</w:t>
            </w:r>
            <w:proofErr w:type="spellEnd"/>
            <w:r w:rsidRPr="00042D89">
              <w:t xml:space="preserve"> (пример: \</w:t>
            </w:r>
            <w:proofErr w:type="spellStart"/>
            <w:r w:rsidRPr="00042D89">
              <w:t>vec</w:t>
            </w:r>
            <w:proofErr w:type="spellEnd"/>
            <w:r w:rsidRPr="00042D89">
              <w:t xml:space="preserve"> a)</w:t>
            </w:r>
          </w:p>
        </w:tc>
      </w:tr>
      <w:tr w:rsidR="009059F5" w:rsidRPr="00C1532A" w:rsidTr="002A73A3">
        <w:tc>
          <w:tcPr>
            <w:tcW w:w="4672" w:type="dxa"/>
          </w:tcPr>
          <w:p w:rsidR="009059F5" w:rsidRPr="00042D89" w:rsidRDefault="006568F2" w:rsidP="00042D89">
            <w:r w:rsidRPr="00042D89">
              <w:t>Вектор</w:t>
            </w:r>
            <w:r w:rsidR="00C1532A" w:rsidRPr="00042D89">
              <w:t xml:space="preserve"> от А до B и наоборот</w:t>
            </w:r>
          </w:p>
        </w:tc>
        <w:tc>
          <w:tcPr>
            <w:tcW w:w="4673" w:type="dxa"/>
          </w:tcPr>
          <w:p w:rsidR="009059F5" w:rsidRPr="00042D89" w:rsidRDefault="00C1532A" w:rsidP="00042D89">
            <w:r w:rsidRPr="00042D89">
              <w:t>\</w:t>
            </w:r>
            <w:proofErr w:type="spellStart"/>
            <w:r w:rsidRPr="00042D89">
              <w:t>overrightarrow</w:t>
            </w:r>
            <w:proofErr w:type="spellEnd"/>
            <w:r w:rsidRPr="00042D89">
              <w:t xml:space="preserve"> и \</w:t>
            </w:r>
            <w:proofErr w:type="spellStart"/>
            <w:r w:rsidRPr="00042D89">
              <w:t>overleftarrow</w:t>
            </w:r>
            <w:proofErr w:type="spellEnd"/>
          </w:p>
        </w:tc>
      </w:tr>
      <w:tr w:rsidR="00C1532A" w:rsidRPr="00C1532A" w:rsidTr="002A73A3">
        <w:tc>
          <w:tcPr>
            <w:tcW w:w="4672" w:type="dxa"/>
          </w:tcPr>
          <w:p w:rsidR="00C1532A" w:rsidRPr="00042D89" w:rsidRDefault="00C1532A" w:rsidP="00042D89">
            <w:r w:rsidRPr="00042D89">
              <w:t>Умножение</w:t>
            </w:r>
          </w:p>
        </w:tc>
        <w:tc>
          <w:tcPr>
            <w:tcW w:w="4673" w:type="dxa"/>
          </w:tcPr>
          <w:p w:rsidR="00C1532A" w:rsidRPr="00042D89" w:rsidRDefault="00C1532A" w:rsidP="00042D89">
            <w:r w:rsidRPr="00042D89">
              <w:t>\</w:t>
            </w:r>
            <w:proofErr w:type="spellStart"/>
            <w:r w:rsidRPr="00042D89">
              <w:t>cdot</w:t>
            </w:r>
            <w:proofErr w:type="spellEnd"/>
          </w:p>
        </w:tc>
      </w:tr>
      <w:tr w:rsidR="00C1532A" w:rsidRPr="00C1532A" w:rsidTr="002A73A3">
        <w:tc>
          <w:tcPr>
            <w:tcW w:w="4672" w:type="dxa"/>
          </w:tcPr>
          <w:p w:rsidR="00C1532A" w:rsidRPr="00042D89" w:rsidRDefault="00C1532A" w:rsidP="00042D89">
            <w:r w:rsidRPr="00042D89">
              <w:t>Специальные функции</w:t>
            </w:r>
          </w:p>
        </w:tc>
        <w:tc>
          <w:tcPr>
            <w:tcW w:w="4673" w:type="dxa"/>
          </w:tcPr>
          <w:p w:rsidR="00C1532A" w:rsidRPr="00042D89" w:rsidRDefault="00C1532A" w:rsidP="00042D89">
            <w:r w:rsidRPr="00042D89">
              <w:t>\</w:t>
            </w:r>
            <w:proofErr w:type="spellStart"/>
            <w:r w:rsidRPr="00042D89">
              <w:t>arccos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cos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csc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exp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ker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limsup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min</w:t>
            </w:r>
            <w:proofErr w:type="spellEnd"/>
          </w:p>
          <w:p w:rsidR="00C1532A" w:rsidRPr="00042D89" w:rsidRDefault="00C1532A" w:rsidP="00042D89">
            <w:r w:rsidRPr="00042D89">
              <w:t>\</w:t>
            </w:r>
            <w:proofErr w:type="spellStart"/>
            <w:r w:rsidRPr="00042D89">
              <w:t>arcsin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cosh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deg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gcd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lg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ln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Pr</w:t>
            </w:r>
            <w:proofErr w:type="spellEnd"/>
          </w:p>
          <w:p w:rsidR="00C1532A" w:rsidRPr="00042D89" w:rsidRDefault="00C1532A" w:rsidP="00042D89">
            <w:r w:rsidRPr="00042D89">
              <w:t>\</w:t>
            </w:r>
            <w:proofErr w:type="spellStart"/>
            <w:r w:rsidRPr="00042D89">
              <w:t>arctan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cot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det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hom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lim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log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sec</w:t>
            </w:r>
            <w:proofErr w:type="spellEnd"/>
          </w:p>
          <w:p w:rsidR="00C1532A" w:rsidRPr="00042D89" w:rsidRDefault="00C1532A" w:rsidP="00042D89">
            <w:r w:rsidRPr="00042D89">
              <w:t>\</w:t>
            </w:r>
            <w:proofErr w:type="spellStart"/>
            <w:r w:rsidRPr="00042D89">
              <w:t>arg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coth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dim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inf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liminf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max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sin</w:t>
            </w:r>
            <w:proofErr w:type="spellEnd"/>
          </w:p>
          <w:p w:rsidR="00C1532A" w:rsidRPr="00042D89" w:rsidRDefault="00C1532A" w:rsidP="00042D89">
            <w:r w:rsidRPr="00042D89">
              <w:t>\</w:t>
            </w:r>
            <w:proofErr w:type="spellStart"/>
            <w:r w:rsidRPr="00042D89">
              <w:t>sinh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sup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tan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tanh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bmod</w:t>
            </w:r>
            <w:proofErr w:type="spellEnd"/>
            <w:r w:rsidRPr="00042D89">
              <w:t xml:space="preserve"> \</w:t>
            </w:r>
            <w:proofErr w:type="spellStart"/>
            <w:r w:rsidRPr="00042D89">
              <w:t>pmod</w:t>
            </w:r>
            <w:proofErr w:type="spellEnd"/>
          </w:p>
        </w:tc>
      </w:tr>
      <w:tr w:rsidR="00C1532A" w:rsidRPr="00C1532A" w:rsidTr="002A73A3">
        <w:tc>
          <w:tcPr>
            <w:tcW w:w="4672" w:type="dxa"/>
          </w:tcPr>
          <w:p w:rsidR="00C1532A" w:rsidRPr="00042D89" w:rsidRDefault="00C1532A" w:rsidP="00042D89">
            <w:r w:rsidRPr="00042D89">
              <w:lastRenderedPageBreak/>
              <w:t>Двухъярусная дробь</w:t>
            </w:r>
          </w:p>
        </w:tc>
        <w:tc>
          <w:tcPr>
            <w:tcW w:w="4673" w:type="dxa"/>
          </w:tcPr>
          <w:p w:rsidR="00C1532A" w:rsidRPr="00042D89" w:rsidRDefault="00C1532A" w:rsidP="00042D89">
            <w:r w:rsidRPr="00042D89">
              <w:t>\</w:t>
            </w:r>
            <w:proofErr w:type="spellStart"/>
            <w:r w:rsidRPr="00042D89">
              <w:t>frac</w:t>
            </w:r>
            <w:proofErr w:type="spellEnd"/>
            <w:r w:rsidRPr="00042D89">
              <w:t>{..}{..}</w:t>
            </w:r>
          </w:p>
        </w:tc>
      </w:tr>
      <w:tr w:rsidR="00C1532A" w:rsidRPr="00C1532A" w:rsidTr="002A73A3">
        <w:tc>
          <w:tcPr>
            <w:tcW w:w="4672" w:type="dxa"/>
          </w:tcPr>
          <w:p w:rsidR="00C1532A" w:rsidRPr="00042D89" w:rsidRDefault="00C1532A" w:rsidP="00042D89">
            <w:r w:rsidRPr="00042D89">
              <w:t>Биномиальные коэффициенты</w:t>
            </w:r>
          </w:p>
        </w:tc>
        <w:tc>
          <w:tcPr>
            <w:tcW w:w="4673" w:type="dxa"/>
          </w:tcPr>
          <w:p w:rsidR="00C1532A" w:rsidRPr="00042D89" w:rsidRDefault="00C1532A" w:rsidP="00042D89">
            <w:r w:rsidRPr="00042D89">
              <w:t>\</w:t>
            </w:r>
            <w:proofErr w:type="spellStart"/>
            <w:r w:rsidRPr="00042D89">
              <w:t>binom</w:t>
            </w:r>
            <w:proofErr w:type="spellEnd"/>
            <w:r w:rsidRPr="00042D89">
              <w:t xml:space="preserve"> (пакет </w:t>
            </w:r>
            <w:proofErr w:type="spellStart"/>
            <w:r w:rsidRPr="00042D89">
              <w:t>amsmath</w:t>
            </w:r>
            <w:proofErr w:type="spellEnd"/>
            <w:r w:rsidRPr="00042D89">
              <w:t>)</w:t>
            </w:r>
          </w:p>
        </w:tc>
      </w:tr>
      <w:tr w:rsidR="00C1532A" w:rsidRPr="00654625" w:rsidTr="002A73A3">
        <w:tc>
          <w:tcPr>
            <w:tcW w:w="4672" w:type="dxa"/>
          </w:tcPr>
          <w:p w:rsidR="00C1532A" w:rsidRPr="00042D89" w:rsidRDefault="00C1532A" w:rsidP="00042D89">
            <w:r w:rsidRPr="00042D89">
              <w:t>Размещение одного символа над другим</w:t>
            </w:r>
          </w:p>
        </w:tc>
        <w:tc>
          <w:tcPr>
            <w:tcW w:w="4673" w:type="dxa"/>
          </w:tcPr>
          <w:p w:rsidR="00C1532A" w:rsidRPr="00042D89" w:rsidRDefault="00C1532A" w:rsidP="00042D89">
            <w:r w:rsidRPr="00042D89">
              <w:t>\</w:t>
            </w:r>
            <w:proofErr w:type="spellStart"/>
            <w:r w:rsidRPr="00042D89">
              <w:t>stackrel</w:t>
            </w:r>
            <w:proofErr w:type="spellEnd"/>
            <w:r w:rsidRPr="00042D89">
              <w:t>{..}{..}</w:t>
            </w:r>
          </w:p>
        </w:tc>
      </w:tr>
      <w:tr w:rsidR="00C1532A" w:rsidRPr="00654625" w:rsidTr="002A73A3">
        <w:tc>
          <w:tcPr>
            <w:tcW w:w="4672" w:type="dxa"/>
          </w:tcPr>
          <w:p w:rsidR="00C1532A" w:rsidRPr="00042D89" w:rsidRDefault="00C1532A" w:rsidP="00042D89">
            <w:r w:rsidRPr="00042D89">
              <w:t>Интеграл</w:t>
            </w:r>
          </w:p>
        </w:tc>
        <w:tc>
          <w:tcPr>
            <w:tcW w:w="4673" w:type="dxa"/>
          </w:tcPr>
          <w:p w:rsidR="00C1532A" w:rsidRPr="00042D89" w:rsidRDefault="00C1532A" w:rsidP="00042D89">
            <w:proofErr w:type="spellStart"/>
            <w:r w:rsidRPr="00042D89">
              <w:t>int</w:t>
            </w:r>
            <w:proofErr w:type="spellEnd"/>
            <w:r w:rsidRPr="00042D89">
              <w:t>_{..}^{..}</w:t>
            </w:r>
          </w:p>
        </w:tc>
      </w:tr>
      <w:tr w:rsidR="00C1532A" w:rsidRPr="00654625" w:rsidTr="002A73A3">
        <w:tc>
          <w:tcPr>
            <w:tcW w:w="4672" w:type="dxa"/>
          </w:tcPr>
          <w:p w:rsidR="00C1532A" w:rsidRPr="00042D89" w:rsidRDefault="00C1532A" w:rsidP="00042D89">
            <w:r w:rsidRPr="00042D89">
              <w:t>Сумма</w:t>
            </w:r>
          </w:p>
        </w:tc>
        <w:tc>
          <w:tcPr>
            <w:tcW w:w="4673" w:type="dxa"/>
          </w:tcPr>
          <w:p w:rsidR="00C1532A" w:rsidRPr="00042D89" w:rsidRDefault="00C1532A" w:rsidP="00042D89">
            <w:r w:rsidRPr="00042D89">
              <w:t>\</w:t>
            </w:r>
            <w:proofErr w:type="spellStart"/>
            <w:r w:rsidRPr="00042D89">
              <w:t>sum</w:t>
            </w:r>
            <w:proofErr w:type="spellEnd"/>
            <w:r w:rsidRPr="00042D89">
              <w:t>_{..}^{..}</w:t>
            </w:r>
          </w:p>
        </w:tc>
      </w:tr>
      <w:tr w:rsidR="00C1532A" w:rsidRPr="00654625" w:rsidTr="002A73A3">
        <w:tc>
          <w:tcPr>
            <w:tcW w:w="4672" w:type="dxa"/>
          </w:tcPr>
          <w:p w:rsidR="00C1532A" w:rsidRPr="00042D89" w:rsidRDefault="00C1532A" w:rsidP="00042D89">
            <w:r w:rsidRPr="00042D89">
              <w:t>Произведение</w:t>
            </w:r>
          </w:p>
        </w:tc>
        <w:tc>
          <w:tcPr>
            <w:tcW w:w="4673" w:type="dxa"/>
          </w:tcPr>
          <w:p w:rsidR="00C1532A" w:rsidRPr="00042D89" w:rsidRDefault="000E3F94" w:rsidP="00042D89">
            <w:r w:rsidRPr="00042D89">
              <w:t>\</w:t>
            </w:r>
            <w:proofErr w:type="spellStart"/>
            <w:r w:rsidRPr="00042D89">
              <w:t>prod</w:t>
            </w:r>
            <w:proofErr w:type="spellEnd"/>
            <w:r w:rsidRPr="00042D89">
              <w:t>_{..}^{..}</w:t>
            </w:r>
          </w:p>
        </w:tc>
      </w:tr>
      <w:tr w:rsidR="00C1532A" w:rsidRPr="00654625" w:rsidTr="002A73A3">
        <w:tc>
          <w:tcPr>
            <w:tcW w:w="4672" w:type="dxa"/>
          </w:tcPr>
          <w:p w:rsidR="00C1532A" w:rsidRPr="00042D89" w:rsidRDefault="000E3F94" w:rsidP="00042D89">
            <w:r w:rsidRPr="00042D89">
              <w:t>Автоматический подбор размера ограничителя</w:t>
            </w:r>
          </w:p>
        </w:tc>
        <w:tc>
          <w:tcPr>
            <w:tcW w:w="4673" w:type="dxa"/>
          </w:tcPr>
          <w:p w:rsidR="00C1532A" w:rsidRPr="00042D89" w:rsidRDefault="000E3F94" w:rsidP="00042D89">
            <w:r w:rsidRPr="00042D89">
              <w:t>\</w:t>
            </w:r>
            <w:proofErr w:type="spellStart"/>
            <w:r w:rsidRPr="00042D89">
              <w:t>left</w:t>
            </w:r>
            <w:proofErr w:type="spellEnd"/>
            <w:r w:rsidRPr="00042D89">
              <w:br/>
              <w:t>\</w:t>
            </w:r>
            <w:proofErr w:type="spellStart"/>
            <w:r w:rsidRPr="00042D89">
              <w:t>right</w:t>
            </w:r>
            <w:proofErr w:type="spellEnd"/>
          </w:p>
        </w:tc>
      </w:tr>
      <w:tr w:rsidR="00C1532A" w:rsidRPr="000E3F94" w:rsidTr="002A73A3">
        <w:tc>
          <w:tcPr>
            <w:tcW w:w="4672" w:type="dxa"/>
          </w:tcPr>
          <w:p w:rsidR="00C1532A" w:rsidRPr="00042D89" w:rsidRDefault="000E3F94" w:rsidP="00042D89">
            <w:r w:rsidRPr="00042D89">
              <w:t>Подбор размера ограничителя вручную</w:t>
            </w:r>
          </w:p>
        </w:tc>
        <w:tc>
          <w:tcPr>
            <w:tcW w:w="4673" w:type="dxa"/>
          </w:tcPr>
          <w:p w:rsidR="00C1532A" w:rsidRPr="00042D89" w:rsidRDefault="000E3F94" w:rsidP="00042D89">
            <w:r w:rsidRPr="00042D89">
              <w:t>\</w:t>
            </w:r>
            <w:proofErr w:type="spellStart"/>
            <w:r w:rsidRPr="00042D89">
              <w:t>big</w:t>
            </w:r>
            <w:proofErr w:type="spellEnd"/>
            <w:r w:rsidRPr="00042D89">
              <w:t>, \</w:t>
            </w:r>
            <w:proofErr w:type="spellStart"/>
            <w:r w:rsidRPr="00042D89">
              <w:t>Big</w:t>
            </w:r>
            <w:proofErr w:type="spellEnd"/>
            <w:r w:rsidRPr="00042D89">
              <w:t>, \</w:t>
            </w:r>
            <w:proofErr w:type="spellStart"/>
            <w:r w:rsidRPr="00042D89">
              <w:t>bigg</w:t>
            </w:r>
            <w:proofErr w:type="spellEnd"/>
            <w:r w:rsidRPr="00042D89">
              <w:t>, \</w:t>
            </w:r>
            <w:proofErr w:type="spellStart"/>
            <w:r w:rsidRPr="00042D89">
              <w:t>Bigg</w:t>
            </w:r>
            <w:proofErr w:type="spellEnd"/>
            <w:r w:rsidRPr="00042D89">
              <w:t>,</w:t>
            </w:r>
          </w:p>
        </w:tc>
      </w:tr>
      <w:tr w:rsidR="00C1532A" w:rsidRPr="000E3F94" w:rsidTr="002A73A3">
        <w:tc>
          <w:tcPr>
            <w:tcW w:w="4672" w:type="dxa"/>
          </w:tcPr>
          <w:p w:rsidR="00C1532A" w:rsidRPr="00042D89" w:rsidRDefault="000E3F94" w:rsidP="00042D89">
            <w:r w:rsidRPr="00042D89">
              <w:t>Троеточие</w:t>
            </w:r>
          </w:p>
        </w:tc>
        <w:tc>
          <w:tcPr>
            <w:tcW w:w="4673" w:type="dxa"/>
          </w:tcPr>
          <w:p w:rsidR="00C1532A" w:rsidRPr="00042D89" w:rsidRDefault="000E3F94" w:rsidP="00042D89">
            <w:r w:rsidRPr="00042D89">
              <w:t>\</w:t>
            </w:r>
            <w:proofErr w:type="spellStart"/>
            <w:r w:rsidRPr="00042D89">
              <w:t>ldots</w:t>
            </w:r>
            <w:proofErr w:type="spellEnd"/>
          </w:p>
        </w:tc>
      </w:tr>
      <w:tr w:rsidR="00C1532A" w:rsidRPr="000E3F94" w:rsidTr="002A73A3">
        <w:tc>
          <w:tcPr>
            <w:tcW w:w="4672" w:type="dxa"/>
          </w:tcPr>
          <w:p w:rsidR="00C1532A" w:rsidRPr="00042D89" w:rsidRDefault="000E3F94" w:rsidP="00042D89">
            <w:r w:rsidRPr="00042D89">
              <w:t xml:space="preserve">Центрированное троеточие </w:t>
            </w:r>
          </w:p>
        </w:tc>
        <w:tc>
          <w:tcPr>
            <w:tcW w:w="4673" w:type="dxa"/>
          </w:tcPr>
          <w:p w:rsidR="00C1532A" w:rsidRPr="00042D89" w:rsidRDefault="000E3F94" w:rsidP="00042D89">
            <w:r w:rsidRPr="00042D89">
              <w:t>\</w:t>
            </w:r>
            <w:proofErr w:type="spellStart"/>
            <w:r w:rsidRPr="00042D89">
              <w:t>cdots</w:t>
            </w:r>
            <w:proofErr w:type="spellEnd"/>
          </w:p>
        </w:tc>
      </w:tr>
      <w:tr w:rsidR="00C1532A" w:rsidRPr="000E3F94" w:rsidTr="002A73A3">
        <w:tc>
          <w:tcPr>
            <w:tcW w:w="4672" w:type="dxa"/>
          </w:tcPr>
          <w:p w:rsidR="00C1532A" w:rsidRPr="00042D89" w:rsidRDefault="000E3F94" w:rsidP="00042D89">
            <w:r w:rsidRPr="00042D89">
              <w:t>Вертикальное троеточие</w:t>
            </w:r>
          </w:p>
        </w:tc>
        <w:tc>
          <w:tcPr>
            <w:tcW w:w="4673" w:type="dxa"/>
          </w:tcPr>
          <w:p w:rsidR="00C1532A" w:rsidRPr="00042D89" w:rsidRDefault="000E3F94" w:rsidP="00042D89">
            <w:r w:rsidRPr="00042D89">
              <w:t>\</w:t>
            </w:r>
            <w:proofErr w:type="spellStart"/>
            <w:r w:rsidRPr="00042D89">
              <w:t>vdots</w:t>
            </w:r>
            <w:proofErr w:type="spellEnd"/>
          </w:p>
        </w:tc>
      </w:tr>
      <w:tr w:rsidR="00C1532A" w:rsidRPr="000E3F94" w:rsidTr="002A73A3">
        <w:tc>
          <w:tcPr>
            <w:tcW w:w="4672" w:type="dxa"/>
          </w:tcPr>
          <w:p w:rsidR="00C1532A" w:rsidRPr="00042D89" w:rsidRDefault="000E3F94" w:rsidP="00042D89">
            <w:r w:rsidRPr="00042D89">
              <w:t>Диагональное троеточие</w:t>
            </w:r>
          </w:p>
        </w:tc>
        <w:tc>
          <w:tcPr>
            <w:tcW w:w="4673" w:type="dxa"/>
          </w:tcPr>
          <w:p w:rsidR="00C1532A" w:rsidRPr="00042D89" w:rsidRDefault="000E3F94" w:rsidP="00042D89">
            <w:r w:rsidRPr="00042D89">
              <w:t>\</w:t>
            </w:r>
            <w:proofErr w:type="spellStart"/>
            <w:r w:rsidRPr="00042D89">
              <w:t>ddots</w:t>
            </w:r>
            <w:proofErr w:type="spellEnd"/>
          </w:p>
        </w:tc>
      </w:tr>
      <w:tr w:rsidR="00C1532A" w:rsidRPr="000E3F94" w:rsidTr="002A73A3">
        <w:tc>
          <w:tcPr>
            <w:tcW w:w="4672" w:type="dxa"/>
          </w:tcPr>
          <w:p w:rsidR="00C1532A" w:rsidRPr="00042D89" w:rsidRDefault="000E3F94" w:rsidP="00042D89">
            <w:r w:rsidRPr="00042D89">
              <w:t>Пробелы между знаками интегралов</w:t>
            </w:r>
          </w:p>
        </w:tc>
        <w:tc>
          <w:tcPr>
            <w:tcW w:w="4673" w:type="dxa"/>
          </w:tcPr>
          <w:p w:rsidR="00C1532A" w:rsidRPr="00042D89" w:rsidRDefault="000E3F94" w:rsidP="00042D89">
            <w:r w:rsidRPr="00042D89">
              <w:t>\</w:t>
            </w:r>
            <w:proofErr w:type="spellStart"/>
            <w:r w:rsidRPr="00042D89">
              <w:t>iint</w:t>
            </w:r>
            <w:proofErr w:type="spellEnd"/>
            <w:r w:rsidRPr="00042D89">
              <w:t>, \</w:t>
            </w:r>
            <w:proofErr w:type="spellStart"/>
            <w:r w:rsidRPr="00042D89">
              <w:t>iiint</w:t>
            </w:r>
            <w:proofErr w:type="spellEnd"/>
            <w:r w:rsidRPr="00042D89">
              <w:t>, \</w:t>
            </w:r>
            <w:proofErr w:type="spellStart"/>
            <w:r w:rsidRPr="00042D89">
              <w:t>iiiint</w:t>
            </w:r>
            <w:proofErr w:type="spellEnd"/>
            <w:r w:rsidRPr="00042D89">
              <w:t>, \</w:t>
            </w:r>
            <w:proofErr w:type="spellStart"/>
            <w:r w:rsidRPr="00042D89">
              <w:t>idotsint</w:t>
            </w:r>
            <w:proofErr w:type="spellEnd"/>
          </w:p>
        </w:tc>
      </w:tr>
      <w:tr w:rsidR="000E3F94" w:rsidRPr="000E3F94" w:rsidTr="002A73A3">
        <w:tc>
          <w:tcPr>
            <w:tcW w:w="4672" w:type="dxa"/>
          </w:tcPr>
          <w:p w:rsidR="000E3F94" w:rsidRPr="00042D89" w:rsidRDefault="000E3F94" w:rsidP="00042D89">
            <w:r w:rsidRPr="00042D89">
              <w:t>Пробелы разных размеров</w:t>
            </w:r>
          </w:p>
        </w:tc>
        <w:tc>
          <w:tcPr>
            <w:tcW w:w="4673" w:type="dxa"/>
          </w:tcPr>
          <w:p w:rsidR="000E3F94" w:rsidRPr="00042D89" w:rsidRDefault="000E3F94" w:rsidP="00042D89">
            <w:r w:rsidRPr="00042D89">
              <w:t>\</w:t>
            </w:r>
            <w:r w:rsidR="00C80341" w:rsidRPr="00042D89">
              <w:t xml:space="preserve"> </w:t>
            </w:r>
            <w:r w:rsidRPr="00042D89">
              <w:t>, \: , \;</w:t>
            </w:r>
          </w:p>
        </w:tc>
      </w:tr>
      <w:tr w:rsidR="00C80341" w:rsidRPr="00C80341" w:rsidTr="002A73A3">
        <w:tc>
          <w:tcPr>
            <w:tcW w:w="4672" w:type="dxa"/>
          </w:tcPr>
          <w:p w:rsidR="00C80341" w:rsidRPr="00042D89" w:rsidRDefault="00C80341" w:rsidP="00042D89">
            <w:r w:rsidRPr="00042D89">
              <w:t>Верстка матриц</w:t>
            </w:r>
          </w:p>
        </w:tc>
        <w:tc>
          <w:tcPr>
            <w:tcW w:w="4673" w:type="dxa"/>
          </w:tcPr>
          <w:p w:rsidR="00C80341" w:rsidRPr="00042D89" w:rsidRDefault="00C80341" w:rsidP="00042D89">
            <w:r w:rsidRPr="00042D89">
              <w:t>\</w:t>
            </w:r>
            <w:proofErr w:type="spellStart"/>
            <w:r w:rsidRPr="00042D89">
              <w:t>begin</w:t>
            </w:r>
            <w:proofErr w:type="spellEnd"/>
            <w:r w:rsidRPr="00042D89">
              <w:t>{</w:t>
            </w:r>
            <w:proofErr w:type="spellStart"/>
            <w:r w:rsidRPr="00042D89">
              <w:t>array</w:t>
            </w:r>
            <w:proofErr w:type="spellEnd"/>
            <w:r w:rsidRPr="00042D89">
              <w:t>}{формат}</w:t>
            </w:r>
          </w:p>
          <w:p w:rsidR="00C80341" w:rsidRPr="00042D89" w:rsidRDefault="00C80341" w:rsidP="00042D89">
            <w:r w:rsidRPr="00042D89">
              <w:t>..</w:t>
            </w:r>
          </w:p>
          <w:p w:rsidR="00C80341" w:rsidRPr="00042D89" w:rsidRDefault="00C80341" w:rsidP="00042D89">
            <w:r w:rsidRPr="00042D89">
              <w:t>\</w:t>
            </w:r>
            <w:proofErr w:type="spellStart"/>
            <w:r w:rsidRPr="00042D89">
              <w:t>end</w:t>
            </w:r>
            <w:proofErr w:type="spellEnd"/>
            <w:r w:rsidRPr="00042D89">
              <w:t>{</w:t>
            </w:r>
            <w:proofErr w:type="spellStart"/>
            <w:r w:rsidRPr="00042D89">
              <w:t>array</w:t>
            </w:r>
            <w:proofErr w:type="spellEnd"/>
            <w:r w:rsidRPr="00042D89">
              <w:t>}</w:t>
            </w:r>
          </w:p>
        </w:tc>
      </w:tr>
      <w:tr w:rsidR="00C80341" w:rsidRPr="00C80341" w:rsidTr="002A73A3">
        <w:tc>
          <w:tcPr>
            <w:tcW w:w="4672" w:type="dxa"/>
          </w:tcPr>
          <w:p w:rsidR="00C80341" w:rsidRPr="00042D89" w:rsidRDefault="00C80341" w:rsidP="00042D89">
            <w:r w:rsidRPr="00042D89">
              <w:t>Верстка систем уравнений с ограничителем</w:t>
            </w:r>
          </w:p>
        </w:tc>
        <w:tc>
          <w:tcPr>
            <w:tcW w:w="4673" w:type="dxa"/>
          </w:tcPr>
          <w:p w:rsidR="00C80341" w:rsidRPr="00042D89" w:rsidRDefault="00C80341" w:rsidP="00042D89">
            <w:r w:rsidRPr="00042D89">
              <w:t>\</w:t>
            </w:r>
            <w:proofErr w:type="spellStart"/>
            <w:r w:rsidRPr="00042D89">
              <w:t>begin</w:t>
            </w:r>
            <w:proofErr w:type="spellEnd"/>
            <w:r w:rsidRPr="00042D89">
              <w:t>{</w:t>
            </w:r>
            <w:proofErr w:type="spellStart"/>
            <w:r w:rsidRPr="00042D89">
              <w:t>array</w:t>
            </w:r>
            <w:proofErr w:type="spellEnd"/>
            <w:r w:rsidRPr="00042D89">
              <w:t>}{формат}</w:t>
            </w:r>
          </w:p>
          <w:p w:rsidR="00C80341" w:rsidRPr="00042D89" w:rsidRDefault="00C80341" w:rsidP="00042D89">
            <w:r w:rsidRPr="00042D89">
              <w:t>..</w:t>
            </w:r>
          </w:p>
          <w:p w:rsidR="00C80341" w:rsidRPr="00042D89" w:rsidRDefault="00C80341" w:rsidP="00042D89">
            <w:r w:rsidRPr="00042D89">
              <w:t>\</w:t>
            </w:r>
            <w:proofErr w:type="spellStart"/>
            <w:r w:rsidRPr="00042D89">
              <w:t>end</w:t>
            </w:r>
            <w:proofErr w:type="spellEnd"/>
            <w:r w:rsidRPr="00042D89">
              <w:t>{</w:t>
            </w:r>
            <w:proofErr w:type="spellStart"/>
            <w:r w:rsidRPr="00042D89">
              <w:t>array</w:t>
            </w:r>
            <w:proofErr w:type="spellEnd"/>
            <w:r w:rsidRPr="00042D89">
              <w:t>}.</w:t>
            </w:r>
          </w:p>
        </w:tc>
      </w:tr>
      <w:tr w:rsidR="00C80341" w:rsidRPr="00042D89" w:rsidTr="002A73A3">
        <w:tc>
          <w:tcPr>
            <w:tcW w:w="4672" w:type="dxa"/>
          </w:tcPr>
          <w:p w:rsidR="00C80341" w:rsidRPr="00042D89" w:rsidRDefault="00042D89" w:rsidP="00042D89">
            <w:r w:rsidRPr="00042D89">
              <w:t>Установка размера шрифта в мат. режиме</w:t>
            </w:r>
          </w:p>
        </w:tc>
        <w:tc>
          <w:tcPr>
            <w:tcW w:w="4673" w:type="dxa"/>
          </w:tcPr>
          <w:p w:rsidR="00C80341" w:rsidRPr="00042D89" w:rsidRDefault="00042D89" w:rsidP="00042D89">
            <w:r w:rsidRPr="00042D89">
              <w:t>\</w:t>
            </w:r>
            <w:proofErr w:type="spellStart"/>
            <w:r w:rsidRPr="00042D89">
              <w:t>displaystyle</w:t>
            </w:r>
            <w:proofErr w:type="spellEnd"/>
            <w:r w:rsidRPr="00042D89">
              <w:t xml:space="preserve"> (123), \</w:t>
            </w:r>
            <w:proofErr w:type="spellStart"/>
            <w:r w:rsidRPr="00042D89">
              <w:t>textstyle</w:t>
            </w:r>
            <w:proofErr w:type="spellEnd"/>
            <w:r w:rsidRPr="00042D89">
              <w:t xml:space="preserve"> (123), \</w:t>
            </w:r>
            <w:proofErr w:type="spellStart"/>
            <w:r w:rsidRPr="00042D89">
              <w:t>scriptstyle</w:t>
            </w:r>
            <w:proofErr w:type="spellEnd"/>
            <w:r w:rsidRPr="00042D89">
              <w:t xml:space="preserve"> (123) и \</w:t>
            </w:r>
            <w:proofErr w:type="spellStart"/>
            <w:r w:rsidRPr="00042D89">
              <w:t>scriptscriptstyle</w:t>
            </w:r>
            <w:proofErr w:type="spellEnd"/>
            <w:r w:rsidRPr="00042D89">
              <w:t xml:space="preserve"> (123).</w:t>
            </w:r>
          </w:p>
        </w:tc>
      </w:tr>
      <w:tr w:rsidR="00C80341" w:rsidRPr="00042D89" w:rsidTr="002A73A3">
        <w:tc>
          <w:tcPr>
            <w:tcW w:w="4672" w:type="dxa"/>
          </w:tcPr>
          <w:p w:rsidR="00C80341" w:rsidRPr="00042D89" w:rsidRDefault="00042D89" w:rsidP="00042D89">
            <w:r w:rsidRPr="00042D89">
              <w:t>Ввод теорем</w:t>
            </w:r>
          </w:p>
        </w:tc>
        <w:tc>
          <w:tcPr>
            <w:tcW w:w="4673" w:type="dxa"/>
          </w:tcPr>
          <w:p w:rsidR="00C80341" w:rsidRPr="00042D89" w:rsidRDefault="00042D89" w:rsidP="00042D89">
            <w:r w:rsidRPr="00042D89">
              <w:t>\</w:t>
            </w:r>
            <w:proofErr w:type="spellStart"/>
            <w:r w:rsidRPr="00042D89">
              <w:t>newtheorem</w:t>
            </w:r>
            <w:proofErr w:type="spellEnd"/>
            <w:r w:rsidRPr="00042D89">
              <w:t>{название}[счетчик]{текст}[раздел]</w:t>
            </w:r>
          </w:p>
        </w:tc>
      </w:tr>
      <w:tr w:rsidR="00C80341" w:rsidRPr="00042D89" w:rsidTr="002A73A3">
        <w:tc>
          <w:tcPr>
            <w:tcW w:w="4672" w:type="dxa"/>
          </w:tcPr>
          <w:p w:rsidR="00C80341" w:rsidRPr="00042D89" w:rsidRDefault="00042D89" w:rsidP="00042D89">
            <w:r w:rsidRPr="00042D89">
              <w:t>Полужирные символы</w:t>
            </w:r>
          </w:p>
        </w:tc>
        <w:tc>
          <w:tcPr>
            <w:tcW w:w="4673" w:type="dxa"/>
          </w:tcPr>
          <w:p w:rsidR="00C80341" w:rsidRPr="00042D89" w:rsidRDefault="00042D89" w:rsidP="00042D89">
            <w:r w:rsidRPr="00042D89">
              <w:t>\</w:t>
            </w:r>
            <w:proofErr w:type="spellStart"/>
            <w:r w:rsidRPr="00042D89">
              <w:t>mathbf</w:t>
            </w:r>
            <w:proofErr w:type="spellEnd"/>
          </w:p>
        </w:tc>
      </w:tr>
    </w:tbl>
    <w:p w:rsidR="00502DA9" w:rsidRPr="00042D89" w:rsidRDefault="00502DA9" w:rsidP="00502DA9">
      <w:bookmarkStart w:id="0" w:name="_GoBack"/>
      <w:bookmarkEnd w:id="0"/>
    </w:p>
    <w:p w:rsidR="002F32FF" w:rsidRPr="00042D89" w:rsidRDefault="002F32FF"/>
    <w:sectPr w:rsidR="002F32FF" w:rsidRPr="00042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A9"/>
    <w:rsid w:val="00042D89"/>
    <w:rsid w:val="000C627D"/>
    <w:rsid w:val="000E3F94"/>
    <w:rsid w:val="002E5A73"/>
    <w:rsid w:val="002F32FF"/>
    <w:rsid w:val="0031538E"/>
    <w:rsid w:val="00502DA9"/>
    <w:rsid w:val="00533AA0"/>
    <w:rsid w:val="006568F2"/>
    <w:rsid w:val="009059F5"/>
    <w:rsid w:val="00B23B98"/>
    <w:rsid w:val="00C1532A"/>
    <w:rsid w:val="00C8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9A97"/>
  <w15:chartTrackingRefBased/>
  <w15:docId w15:val="{D0FF797C-5936-4AE0-9EBF-65B62C08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DA9"/>
  </w:style>
  <w:style w:type="paragraph" w:styleId="1">
    <w:name w:val="heading 1"/>
    <w:basedOn w:val="a"/>
    <w:next w:val="a"/>
    <w:link w:val="10"/>
    <w:uiPriority w:val="9"/>
    <w:qFormat/>
    <w:rsid w:val="000C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B23B98"/>
    <w:pPr>
      <w:spacing w:line="240" w:lineRule="auto"/>
      <w:ind w:firstLine="851"/>
      <w:jc w:val="both"/>
    </w:pPr>
    <w:rPr>
      <w:color w:val="000000" w:themeColor="text1"/>
      <w:sz w:val="28"/>
    </w:rPr>
  </w:style>
  <w:style w:type="character" w:customStyle="1" w:styleId="a4">
    <w:name w:val="Основной Текст Знак"/>
    <w:basedOn w:val="a0"/>
    <w:link w:val="a3"/>
    <w:rsid w:val="00B23B98"/>
    <w:rPr>
      <w:rFonts w:ascii="Times New Roman" w:hAnsi="Times New Roman"/>
      <w:color w:val="000000" w:themeColor="text1"/>
      <w:sz w:val="28"/>
    </w:rPr>
  </w:style>
  <w:style w:type="table" w:customStyle="1" w:styleId="a5">
    <w:name w:val="Текст таблиц"/>
    <w:basedOn w:val="a1"/>
    <w:uiPriority w:val="99"/>
    <w:rsid w:val="002E5A73"/>
    <w:pPr>
      <w:spacing w:after="0" w:line="240" w:lineRule="auto"/>
    </w:pPr>
    <w:rPr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styleId="a6">
    <w:name w:val="Title"/>
    <w:basedOn w:val="1"/>
    <w:next w:val="a"/>
    <w:link w:val="a7"/>
    <w:uiPriority w:val="10"/>
    <w:qFormat/>
    <w:rsid w:val="000C627D"/>
    <w:pPr>
      <w:spacing w:line="240" w:lineRule="auto"/>
      <w:contextualSpacing/>
      <w:jc w:val="center"/>
    </w:pPr>
    <w:rPr>
      <w:rFonts w:ascii="Times New Roman" w:hAnsi="Times New Roman"/>
      <w:color w:val="000000" w:themeColor="text1"/>
      <w:spacing w:val="-10"/>
      <w:kern w:val="28"/>
      <w:sz w:val="36"/>
      <w:szCs w:val="56"/>
    </w:rPr>
  </w:style>
  <w:style w:type="character" w:customStyle="1" w:styleId="a7">
    <w:name w:val="Заголовок Знак"/>
    <w:basedOn w:val="a0"/>
    <w:link w:val="a6"/>
    <w:uiPriority w:val="10"/>
    <w:rsid w:val="000C627D"/>
    <w:rPr>
      <w:rFonts w:ascii="Times New Roman" w:eastAsiaTheme="majorEastAsia" w:hAnsi="Times New Roman" w:cstheme="majorBidi"/>
      <w:color w:val="000000" w:themeColor="text1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0C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502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Шибалкина Анастасия Игоревна</dc:creator>
  <cp:keywords/>
  <dc:description/>
  <cp:lastModifiedBy>Шибалкина Анастасия Игоревна</cp:lastModifiedBy>
  <cp:revision>1</cp:revision>
  <dcterms:created xsi:type="dcterms:W3CDTF">2019-12-10T10:19:00Z</dcterms:created>
  <dcterms:modified xsi:type="dcterms:W3CDTF">2019-12-10T11:56:00Z</dcterms:modified>
</cp:coreProperties>
</file>