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hd w:fill="ffffff" w:val="clear"/>
        <w:spacing w:after="160" w:before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Вопросы толерантности в печатных и электронных изданиях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Толерантность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— социологический термин, обозначающий терпимость к иному мировоззрению, образу жизни, поведению и обычаям. Толерантность не равносильна безразличию.</w:t>
      </w:r>
    </w:p>
    <w:p w:rsidR="00000000" w:rsidDel="00000000" w:rsidP="00000000" w:rsidRDefault="00000000" w:rsidRPr="00000000" w14:paraId="00000004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данной работе мы разберем публикацию “Убьет ли толерантность литературу?”, автор которой Саша Баринова. Эта публикация выбрана мной по нескольким причинам. Во-первых, я считаю, что вопросы поднятые в этой работе крайне актуальны в наше время, так как тема толерантности и цензуры сейчас на слуху, а мнений на этот счет соответственно много.  Во-вторых, автор проводит связь между возникновением этой проблемы с другими социальными факторами. Такой подход к изучению и транслированию темы я считаю качественным и правильным. В-третьих, Саша Баринова, автор публикации, приводит в тексте цитаты и мнения других специалистов, а также ссылается на литературные произведения прошлого, благодаря чему раскрывает тему с разных сторон.</w:t>
      </w:r>
    </w:p>
    <w:p w:rsidR="00000000" w:rsidDel="00000000" w:rsidP="00000000" w:rsidRDefault="00000000" w:rsidRPr="00000000" w14:paraId="00000006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Текст публикации:</w:t>
      </w:r>
    </w:p>
    <w:p w:rsidR="00000000" w:rsidDel="00000000" w:rsidP="00000000" w:rsidRDefault="00000000" w:rsidRPr="00000000" w14:paraId="00000008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Старшее поколение, похоже, всерьез обеспокоено набирающим обороты трендом на всеобщее равенство: по мнению маститых деятелей искусства, толерантность ставит под угрозу свободу слова. В британском издании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highlight w:val="white"/>
            <w:u w:val="single"/>
            <w:rtl w:val="0"/>
          </w:rPr>
          <w:t xml:space="preserve">The Guardian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 решили разобраться, так ли это.</w:t>
      </w:r>
    </w:p>
    <w:p w:rsidR="00000000" w:rsidDel="00000000" w:rsidP="00000000" w:rsidRDefault="00000000" w:rsidRPr="00000000" w14:paraId="0000000A">
      <w:pPr>
        <w:pBdr>
          <w:top w:color="auto" w:space="5" w:sz="0" w:val="none"/>
          <w:left w:color="000000" w:space="18" w:sz="12" w:val="single"/>
          <w:bottom w:color="auto" w:space="5" w:sz="0" w:val="none"/>
          <w:right w:color="auto" w:space="0" w:sz="0" w:val="none"/>
          <w:between w:color="auto" w:space="5" w:sz="0" w:val="none"/>
        </w:pBdr>
        <w:spacing w:after="380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«Если бы Владимир Набоков написал „Лолиту“ в 2019-м, будьте уверены, человечество лишилось бы литературного шедевра, а рукопись не дошла бы и до редколлегии, — уверен один из ведущих британский издателей Дэн Франклин. — Знаете почему? Потому что тогда 30-летние менеджеры, сейчас составляющие большую часть штата любого издательства, тут же написали бы заявления на увольнение. Не говоря уже о массовой бойне в социальных сетях, которые в современном мире оказывают на массы влияние куда большее, чем качественная литература»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Практика показывает: веками старшее поколение прививало моральные устои и собственные традиции молодежи, но теперь времена изменились, дети 90-х диктуют свои правила — и порой делают это весьма агрессивно. Иногда такая непримиримость действительно оправдана: вспомните последние громкие дела с возрастными представителями из мира кино, шоу-бизнеса и литературы.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На пятки 30-летним наступают еще более юные парни и девушки, которые, несмотря на нежный возраст, разбираются в вопросах всеобщего равенства куда лучше своих родителей, стоящих у истоков сексуальной революции. Борьба за свободную любовь завершается возвращением к корням, а пуританство и строгая мораль вытесняют раскрепощенность. И этот разрыв между детьми и родителями с каждым днем все глубже.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Взять хотя бы популярную в соцсетях акцию #MeToo, против которой активно выступили легенды кинематографа вроде Катрин Денёв. Кстати, актриса вообще утверждала, что подобные тенденции способны в недалеком будущем лишить мужчин их «главного навыка» — умения соблазнять женщин. А вот Элизабет Гилберт, автор «Ешь, молись, люби», уверена, что такое развитие событий способно окончательно сделать женщину пассивной стороной, чьи функции сводятся к согласию или отказу.</w:t>
      </w:r>
    </w:p>
    <w:p w:rsidR="00000000" w:rsidDel="00000000" w:rsidP="00000000" w:rsidRDefault="00000000" w:rsidRPr="00000000" w14:paraId="0000000E">
      <w:pPr>
        <w:pBdr>
          <w:top w:color="auto" w:space="5" w:sz="0" w:val="none"/>
          <w:left w:color="000000" w:space="18" w:sz="12" w:val="single"/>
          <w:bottom w:color="auto" w:space="5" w:sz="0" w:val="none"/>
          <w:right w:color="auto" w:space="0" w:sz="0" w:val="none"/>
          <w:between w:color="auto" w:space="5" w:sz="0" w:val="none"/>
        </w:pBdr>
        <w:spacing w:after="380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«Еще со времен Аристофана женская сексуальность была оружием, а не пороком, — убеждена Гилберт, — и потом, как быть с теми женщинами, для кого соблазнение мужчин — это вид спорта? Разве в таком случае мужчинам не требуется защита?»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И пока младшее поколение с одинаковым рвением бросается на защиту прав женщин, сексуальных меньшинств, чернокожих, трансгендеров и прочих представителей общества, чьи свободы когда-либо были ущемлены, их родители бьют тревогу. И такая настороженность понятна, ведь любая борьба рано или поздно способна задеть искусство в целом, в частности — литературу.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Действительно ли мнение молодых людей способно воздействовать на массы или это всего лишь эффект социальных сетей, которые наделяют голосом тех, кто не решается высказаться в реальности? Так или иначе, риск того, что мы столкнулись с новым видом жесткой цензуры, пострашней той, что устанавливает государство, действительно существует.</w:t>
      </w:r>
    </w:p>
    <w:p w:rsidR="00000000" w:rsidDel="00000000" w:rsidP="00000000" w:rsidRDefault="00000000" w:rsidRPr="00000000" w14:paraId="00000011">
      <w:pPr>
        <w:pBdr>
          <w:top w:color="auto" w:space="5" w:sz="0" w:val="none"/>
          <w:left w:color="000000" w:space="18" w:sz="12" w:val="single"/>
          <w:bottom w:color="auto" w:space="5" w:sz="0" w:val="none"/>
          <w:right w:color="auto" w:space="0" w:sz="0" w:val="none"/>
          <w:between w:color="auto" w:space="5" w:sz="0" w:val="none"/>
        </w:pBdr>
        <w:spacing w:after="380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«В современном мире приходится быть очень осторожным, — считает преподаватель одного из университетов Лондона. — Теперь, подбирая материалы и литературу для лекций, приходится думать не столько о художественной ценности книг, сколько о том, не может ли то или иное произведение оскорбить или ущемить кого-нибудь. Вы всегда должны быть готовы к тому, что утренняя дискуссия в аудитории вечером может превратиться в вашу травлю в Twitter»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Профессор литературы, ученый Джон Сазерленд уверен, что любая цензура циклична: писатель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highlight w:val="white"/>
            <w:u w:val="single"/>
            <w:rtl w:val="0"/>
          </w:rPr>
          <w:t xml:space="preserve">Энтони Бёрджесс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, автор романа «Заводной апельсин», называл подобное явление качелями между Пелагианским и Августинским консерватизмом. Сейчас, по мнению Сазерленда, мы наблюдаем расцвет второго, по крайней мере в рамках литературы.</w:t>
      </w:r>
    </w:p>
    <w:p w:rsidR="00000000" w:rsidDel="00000000" w:rsidP="00000000" w:rsidRDefault="00000000" w:rsidRPr="00000000" w14:paraId="00000013">
      <w:pPr>
        <w:pBdr>
          <w:top w:color="auto" w:space="5" w:sz="0" w:val="none"/>
          <w:left w:color="000000" w:space="18" w:sz="12" w:val="single"/>
          <w:bottom w:color="auto" w:space="5" w:sz="0" w:val="none"/>
          <w:right w:color="auto" w:space="0" w:sz="0" w:val="none"/>
          <w:between w:color="auto" w:space="5" w:sz="0" w:val="none"/>
        </w:pBdr>
        <w:spacing w:after="380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«Частично в таком положении дел относительно университетов виновато платное образование — прав тот, кто платит, и поэтому у студентов есть власть, а у преподавателей — нет. В недавнем прошлом из университетской программы был исключен роман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highlight w:val="white"/>
            <w:u w:val="single"/>
            <w:rtl w:val="0"/>
          </w:rPr>
          <w:t xml:space="preserve">Брета Истона Эллиса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 „Американский психопат“, и случилось это лишь по одной причине — профессора боятся реакции своих студентов», — сетует Сазерленд.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Не является ли страх преподавательского состава разновидностью негласной цензуры? А ведь о последствиях агрессивной фильтрации литературы мы отлично знаем. Как правило, в списки книг, когда-либо попадавших под запрет, входят действительно великие произведения: «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highlight w:val="white"/>
            <w:u w:val="single"/>
            <w:rtl w:val="0"/>
          </w:rPr>
          <w:t xml:space="preserve">Архипелаг ГУЛАГ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» Александра Солженицына, «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highlight w:val="white"/>
            <w:u w:val="single"/>
            <w:rtl w:val="0"/>
          </w:rPr>
          <w:t xml:space="preserve">Улисс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» Джеймса Джойса, «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highlight w:val="white"/>
            <w:u w:val="single"/>
            <w:rtl w:val="0"/>
          </w:rPr>
          <w:t xml:space="preserve">Над пропастью во ржи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» Джерома Сэлинджера, «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highlight w:val="white"/>
            <w:u w:val="single"/>
            <w:rtl w:val="0"/>
          </w:rPr>
          <w:t xml:space="preserve">Доктор Живаго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» Бориса Пастернака и многие другие романы, составляющие цвет мировой литературы.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Молодые люди стремились к переменам во все времена, но не по себе становится от мысли, что нынешнее поколение вынудит нас отказаться от шедевров мировой литературы или современной качественной прозы. Утешает лишь то, что в обществе по-прежнему преобладают те, кто готов принять романы на противоречивые темы и рассматривать их с точки зрения искусства, а не попытки унизить или оскорбить кого-то.</w:t>
      </w:r>
    </w:p>
    <w:p w:rsidR="00000000" w:rsidDel="00000000" w:rsidP="00000000" w:rsidRDefault="00000000" w:rsidRPr="00000000" w14:paraId="00000016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Ознакомившись с текстом статьи, мы можем сделать вывод, что ее автор, а также общественность обеспокоены тем, что толерантность становиться цензурой в современной литературе. А многие общепризнанные шедевры мировой литературы в условиях, когда толерантность является инструментом цензуры, не прошли бы эту проверку, что подвергает сомнению адекватность и справедливость этих тенденций.</w:t>
      </w:r>
    </w:p>
    <w:p w:rsidR="00000000" w:rsidDel="00000000" w:rsidP="00000000" w:rsidRDefault="00000000" w:rsidRPr="00000000" w14:paraId="00000017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Мое мнение на этот счет неоднозначно и вероятнее всего было бы разным, исходя из ситуации. Единственное, что я знаю точно, это то, что каждый должен решать для себя, какие идеи ему близки, а какие — нет. Так, инструментом самоцензуры должен выступать сам человек, а не общественное мнение.</w:t>
      </w:r>
    </w:p>
    <w:p w:rsidR="00000000" w:rsidDel="00000000" w:rsidP="00000000" w:rsidRDefault="00000000" w:rsidRPr="00000000" w14:paraId="00000019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Источники: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Википедия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“Убьет ли толерантность литературу”, Саша Баринова —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Журнал “Эксмо”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ksmo.ru/book/nad-propastyu-vo-rzhi-ITD899921/" TargetMode="External"/><Relationship Id="rId10" Type="http://schemas.openxmlformats.org/officeDocument/2006/relationships/hyperlink" Target="https://eksmo.ru/book/uliss-shedevr-mirovoy-literatury-v-odnom-tome-ITD829297/" TargetMode="External"/><Relationship Id="rId13" Type="http://schemas.openxmlformats.org/officeDocument/2006/relationships/hyperlink" Target="https://ru.wikipedia.org/wiki/%D0%A2%D0%BE%D0%BB%D0%B5%D1%80%D0%B0%D0%BD%D1%82%D0%BD%D0%BE%D1%81%D1%82%D1%8C_(%D1%81%D0%BE%D1%86%D0%B8%D0%BE%D0%BB%D0%BE%D0%B3%D0%B8%D1%8F)" TargetMode="External"/><Relationship Id="rId12" Type="http://schemas.openxmlformats.org/officeDocument/2006/relationships/hyperlink" Target="https://eksmo.ru/book/doktor-zhivago-ITD83320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ksmo.ru/book/arkhipelag-gulag-ITD931898/" TargetMode="External"/><Relationship Id="rId15" Type="http://schemas.openxmlformats.org/officeDocument/2006/relationships/hyperlink" Target="https://eksmo.ru/trends/ubet-li-tolerantnost-literaturu-ID15503984/" TargetMode="External"/><Relationship Id="rId14" Type="http://schemas.openxmlformats.org/officeDocument/2006/relationships/hyperlink" Target="https://eksmo.ru/trends/ubet-li-tolerantnost-literaturu-ID15503984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guardian.com/books/2019/jul/10/millennials-censorship-putney-sofka-zinovieff-lolita" TargetMode="External"/><Relationship Id="rId7" Type="http://schemas.openxmlformats.org/officeDocument/2006/relationships/hyperlink" Target="https://eksmo.ru/interview/10-tsitat-iz-romana-entoni-byerdzhessa-zavodnoy-apelsin-ID4717888/" TargetMode="External"/><Relationship Id="rId8" Type="http://schemas.openxmlformats.org/officeDocument/2006/relationships/hyperlink" Target="https://eksmo.ru/interview/10-tsitat-iz-knig-breta-istona-ellisa-ID129570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