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Лабораторная работа 5-10б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 контрольному кейсу  "Пример ССП для контент-маркетинга" создать модель ССП в скачанном ПО BSCDesigner, создать файл-отчет (со скриншотами) о ходе создания модели, оба файла загрузить в Moodle для проверки.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 использовать ССП в интернет-маркетинге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проекта: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19600" cy="25431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Список целей, включенных ССП: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914900" cy="35718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210050" cy="12382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96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карты стратегии: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05137" cy="38909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137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21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276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обзорного отчета: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52863" cy="388814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88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898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Обзор: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435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