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13-14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Моделирование бизнес-процессов в Bizagi Process Modeler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изучение технологии построения модели процесса в нотации BPMN 2.0 с использованием Bizagi Process Modeler.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закрепление и расширение теоретических знаний, приобретение навыков моделирования простых процессов в Bizagi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Process Modeler.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