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sz w:val="48"/>
          <w:szCs w:val="48"/>
        </w:rPr>
      </w:pPr>
      <w:bookmarkStart w:colFirst="0" w:colLast="0" w:name="_nj23sjpj5u97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Основные возможности Scilab, используемые при работе с матрицами.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sz w:val="28"/>
          <w:szCs w:val="28"/>
        </w:rPr>
      </w:pPr>
      <w:bookmarkStart w:colFirst="0" w:colLast="0" w:name="_yspy8tt3f0xe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МАТРИЦА В SCILAB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Матрица в Scilab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— это двухмерный массив однотипных элементов. Можно понимать матрицу как несколько векторов-строк, записанных столбцом.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/>
      </w:pPr>
      <w:bookmarkStart w:colFirst="0" w:colLast="0" w:name="_2mcvygr6kyjq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СОЗДАТЬ МАТРИЦУ В SCILAB МОЖНО ОДНИМ ИЗ НЕСКОЛЬКИХ СПОСОБОВ: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120" w:lineRule="auto"/>
        <w:ind w:left="-283.46456692913375" w:right="-419.5275590551165" w:firstLine="0"/>
        <w:rPr>
          <w:rFonts w:ascii="Droid Serif" w:cs="Droid Serif" w:eastAsia="Droid Serif" w:hAnsi="Droid Serif"/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Матрицу можно создать из составляющих ее элементов;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-283.46456692913375" w:right="-419.5275590551165" w:firstLine="0"/>
        <w:rPr>
          <w:rFonts w:ascii="Droid Serif" w:cs="Droid Serif" w:eastAsia="Droid Serif" w:hAnsi="Droid Serif"/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Из имеющихся векторов, упорядочив их строками или столбцами;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" w:before="0" w:beforeAutospacing="0" w:lineRule="auto"/>
        <w:ind w:left="-283.46456692913375" w:right="-419.5275590551165" w:firstLine="0"/>
        <w:rPr>
          <w:rFonts w:ascii="Droid Serif" w:cs="Droid Serif" w:eastAsia="Droid Serif" w:hAnsi="Droid Serif"/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Одной из специальных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120" w:lineRule="auto"/>
        <w:ind w:left="720" w:right="-419.5275590551165" w:firstLine="0"/>
        <w:rPr>
          <w:color w:val="434343"/>
        </w:rPr>
        <w:sectPr>
          <w:footerReference r:id="rId6" w:type="default"/>
          <w:footerReference r:id="rId7" w:type="first"/>
          <w:pgSz w:h="15840" w:w="12240" w:orient="portrait"/>
          <w:pgMar w:bottom="1440" w:top="566.9291338582677" w:left="1440" w:right="1440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before="120" w:lineRule="auto"/>
        <w:ind w:left="-283.46456692913375" w:right="-419.5275590551165" w:firstLine="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В общем случае синтаксическая конструкция имеет вид</w:t>
      </w:r>
    </w:p>
    <w:p w:rsidR="00000000" w:rsidDel="00000000" w:rsidP="00000000" w:rsidRDefault="00000000" w:rsidRPr="00000000" w14:paraId="0000000A">
      <w:pPr>
        <w:spacing w:after="260" w:before="260" w:lineRule="auto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[x11, x12, …, x1n; x21, x22, …, x2n; …; xm1, xm2, …, xmn]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Rule="auto"/>
        <w:ind w:left="-283.46456692913375" w:right="-419.5275590551165" w:firstLine="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Таким образом, вы создаете векторы-строки, которые отделяете точкой с запятой. Запятая в этом случае, как и с вектором, не обязательна.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--&gt;A=[1 2; 3 4] </w:t>
      </w:r>
      <w:r w:rsidDel="00000000" w:rsidR="00000000" w:rsidRPr="00000000">
        <w:rPr>
          <w:i w:val="1"/>
          <w:color w:val="b45f06"/>
          <w:sz w:val="16"/>
          <w:szCs w:val="16"/>
          <w:shd w:fill="f8f9fa" w:val="clear"/>
          <w:rtl w:val="0"/>
        </w:rPr>
        <w:t xml:space="preserve">// создадим матрицу из составляющих ее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 A  =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    1.    2.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    3.    4.</w:t>
      </w:r>
    </w:p>
    <w:p w:rsidR="00000000" w:rsidDel="00000000" w:rsidP="00000000" w:rsidRDefault="00000000" w:rsidRPr="00000000" w14:paraId="00000010">
      <w:pPr>
        <w:shd w:fill="ffffff" w:val="clear"/>
        <w:spacing w:after="120" w:before="120" w:lineRule="auto"/>
        <w:ind w:left="-283.46456692913375" w:right="-419.5275590551165" w:firstLine="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Матрицу можно собрать из векторов. Вот два поучительных примера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--&gt; [1:5; 5:-1:1]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ans =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   1.  2.  3.  4.  5.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   5.  4.  3.  2.  1.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--&gt; [(1:5)' (5:-1:1)']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ans =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   1.  5.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   2.  4.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   3.  3.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   4.  2.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>
          <w:color w:val="b45f06"/>
          <w:sz w:val="16"/>
          <w:szCs w:val="16"/>
          <w:shd w:fill="f8f9fa" w:val="clear"/>
        </w:rPr>
      </w:pPr>
      <w:r w:rsidDel="00000000" w:rsidR="00000000" w:rsidRPr="00000000">
        <w:rPr>
          <w:color w:val="b45f06"/>
          <w:sz w:val="16"/>
          <w:szCs w:val="16"/>
          <w:shd w:fill="f8f9fa" w:val="clear"/>
          <w:rtl w:val="0"/>
        </w:rPr>
        <w:t xml:space="preserve">   5.  1.</w:t>
      </w:r>
    </w:p>
    <w:p w:rsidR="00000000" w:rsidDel="00000000" w:rsidP="00000000" w:rsidRDefault="00000000" w:rsidRPr="00000000" w14:paraId="0000001E">
      <w:pPr>
        <w:shd w:fill="ffffff" w:val="clear"/>
        <w:spacing w:after="120" w:before="120" w:lineRule="auto"/>
        <w:ind w:left="-283.46456692913375" w:right="-419.5275590551165" w:firstLine="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Обратите внимание на второй случай, как сначала мы транспонируем векторы, создаваемые особой конструкцией, а затем присоединяем их столбцами друг к другу.</w:t>
      </w:r>
    </w:p>
    <w:p w:rsidR="00000000" w:rsidDel="00000000" w:rsidP="00000000" w:rsidRDefault="00000000" w:rsidRPr="00000000" w14:paraId="0000001F">
      <w:pPr>
        <w:shd w:fill="ffffff" w:val="clear"/>
        <w:spacing w:after="120" w:before="120" w:lineRule="auto"/>
        <w:ind w:left="-283.46456692913375" w:right="-419.5275590551165" w:firstLine="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В любом случае, вы всегда должны помнить, что нельзя допускать конфликты с размерами векторов. Например, если вы образуете матрицу из векторов-строк, то число элементов в них должно быть одинаковым, иначе произойдет ошибка.</w:t>
      </w:r>
    </w:p>
    <w:p w:rsidR="00000000" w:rsidDel="00000000" w:rsidP="00000000" w:rsidRDefault="00000000" w:rsidRPr="00000000" w14:paraId="00000020">
      <w:pPr>
        <w:shd w:fill="ffffff" w:val="clear"/>
        <w:spacing w:after="120" w:before="120" w:lineRule="auto"/>
        <w:ind w:left="-283.46456692913375" w:right="-419.5275590551165" w:firstLine="0"/>
        <w:rPr>
          <w:color w:val="434343"/>
          <w:sz w:val="21"/>
          <w:szCs w:val="21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990" w:w="4185"/>
            <w:col w:space="0" w:w="4185"/>
          </w:cols>
        </w:sect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При работе с матрицей сохраняются абсолютно все принципы, что ранее были показаны ранее с векторами, с той разницей, что каждый элемент имеет уже два индекса. Первый из них мы будем называть строковым, а второй — столбцовым. Первым всегда идет строковый индекс.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right="-419.5275590551165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3"/>
    <w:bookmarkEnd w:id="3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4"/>
    <w:bookmarkEnd w:id="4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ru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