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Источники права в РФ</w:t>
      </w:r>
    </w:p>
    <w:p w:rsidR="00000000" w:rsidDel="00000000" w:rsidP="00000000" w:rsidRDefault="00000000" w:rsidRPr="00000000" w14:paraId="0000000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rPr>
      </w:pPr>
      <w:r w:rsidDel="00000000" w:rsidR="00000000" w:rsidRPr="00000000">
        <w:rPr>
          <w:rFonts w:ascii="Roboto Mono" w:cs="Roboto Mono" w:eastAsia="Roboto Mono" w:hAnsi="Roboto Mono"/>
          <w:rtl w:val="0"/>
        </w:rPr>
        <w:t xml:space="preserve">Источниками права в Российской Федерации являются: права и свободы человека и гражданина, общепризнанные принципы и нормы международного права, нормативно-правовые акты, нормативно-правовые договоры, судебный прецедент, правовой обычай. </w:t>
      </w:r>
    </w:p>
    <w:p w:rsidR="00000000" w:rsidDel="00000000" w:rsidP="00000000" w:rsidRDefault="00000000" w:rsidRPr="00000000" w14:paraId="0000000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5">
      <w:pPr>
        <w:rPr>
          <w:rFonts w:ascii="Roboto Mono" w:cs="Roboto Mono" w:eastAsia="Roboto Mono" w:hAnsi="Roboto Mono"/>
        </w:rPr>
      </w:pPr>
      <w:r w:rsidDel="00000000" w:rsidR="00000000" w:rsidRPr="00000000">
        <w:rPr>
          <w:rFonts w:ascii="Roboto Mono" w:cs="Roboto Mono" w:eastAsia="Roboto Mono" w:hAnsi="Roboto Mono"/>
          <w:rtl w:val="0"/>
        </w:rPr>
        <w:t xml:space="preserve">Конституция РФ закрепляет основополагающие принципы системы источников правовых норм: </w:t>
      </w:r>
    </w:p>
    <w:p w:rsidR="00000000" w:rsidDel="00000000" w:rsidP="00000000" w:rsidRDefault="00000000" w:rsidRPr="00000000" w14:paraId="00000006">
      <w:pPr>
        <w:numPr>
          <w:ilvl w:val="0"/>
          <w:numId w:val="7"/>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Признание и закрепление в Конституции прав и свобод человека высшей ценностью, а защиту прав и свобод человека и гражданина - обязанностью государства (ст. 2).</w:t>
      </w:r>
    </w:p>
    <w:p w:rsidR="00000000" w:rsidDel="00000000" w:rsidP="00000000" w:rsidRDefault="00000000" w:rsidRPr="00000000" w14:paraId="00000007">
      <w:pPr>
        <w:numPr>
          <w:ilvl w:val="0"/>
          <w:numId w:val="7"/>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Признание достоинства личности, его неотъемлемых прав и свобод является основой свободы, равенства и справедливости (ст. 18).</w:t>
      </w:r>
    </w:p>
    <w:p w:rsidR="00000000" w:rsidDel="00000000" w:rsidP="00000000" w:rsidRDefault="00000000" w:rsidRPr="00000000" w14:paraId="00000008">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9">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Конституция обладает верховенством над законами и подзаконными правовыми актами. Законы и иные правовые акты, принимаемые в Российской Федерации, не должны противоречить Конституции РФ. Законы и подзаконные акты, противоречащие Конституции, не имеют юридической силы.</w:t>
      </w:r>
    </w:p>
    <w:p w:rsidR="00000000" w:rsidDel="00000000" w:rsidP="00000000" w:rsidRDefault="00000000" w:rsidRPr="00000000" w14:paraId="0000000A">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B">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Прямое действие Конституции означает, что данное положение подлежит реализации независимо от наличия конкретизирующих и развивающих ее нормативных актов, т.е. если конкретизирующего нормативного акта нет, то правоприменительные органы обязаны принять необходимое решение непосредственно, ссылаясь на Конституцию. </w:t>
      </w:r>
    </w:p>
    <w:p w:rsidR="00000000" w:rsidDel="00000000" w:rsidP="00000000" w:rsidRDefault="00000000" w:rsidRPr="00000000" w14:paraId="0000000C">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D">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Пленум Верховного Суда Российской Федерации, Постановление N 8 от 31 октября 1995 г. Суд, разрешая дело, применяет непосредственно Конституцию, в частности:</w:t>
      </w:r>
    </w:p>
    <w:p w:rsidR="00000000" w:rsidDel="00000000" w:rsidP="00000000" w:rsidRDefault="00000000" w:rsidRPr="00000000" w14:paraId="0000000E">
      <w:pPr>
        <w:numPr>
          <w:ilvl w:val="0"/>
          <w:numId w:val="1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когда закрепленные нормой Конституции положения, исходя из ее смысла, не требуют дополнительной регламентации и не содержат указания на возможность ее применения при условии принятия федерального закона, регулирующего права, свободы, обязанности человека и гражданина и другие положения;</w:t>
      </w:r>
    </w:p>
    <w:p w:rsidR="00000000" w:rsidDel="00000000" w:rsidP="00000000" w:rsidRDefault="00000000" w:rsidRPr="00000000" w14:paraId="0000000F">
      <w:pPr>
        <w:numPr>
          <w:ilvl w:val="0"/>
          <w:numId w:val="1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когда суд придет к выводу, что федеральный закон, действовавший на территории Российской Федерации до вступления в силу Конституции Российской Федерации, противоречит ей;</w:t>
      </w:r>
    </w:p>
    <w:p w:rsidR="00000000" w:rsidDel="00000000" w:rsidP="00000000" w:rsidRDefault="00000000" w:rsidRPr="00000000" w14:paraId="00000010">
      <w:pPr>
        <w:numPr>
          <w:ilvl w:val="0"/>
          <w:numId w:val="1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когда суд придет к убеждению, что федеральный закон, принятый после вступления в силу Конституции Российской Федерации, находится в противоречии с соответствующими положениями Конституции;</w:t>
      </w:r>
    </w:p>
    <w:p w:rsidR="00000000" w:rsidDel="00000000" w:rsidP="00000000" w:rsidRDefault="00000000" w:rsidRPr="00000000" w14:paraId="00000011">
      <w:pPr>
        <w:numPr>
          <w:ilvl w:val="0"/>
          <w:numId w:val="1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когда закон либо иной нормативный правовой акт, принятый субъектом Российской Федерации по предметам совместного ведения Российской Федерации и субъектов Российской Федерации, противоречит Конституции Российской Федерации, а федеральный закон, который должен регулировать рассматриваемые судом правоотношения, отсутствует.</w:t>
      </w:r>
    </w:p>
    <w:p w:rsidR="00000000" w:rsidDel="00000000" w:rsidP="00000000" w:rsidRDefault="00000000" w:rsidRPr="00000000" w14:paraId="00000012">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3">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4">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Закрепленное в Конституции положение о том, что общепризнанные принципы и нормы международного права являются составной частью правовой системы Российской Федерации, имеет важные правовые последствия:</w:t>
      </w:r>
    </w:p>
    <w:p w:rsidR="00000000" w:rsidDel="00000000" w:rsidP="00000000" w:rsidRDefault="00000000" w:rsidRPr="00000000" w14:paraId="00000015">
      <w:pPr>
        <w:numPr>
          <w:ilvl w:val="0"/>
          <w:numId w:val="1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Правоприменительные органы, включая Конституционный Суд РФ и суды общей юрисдикции, в пределах их компетенции вправе применять нормы международного права при рассмотрении конкретных дел в случаях, определенных законодательством. </w:t>
      </w:r>
    </w:p>
    <w:p w:rsidR="00000000" w:rsidDel="00000000" w:rsidP="00000000" w:rsidRDefault="00000000" w:rsidRPr="00000000" w14:paraId="00000016">
      <w:pPr>
        <w:numPr>
          <w:ilvl w:val="0"/>
          <w:numId w:val="1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Физические и юридические лица вправе на основе данного конституционного положения апеллировать к нормам международного права в целях защиты своих прав.</w:t>
      </w:r>
    </w:p>
    <w:p w:rsidR="00000000" w:rsidDel="00000000" w:rsidP="00000000" w:rsidRDefault="00000000" w:rsidRPr="00000000" w14:paraId="00000017">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8">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Если нормы национального (внутригосударственного) права противоречат общепризнанным принципам и нормам международного права, то применяются правила, установленные нормами международного права. </w:t>
      </w:r>
    </w:p>
    <w:p w:rsidR="00000000" w:rsidDel="00000000" w:rsidP="00000000" w:rsidRDefault="00000000" w:rsidRPr="00000000" w14:paraId="00000019">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A">
      <w:pPr>
        <w:ind w:left="0" w:firstLine="0"/>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Нормативный правовой акт</w:t>
      </w:r>
    </w:p>
    <w:p w:rsidR="00000000" w:rsidDel="00000000" w:rsidP="00000000" w:rsidRDefault="00000000" w:rsidRPr="00000000" w14:paraId="0000001B">
      <w:pPr>
        <w:ind w:left="0" w:firstLine="0"/>
        <w:rPr>
          <w:rFonts w:ascii="Roboto Mono" w:cs="Roboto Mono" w:eastAsia="Roboto Mono" w:hAnsi="Roboto Mono"/>
        </w:rPr>
      </w:pPr>
      <w:r w:rsidDel="00000000" w:rsidR="00000000" w:rsidRPr="00000000">
        <w:rPr>
          <w:rFonts w:ascii="Roboto Mono" w:cs="Roboto Mono" w:eastAsia="Roboto Mono" w:hAnsi="Roboto Mono"/>
          <w:b w:val="1"/>
          <w:rtl w:val="0"/>
        </w:rPr>
        <w:t xml:space="preserve">Нормативно-правовой акт</w:t>
      </w:r>
      <w:r w:rsidDel="00000000" w:rsidR="00000000" w:rsidRPr="00000000">
        <w:rPr>
          <w:rFonts w:ascii="Roboto Mono" w:cs="Roboto Mono" w:eastAsia="Roboto Mono" w:hAnsi="Roboto Mono"/>
          <w:rtl w:val="0"/>
        </w:rPr>
        <w:t xml:space="preserve"> - это официальный документ, принимаемый от имени государства в порядке установленной государством процедуры, содержащий правило поведения обобщенного характера (норму права), регулятивно-охранительное воздействие которого  распространяется на неперсонифицированный круг субъектов.</w:t>
      </w:r>
    </w:p>
    <w:p w:rsidR="00000000" w:rsidDel="00000000" w:rsidP="00000000" w:rsidRDefault="00000000" w:rsidRPr="00000000" w14:paraId="0000001C">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D">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Признаки нормативно-правового акта:</w:t>
      </w:r>
    </w:p>
    <w:p w:rsidR="00000000" w:rsidDel="00000000" w:rsidP="00000000" w:rsidRDefault="00000000" w:rsidRPr="00000000" w14:paraId="0000001E">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F">
      <w:pPr>
        <w:numPr>
          <w:ilvl w:val="0"/>
          <w:numId w:val="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принимается от имени государства и в порядке предусмотренной законом процедуры;</w:t>
      </w:r>
    </w:p>
    <w:p w:rsidR="00000000" w:rsidDel="00000000" w:rsidP="00000000" w:rsidRDefault="00000000" w:rsidRPr="00000000" w14:paraId="00000020">
      <w:pPr>
        <w:numPr>
          <w:ilvl w:val="0"/>
          <w:numId w:val="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является результатом правотворческой деятельности компетентных субъектов (государственных органов и органов негосударственного характера (органы местного самоуправления и т.д.), которым право на нормотворчество делегировано государством);</w:t>
      </w:r>
    </w:p>
    <w:p w:rsidR="00000000" w:rsidDel="00000000" w:rsidP="00000000" w:rsidRDefault="00000000" w:rsidRPr="00000000" w14:paraId="00000021">
      <w:pPr>
        <w:numPr>
          <w:ilvl w:val="0"/>
          <w:numId w:val="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содержит в себе правила поведения обобщенного характера (нормы права), регулятивно-охранительное воздействие которых осуществляется в отношении неперсонифицированного круга субъектов;</w:t>
      </w:r>
    </w:p>
    <w:p w:rsidR="00000000" w:rsidDel="00000000" w:rsidP="00000000" w:rsidRDefault="00000000" w:rsidRPr="00000000" w14:paraId="00000022">
      <w:pPr>
        <w:numPr>
          <w:ilvl w:val="0"/>
          <w:numId w:val="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реализуется в особом процессуальном порядке;</w:t>
      </w:r>
    </w:p>
    <w:p w:rsidR="00000000" w:rsidDel="00000000" w:rsidP="00000000" w:rsidRDefault="00000000" w:rsidRPr="00000000" w14:paraId="00000023">
      <w:pPr>
        <w:numPr>
          <w:ilvl w:val="0"/>
          <w:numId w:val="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имеет определенную документальную форму (закон, указ, постановление и т.д.);</w:t>
      </w:r>
    </w:p>
    <w:p w:rsidR="00000000" w:rsidDel="00000000" w:rsidP="00000000" w:rsidRDefault="00000000" w:rsidRPr="00000000" w14:paraId="00000024">
      <w:pPr>
        <w:numPr>
          <w:ilvl w:val="0"/>
          <w:numId w:val="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направлен на регулирование типичных общественных отношений;</w:t>
      </w:r>
    </w:p>
    <w:p w:rsidR="00000000" w:rsidDel="00000000" w:rsidP="00000000" w:rsidRDefault="00000000" w:rsidRPr="00000000" w14:paraId="00000025">
      <w:pPr>
        <w:numPr>
          <w:ilvl w:val="0"/>
          <w:numId w:val="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обеспечивается системой государственных гарантий и санкций (в том числе государственным принуждением).</w:t>
      </w:r>
    </w:p>
    <w:p w:rsidR="00000000" w:rsidDel="00000000" w:rsidP="00000000" w:rsidRDefault="00000000" w:rsidRPr="00000000" w14:paraId="00000026">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7">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Нормативно-правовые акты классифицируются по следующим основаниям:</w:t>
      </w:r>
    </w:p>
    <w:p w:rsidR="00000000" w:rsidDel="00000000" w:rsidP="00000000" w:rsidRDefault="00000000" w:rsidRPr="00000000" w14:paraId="00000028">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9">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В зависимости от юридической силы нормативно-правовые акты Российской Федерации подразделяются на:</w:t>
      </w:r>
    </w:p>
    <w:p w:rsidR="00000000" w:rsidDel="00000000" w:rsidP="00000000" w:rsidRDefault="00000000" w:rsidRPr="00000000" w14:paraId="0000002A">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B">
      <w:pPr>
        <w:numPr>
          <w:ilvl w:val="0"/>
          <w:numId w:val="1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законы</w:t>
      </w:r>
    </w:p>
    <w:p w:rsidR="00000000" w:rsidDel="00000000" w:rsidP="00000000" w:rsidRDefault="00000000" w:rsidRPr="00000000" w14:paraId="0000002C">
      <w:pPr>
        <w:numPr>
          <w:ilvl w:val="1"/>
          <w:numId w:val="1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Основной (Конституцию), </w:t>
      </w:r>
    </w:p>
    <w:p w:rsidR="00000000" w:rsidDel="00000000" w:rsidP="00000000" w:rsidRDefault="00000000" w:rsidRPr="00000000" w14:paraId="0000002D">
      <w:pPr>
        <w:numPr>
          <w:ilvl w:val="1"/>
          <w:numId w:val="1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Федеральные Конституционные, </w:t>
      </w:r>
    </w:p>
    <w:p w:rsidR="00000000" w:rsidDel="00000000" w:rsidP="00000000" w:rsidRDefault="00000000" w:rsidRPr="00000000" w14:paraId="0000002E">
      <w:pPr>
        <w:numPr>
          <w:ilvl w:val="1"/>
          <w:numId w:val="1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Федеральные, </w:t>
      </w:r>
    </w:p>
    <w:p w:rsidR="00000000" w:rsidDel="00000000" w:rsidP="00000000" w:rsidRDefault="00000000" w:rsidRPr="00000000" w14:paraId="0000002F">
      <w:pPr>
        <w:numPr>
          <w:ilvl w:val="1"/>
          <w:numId w:val="14"/>
        </w:numPr>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законы субъектов Федерации.</w:t>
      </w:r>
    </w:p>
    <w:p w:rsidR="00000000" w:rsidDel="00000000" w:rsidP="00000000" w:rsidRDefault="00000000" w:rsidRPr="00000000" w14:paraId="00000030">
      <w:pPr>
        <w:numPr>
          <w:ilvl w:val="0"/>
          <w:numId w:val="1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подзаконные нормативные акты.</w:t>
      </w:r>
    </w:p>
    <w:p w:rsidR="00000000" w:rsidDel="00000000" w:rsidP="00000000" w:rsidRDefault="00000000" w:rsidRPr="00000000" w14:paraId="00000031">
      <w:pPr>
        <w:numPr>
          <w:ilvl w:val="1"/>
          <w:numId w:val="14"/>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подзаконные акты федерального уровня (Указы Президента России, постановления Государственной Думы и Правительства Российской Федерации), </w:t>
      </w:r>
    </w:p>
    <w:p w:rsidR="00000000" w:rsidDel="00000000" w:rsidP="00000000" w:rsidRDefault="00000000" w:rsidRPr="00000000" w14:paraId="00000032">
      <w:pPr>
        <w:numPr>
          <w:ilvl w:val="1"/>
          <w:numId w:val="14"/>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акты Федеральных органов исполнительной власти (министерств и ведомств);</w:t>
      </w:r>
    </w:p>
    <w:p w:rsidR="00000000" w:rsidDel="00000000" w:rsidP="00000000" w:rsidRDefault="00000000" w:rsidRPr="00000000" w14:paraId="00000033">
      <w:pPr>
        <w:numPr>
          <w:ilvl w:val="1"/>
          <w:numId w:val="14"/>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подзаконные акты регионального уровня (нормативные акты органов государственной власти субъектов Российской Федерации); </w:t>
      </w:r>
    </w:p>
    <w:p w:rsidR="00000000" w:rsidDel="00000000" w:rsidP="00000000" w:rsidRDefault="00000000" w:rsidRPr="00000000" w14:paraId="00000034">
      <w:pPr>
        <w:numPr>
          <w:ilvl w:val="1"/>
          <w:numId w:val="14"/>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подзаконные акты местного уровня (нормативные акты органов местного самоуправления).</w:t>
      </w:r>
    </w:p>
    <w:p w:rsidR="00000000" w:rsidDel="00000000" w:rsidP="00000000" w:rsidRDefault="00000000" w:rsidRPr="00000000" w14:paraId="00000035">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6">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В зависимости от времени действия:</w:t>
      </w:r>
    </w:p>
    <w:p w:rsidR="00000000" w:rsidDel="00000000" w:rsidP="00000000" w:rsidRDefault="00000000" w:rsidRPr="00000000" w14:paraId="00000037">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8">
      <w:pPr>
        <w:numPr>
          <w:ilvl w:val="0"/>
          <w:numId w:val="1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постоянные – не ограниченные в своем действии временным промежутком (действуют вплоть до отмены);</w:t>
      </w:r>
    </w:p>
    <w:p w:rsidR="00000000" w:rsidDel="00000000" w:rsidP="00000000" w:rsidRDefault="00000000" w:rsidRPr="00000000" w14:paraId="00000039">
      <w:pPr>
        <w:numPr>
          <w:ilvl w:val="0"/>
          <w:numId w:val="1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временные (срочные) – ограниченные конкретными сроками действия (календарной датой (годовой бюджет) либо конкретным обстоятельством (вводом и отменой чрезвычайного положения)).</w:t>
      </w:r>
    </w:p>
    <w:p w:rsidR="00000000" w:rsidDel="00000000" w:rsidP="00000000" w:rsidRDefault="00000000" w:rsidRPr="00000000" w14:paraId="0000003A">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B">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По сфере действия:</w:t>
      </w:r>
    </w:p>
    <w:p w:rsidR="00000000" w:rsidDel="00000000" w:rsidP="00000000" w:rsidRDefault="00000000" w:rsidRPr="00000000" w14:paraId="0000003C">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D">
      <w:pPr>
        <w:numPr>
          <w:ilvl w:val="0"/>
          <w:numId w:val="10"/>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общегосударственные, действующие на всей территории страны;</w:t>
      </w:r>
    </w:p>
    <w:p w:rsidR="00000000" w:rsidDel="00000000" w:rsidP="00000000" w:rsidRDefault="00000000" w:rsidRPr="00000000" w14:paraId="0000003E">
      <w:pPr>
        <w:numPr>
          <w:ilvl w:val="0"/>
          <w:numId w:val="10"/>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региональные, действующие на территории одной или нескольких административно-территориальных единиц;</w:t>
      </w:r>
    </w:p>
    <w:p w:rsidR="00000000" w:rsidDel="00000000" w:rsidP="00000000" w:rsidRDefault="00000000" w:rsidRPr="00000000" w14:paraId="0000003F">
      <w:pPr>
        <w:numPr>
          <w:ilvl w:val="0"/>
          <w:numId w:val="10"/>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локальные, действующие в рамках одного предприятия, учреждения, организации.</w:t>
      </w:r>
    </w:p>
    <w:p w:rsidR="00000000" w:rsidDel="00000000" w:rsidP="00000000" w:rsidRDefault="00000000" w:rsidRPr="00000000" w14:paraId="00000040">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1">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По предмету правового регулирования:</w:t>
      </w:r>
    </w:p>
    <w:p w:rsidR="00000000" w:rsidDel="00000000" w:rsidP="00000000" w:rsidRDefault="00000000" w:rsidRPr="00000000" w14:paraId="00000042">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3">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акты, регламентирующие отношения в государственно-правовой сфере;</w:t>
      </w:r>
    </w:p>
    <w:p w:rsidR="00000000" w:rsidDel="00000000" w:rsidP="00000000" w:rsidRDefault="00000000" w:rsidRPr="00000000" w14:paraId="00000044">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акты, регламентирующие отношения в уголовно-правовой сфере;</w:t>
      </w:r>
    </w:p>
    <w:p w:rsidR="00000000" w:rsidDel="00000000" w:rsidP="00000000" w:rsidRDefault="00000000" w:rsidRPr="00000000" w14:paraId="00000045">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акты, регламентирующие отношения в гражданско-правовой сфере и т.д.</w:t>
      </w:r>
    </w:p>
    <w:p w:rsidR="00000000" w:rsidDel="00000000" w:rsidP="00000000" w:rsidRDefault="00000000" w:rsidRPr="00000000" w14:paraId="00000046">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7">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По способу принятия:</w:t>
      </w:r>
    </w:p>
    <w:p w:rsidR="00000000" w:rsidDel="00000000" w:rsidP="00000000" w:rsidRDefault="00000000" w:rsidRPr="00000000" w14:paraId="00000048">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9">
      <w:pPr>
        <w:numPr>
          <w:ilvl w:val="0"/>
          <w:numId w:val="17"/>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народные – акты, принятые путем всенародного голосования на референдуме (Конституция России);</w:t>
      </w:r>
    </w:p>
    <w:p w:rsidR="00000000" w:rsidDel="00000000" w:rsidP="00000000" w:rsidRDefault="00000000" w:rsidRPr="00000000" w14:paraId="0000004A">
      <w:pPr>
        <w:numPr>
          <w:ilvl w:val="0"/>
          <w:numId w:val="17"/>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вотированные – акты, принятые компетентным государственным органом посредством получения вотума доверия со стороны определенного числа членов этого органа;</w:t>
      </w:r>
    </w:p>
    <w:p w:rsidR="00000000" w:rsidDel="00000000" w:rsidP="00000000" w:rsidRDefault="00000000" w:rsidRPr="00000000" w14:paraId="0000004B">
      <w:pPr>
        <w:numPr>
          <w:ilvl w:val="0"/>
          <w:numId w:val="17"/>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октроированные («дарованные» свыше) – акты, принятые и подданным главами монархических государств.</w:t>
      </w:r>
    </w:p>
    <w:p w:rsidR="00000000" w:rsidDel="00000000" w:rsidP="00000000" w:rsidRDefault="00000000" w:rsidRPr="00000000" w14:paraId="0000004C">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D">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E">
      <w:pPr>
        <w:ind w:left="0" w:firstLine="0"/>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Действие нормативно-правовых актов в пространстве, во времени и по кругу лиц.</w:t>
      </w:r>
    </w:p>
    <w:p w:rsidR="00000000" w:rsidDel="00000000" w:rsidP="00000000" w:rsidRDefault="00000000" w:rsidRPr="00000000" w14:paraId="0000004F">
      <w:pPr>
        <w:ind w:left="0" w:firstLine="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50">
      <w:pPr>
        <w:ind w:left="0" w:firstLine="0"/>
        <w:rPr>
          <w:rFonts w:ascii="Roboto Mono" w:cs="Roboto Mono" w:eastAsia="Roboto Mono" w:hAnsi="Roboto Mono"/>
        </w:rPr>
      </w:pPr>
      <w:r w:rsidDel="00000000" w:rsidR="00000000" w:rsidRPr="00000000">
        <w:rPr>
          <w:rFonts w:ascii="Roboto Mono" w:cs="Roboto Mono" w:eastAsia="Roboto Mono" w:hAnsi="Roboto Mono"/>
          <w:b w:val="1"/>
          <w:rtl w:val="0"/>
        </w:rPr>
        <w:t xml:space="preserve">Действие нормативно-правового акта</w:t>
      </w:r>
      <w:r w:rsidDel="00000000" w:rsidR="00000000" w:rsidRPr="00000000">
        <w:rPr>
          <w:rFonts w:ascii="Roboto Mono" w:cs="Roboto Mono" w:eastAsia="Roboto Mono" w:hAnsi="Roboto Mono"/>
          <w:rtl w:val="0"/>
        </w:rPr>
        <w:t xml:space="preserve"> - динамическая характеристика процесса реализации предписаний нормативно-правовых актов, складывающаяся из совокупности внешних факторов, оказывающих влияние на результативное воздействие нормативно-правового акта на урегулированные им общественные отношения. </w:t>
      </w:r>
    </w:p>
    <w:p w:rsidR="00000000" w:rsidDel="00000000" w:rsidP="00000000" w:rsidRDefault="00000000" w:rsidRPr="00000000" w14:paraId="00000051">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2">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Действие нормативного правового акта включает в себя:</w:t>
      </w:r>
    </w:p>
    <w:p w:rsidR="00000000" w:rsidDel="00000000" w:rsidP="00000000" w:rsidRDefault="00000000" w:rsidRPr="00000000" w14:paraId="00000053">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4">
      <w:pPr>
        <w:numPr>
          <w:ilvl w:val="0"/>
          <w:numId w:val="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момент вступления акта в законную силу;</w:t>
      </w:r>
    </w:p>
    <w:p w:rsidR="00000000" w:rsidDel="00000000" w:rsidP="00000000" w:rsidRDefault="00000000" w:rsidRPr="00000000" w14:paraId="00000055">
      <w:pPr>
        <w:numPr>
          <w:ilvl w:val="0"/>
          <w:numId w:val="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период, в течение которого нормативно-правовой акт используется для реализации регулятивно-охранительных функций права;</w:t>
      </w:r>
    </w:p>
    <w:p w:rsidR="00000000" w:rsidDel="00000000" w:rsidP="00000000" w:rsidRDefault="00000000" w:rsidRPr="00000000" w14:paraId="00000056">
      <w:pPr>
        <w:numPr>
          <w:ilvl w:val="0"/>
          <w:numId w:val="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момент утраты нормативно правовым актом юридической силы;</w:t>
      </w:r>
    </w:p>
    <w:p w:rsidR="00000000" w:rsidDel="00000000" w:rsidP="00000000" w:rsidRDefault="00000000" w:rsidRPr="00000000" w14:paraId="00000057">
      <w:pPr>
        <w:numPr>
          <w:ilvl w:val="0"/>
          <w:numId w:val="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направленность действия нормативно-правового акта во времени (перспективное и ретроспективное действие).</w:t>
      </w:r>
    </w:p>
    <w:p w:rsidR="00000000" w:rsidDel="00000000" w:rsidP="00000000" w:rsidRDefault="00000000" w:rsidRPr="00000000" w14:paraId="00000058">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9">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В России  нормативно-правовые акты вступают в  силу:</w:t>
      </w:r>
    </w:p>
    <w:p w:rsidR="00000000" w:rsidDel="00000000" w:rsidP="00000000" w:rsidRDefault="00000000" w:rsidRPr="00000000" w14:paraId="0000005A">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B">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с момента указанного в тексте акта;</w:t>
      </w:r>
    </w:p>
    <w:p w:rsidR="00000000" w:rsidDel="00000000" w:rsidP="00000000" w:rsidRDefault="00000000" w:rsidRPr="00000000" w14:paraId="0000005C">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в случае если в тексте нормативно-правового акта нет указания на то, с какого момента он вступает в юридическую силу, этот момент определяется по общему принципу. </w:t>
      </w:r>
    </w:p>
    <w:p w:rsidR="00000000" w:rsidDel="00000000" w:rsidP="00000000" w:rsidRDefault="00000000" w:rsidRPr="00000000" w14:paraId="0000005D">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E">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В РФ законы и другие нормативно-правовые акты высших представительных органов власти вступают в силу на всей территории РФ одновременно по истечении 10 дней со дня их официального опубликования, если в тексте акта не указано иное. Нормативно-правовые акты Президента РФ и Правительства РФ вступают в силу на всей территории России одновременно по истечении 7 дней после их официального обнародования.</w:t>
      </w:r>
    </w:p>
    <w:p w:rsidR="00000000" w:rsidDel="00000000" w:rsidP="00000000" w:rsidRDefault="00000000" w:rsidRPr="00000000" w14:paraId="0000005F">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0">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Ведомственные акты вступают в силу по истечении 10 дней после  их официального опубликования  и подлежат государственной регистрации в Министерстве юстиции.</w:t>
      </w:r>
    </w:p>
    <w:p w:rsidR="00000000" w:rsidDel="00000000" w:rsidP="00000000" w:rsidRDefault="00000000" w:rsidRPr="00000000" w14:paraId="00000061">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2">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Прекращение действия нормативно-правовых актов происходит в результате:</w:t>
      </w:r>
    </w:p>
    <w:p w:rsidR="00000000" w:rsidDel="00000000" w:rsidP="00000000" w:rsidRDefault="00000000" w:rsidRPr="00000000" w14:paraId="00000063">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4">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истечения срока, на который был принят юридический документ;</w:t>
      </w:r>
    </w:p>
    <w:p w:rsidR="00000000" w:rsidDel="00000000" w:rsidP="00000000" w:rsidRDefault="00000000" w:rsidRPr="00000000" w14:paraId="00000065">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объявления об утрате им юридической силы;</w:t>
      </w:r>
    </w:p>
    <w:p w:rsidR="00000000" w:rsidDel="00000000" w:rsidP="00000000" w:rsidRDefault="00000000" w:rsidRPr="00000000" w14:paraId="00000066">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признания нормативно-правового акта противоправным (антиконституционным) по решению суда. В отличие от вышеперечисленных обстоятельств, обусловливающих утрату нормативно-правовым актом юридической силы, однако не влияющих на юридические последствия, наступившие в период действия этого акта, признанный противоправным (антиконституционным) нормативно-правовой акт считается юридически ничтожным, т.е. утратившим юридическую силу с момента принятия. </w:t>
      </w:r>
    </w:p>
    <w:p w:rsidR="00000000" w:rsidDel="00000000" w:rsidP="00000000" w:rsidRDefault="00000000" w:rsidRPr="00000000" w14:paraId="00000067">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8">
      <w:pPr>
        <w:ind w:left="0" w:firstLine="0"/>
        <w:rPr>
          <w:rFonts w:ascii="Roboto Mono" w:cs="Roboto Mono" w:eastAsia="Roboto Mono" w:hAnsi="Roboto Mono"/>
        </w:rPr>
      </w:pPr>
      <w:r w:rsidDel="00000000" w:rsidR="00000000" w:rsidRPr="00000000">
        <w:rPr>
          <w:rFonts w:ascii="Roboto Mono" w:cs="Roboto Mono" w:eastAsia="Roboto Mono" w:hAnsi="Roboto Mono"/>
          <w:b w:val="1"/>
          <w:rtl w:val="0"/>
        </w:rPr>
        <w:t xml:space="preserve">Действие нормативно-правовых актов в пространстве</w:t>
      </w:r>
      <w:r w:rsidDel="00000000" w:rsidR="00000000" w:rsidRPr="00000000">
        <w:rPr>
          <w:rFonts w:ascii="Roboto Mono" w:cs="Roboto Mono" w:eastAsia="Roboto Mono" w:hAnsi="Roboto Mono"/>
          <w:rtl w:val="0"/>
        </w:rPr>
        <w:t xml:space="preserve"> означает установление пространственных масштабов, в рамках которых нормативно-правовые акты могут быть реализованы. По действию в пространстве нормативно-правовые акты могут быть:</w:t>
      </w:r>
    </w:p>
    <w:p w:rsidR="00000000" w:rsidDel="00000000" w:rsidP="00000000" w:rsidRDefault="00000000" w:rsidRPr="00000000" w14:paraId="00000069">
      <w:pPr>
        <w:numPr>
          <w:ilvl w:val="0"/>
          <w:numId w:val="1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общегосударственными (действующими на всей территории государства); </w:t>
      </w:r>
    </w:p>
    <w:p w:rsidR="00000000" w:rsidDel="00000000" w:rsidP="00000000" w:rsidRDefault="00000000" w:rsidRPr="00000000" w14:paraId="0000006A">
      <w:pPr>
        <w:numPr>
          <w:ilvl w:val="0"/>
          <w:numId w:val="1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региональными (действующими на территории субъекта); </w:t>
      </w:r>
    </w:p>
    <w:p w:rsidR="00000000" w:rsidDel="00000000" w:rsidP="00000000" w:rsidRDefault="00000000" w:rsidRPr="00000000" w14:paraId="0000006B">
      <w:pPr>
        <w:numPr>
          <w:ilvl w:val="0"/>
          <w:numId w:val="1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местными (действующими на территории муниципального образования); </w:t>
      </w:r>
    </w:p>
    <w:p w:rsidR="00000000" w:rsidDel="00000000" w:rsidP="00000000" w:rsidRDefault="00000000" w:rsidRPr="00000000" w14:paraId="0000006C">
      <w:pPr>
        <w:numPr>
          <w:ilvl w:val="0"/>
          <w:numId w:val="1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локальными (действующими в пределах учреждения – ИТУ, воинской части и т.д.).</w:t>
      </w:r>
    </w:p>
    <w:p w:rsidR="00000000" w:rsidDel="00000000" w:rsidP="00000000" w:rsidRDefault="00000000" w:rsidRPr="00000000" w14:paraId="0000006D">
      <w:pPr>
        <w:ind w:left="0" w:firstLine="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6E">
      <w:pPr>
        <w:ind w:left="0" w:firstLine="0"/>
        <w:rPr>
          <w:rFonts w:ascii="Roboto Mono" w:cs="Roboto Mono" w:eastAsia="Roboto Mono" w:hAnsi="Roboto Mono"/>
        </w:rPr>
      </w:pPr>
      <w:r w:rsidDel="00000000" w:rsidR="00000000" w:rsidRPr="00000000">
        <w:rPr>
          <w:rFonts w:ascii="Roboto Mono" w:cs="Roboto Mono" w:eastAsia="Roboto Mono" w:hAnsi="Roboto Mono"/>
          <w:b w:val="1"/>
          <w:rtl w:val="0"/>
        </w:rPr>
        <w:t xml:space="preserve">Действие нормативно-правовых актов по кругу лиц</w:t>
      </w:r>
      <w:r w:rsidDel="00000000" w:rsidR="00000000" w:rsidRPr="00000000">
        <w:rPr>
          <w:rFonts w:ascii="Roboto Mono" w:cs="Roboto Mono" w:eastAsia="Roboto Mono" w:hAnsi="Roboto Mono"/>
          <w:rtl w:val="0"/>
        </w:rPr>
        <w:t xml:space="preserve"> означает определение круга субъектов, в отношении которых данный правовой акт обладает юридической силой. По правовому статусу действие нормативно-правовых актов распространяется на субъектов в зависимости от таких факторов, как: </w:t>
      </w:r>
    </w:p>
    <w:p w:rsidR="00000000" w:rsidDel="00000000" w:rsidP="00000000" w:rsidRDefault="00000000" w:rsidRPr="00000000" w14:paraId="0000006F">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0">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характер политико-правовой связи субъекта с государством</w:t>
      </w:r>
    </w:p>
    <w:p w:rsidR="00000000" w:rsidDel="00000000" w:rsidP="00000000" w:rsidRDefault="00000000" w:rsidRPr="00000000" w14:paraId="00000071">
      <w:pPr>
        <w:numPr>
          <w:ilvl w:val="1"/>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акты, действующие в отношении всех лиц, находящихся на территории государства (Конституция РФ); </w:t>
      </w:r>
    </w:p>
    <w:p w:rsidR="00000000" w:rsidDel="00000000" w:rsidP="00000000" w:rsidRDefault="00000000" w:rsidRPr="00000000" w14:paraId="00000072">
      <w:pPr>
        <w:numPr>
          <w:ilvl w:val="1"/>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акты, действующие только в отношении граждан (подданных) данного государства (Закон «О выборах Президента РФ»); </w:t>
      </w:r>
    </w:p>
    <w:p w:rsidR="00000000" w:rsidDel="00000000" w:rsidP="00000000" w:rsidRDefault="00000000" w:rsidRPr="00000000" w14:paraId="00000073">
      <w:pPr>
        <w:numPr>
          <w:ilvl w:val="1"/>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акты, действующие в отношении иностранцев и лиц без гражданства (Закон «О правовом положении иностранцев и лиц без гражданства»);</w:t>
      </w:r>
    </w:p>
    <w:p w:rsidR="00000000" w:rsidDel="00000000" w:rsidP="00000000" w:rsidRDefault="00000000" w:rsidRPr="00000000" w14:paraId="00000074">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профессиональное положение</w:t>
      </w:r>
    </w:p>
    <w:p w:rsidR="00000000" w:rsidDel="00000000" w:rsidP="00000000" w:rsidRDefault="00000000" w:rsidRPr="00000000" w14:paraId="00000075">
      <w:pPr>
        <w:numPr>
          <w:ilvl w:val="1"/>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акты, действующие в отношении субъектов, обладающих различным специальным (профессиональным) правовым статусом: военнослужащих, сотрудников ОВД, врачей работников сферы образования и т.д.; </w:t>
      </w:r>
    </w:p>
    <w:p w:rsidR="00000000" w:rsidDel="00000000" w:rsidP="00000000" w:rsidRDefault="00000000" w:rsidRPr="00000000" w14:paraId="00000076">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социальное положение</w:t>
      </w:r>
    </w:p>
    <w:p w:rsidR="00000000" w:rsidDel="00000000" w:rsidP="00000000" w:rsidRDefault="00000000" w:rsidRPr="00000000" w14:paraId="00000077">
      <w:pPr>
        <w:numPr>
          <w:ilvl w:val="1"/>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действие соответствующих нормативно-правовых актов распространяется на субъектов, обладающих особым социальным статусом:  пенсионеров, инвалидов, сирот и т.д.;</w:t>
      </w:r>
    </w:p>
    <w:p w:rsidR="00000000" w:rsidDel="00000000" w:rsidP="00000000" w:rsidRDefault="00000000" w:rsidRPr="00000000" w14:paraId="00000078">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домицилий (место жительства)</w:t>
      </w:r>
    </w:p>
    <w:p w:rsidR="00000000" w:rsidDel="00000000" w:rsidP="00000000" w:rsidRDefault="00000000" w:rsidRPr="00000000" w14:paraId="00000079">
      <w:pPr>
        <w:numPr>
          <w:ilvl w:val="1"/>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акты, действующие в отношении лиц, постоянно проживающих на данной территории; </w:t>
      </w:r>
    </w:p>
    <w:p w:rsidR="00000000" w:rsidDel="00000000" w:rsidP="00000000" w:rsidRDefault="00000000" w:rsidRPr="00000000" w14:paraId="0000007A">
      <w:pPr>
        <w:numPr>
          <w:ilvl w:val="1"/>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лиц, временно проживающих на данной территории (вынужденных переселенцев, беженцев, командированных и т.д.).</w:t>
      </w:r>
    </w:p>
    <w:p w:rsidR="00000000" w:rsidDel="00000000" w:rsidP="00000000" w:rsidRDefault="00000000" w:rsidRPr="00000000" w14:paraId="0000007B">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В юридической науке термин «иммунитет» означает привилегию, связанную с полным или частичным освобождением носителя иммунитета от юридической ответственности, предусмотренной санкциями норм различных отраслей права.</w:t>
      </w:r>
    </w:p>
    <w:p w:rsidR="00000000" w:rsidDel="00000000" w:rsidP="00000000" w:rsidRDefault="00000000" w:rsidRPr="00000000" w14:paraId="0000007C">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D">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Видами юридического иммунитета: </w:t>
      </w:r>
    </w:p>
    <w:p w:rsidR="00000000" w:rsidDel="00000000" w:rsidP="00000000" w:rsidRDefault="00000000" w:rsidRPr="00000000" w14:paraId="0000007E">
      <w:pPr>
        <w:numPr>
          <w:ilvl w:val="0"/>
          <w:numId w:val="1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абсолютный (обладает лишь царствующий монарх, юридическая безответственность которого в абсолютной монархии объясняется божественным благословлением на царствование и, в силу этого, ответственности за свои действия только перед Богом)</w:t>
      </w:r>
    </w:p>
    <w:p w:rsidR="00000000" w:rsidDel="00000000" w:rsidP="00000000" w:rsidRDefault="00000000" w:rsidRPr="00000000" w14:paraId="0000007F">
      <w:pPr>
        <w:numPr>
          <w:ilvl w:val="0"/>
          <w:numId w:val="1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дипломатический (обладают полномочные представители государства в заграничных странах. Обладание дипломатическим иммунитетом, предполагает «выведение» соответствующего субъекта за рамки юрисдикции государства пребывания.)</w:t>
      </w:r>
    </w:p>
    <w:p w:rsidR="00000000" w:rsidDel="00000000" w:rsidP="00000000" w:rsidRDefault="00000000" w:rsidRPr="00000000" w14:paraId="00000080">
      <w:pPr>
        <w:numPr>
          <w:ilvl w:val="0"/>
          <w:numId w:val="1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профессиональный (обладают лица, занимающиеся определенное должностное положение (Президент, депутаты представительных органов государственной власти, судьи))</w:t>
      </w:r>
    </w:p>
    <w:p w:rsidR="00000000" w:rsidDel="00000000" w:rsidP="00000000" w:rsidRDefault="00000000" w:rsidRPr="00000000" w14:paraId="00000081">
      <w:pPr>
        <w:numPr>
          <w:ilvl w:val="0"/>
          <w:numId w:val="1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функциональный (наделяются лица в процессе осуществления какой либо специфической функции).</w:t>
      </w:r>
    </w:p>
    <w:p w:rsidR="00000000" w:rsidDel="00000000" w:rsidP="00000000" w:rsidRDefault="00000000" w:rsidRPr="00000000" w14:paraId="0000008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3">
      <w:pPr>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Правотворчество: понятие и стадии</w:t>
      </w:r>
    </w:p>
    <w:p w:rsidR="00000000" w:rsidDel="00000000" w:rsidP="00000000" w:rsidRDefault="00000000" w:rsidRPr="00000000" w14:paraId="00000084">
      <w:pPr>
        <w:rPr>
          <w:rFonts w:ascii="Roboto Mono" w:cs="Roboto Mono" w:eastAsia="Roboto Mono" w:hAnsi="Roboto Mono"/>
        </w:rPr>
      </w:pPr>
      <w:r w:rsidDel="00000000" w:rsidR="00000000" w:rsidRPr="00000000">
        <w:rPr>
          <w:rFonts w:ascii="Roboto Mono" w:cs="Roboto Mono" w:eastAsia="Roboto Mono" w:hAnsi="Roboto Mono"/>
          <w:b w:val="1"/>
          <w:rtl w:val="0"/>
        </w:rPr>
        <w:t xml:space="preserve">Правотворчество</w:t>
      </w:r>
      <w:r w:rsidDel="00000000" w:rsidR="00000000" w:rsidRPr="00000000">
        <w:rPr>
          <w:rFonts w:ascii="Roboto Mono" w:cs="Roboto Mono" w:eastAsia="Roboto Mono" w:hAnsi="Roboto Mono"/>
          <w:rtl w:val="0"/>
        </w:rPr>
        <w:t xml:space="preserve"> – это целенаправленная деятельность по разработке, принятию, опубликованию формально-юридических источников права (правовых актов), осуществляемая от имени государства, компетентными правотворческими органами и обеспечиваемая системой государственных гарантий и санкций.</w:t>
      </w:r>
    </w:p>
    <w:p w:rsidR="00000000" w:rsidDel="00000000" w:rsidP="00000000" w:rsidRDefault="00000000" w:rsidRPr="00000000" w14:paraId="0000008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6">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Цели правотворчества:</w:t>
      </w:r>
    </w:p>
    <w:p w:rsidR="00000000" w:rsidDel="00000000" w:rsidP="00000000" w:rsidRDefault="00000000" w:rsidRPr="00000000" w14:paraId="0000008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8">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создание новых правил поведения (норм права);</w:t>
      </w:r>
    </w:p>
    <w:p w:rsidR="00000000" w:rsidDel="00000000" w:rsidP="00000000" w:rsidRDefault="00000000" w:rsidRPr="00000000" w14:paraId="00000089">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конкретизация существующих правил поведения;</w:t>
      </w:r>
    </w:p>
    <w:p w:rsidR="00000000" w:rsidDel="00000000" w:rsidP="00000000" w:rsidRDefault="00000000" w:rsidRPr="00000000" w14:paraId="0000008A">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совершенствование существующих правовых норм;</w:t>
      </w:r>
    </w:p>
    <w:p w:rsidR="00000000" w:rsidDel="00000000" w:rsidP="00000000" w:rsidRDefault="00000000" w:rsidRPr="00000000" w14:paraId="0000008B">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устранение устаревших правил поведения, восполнение пробелов в праве, преодоление противоречий в нормативном материале.</w:t>
      </w:r>
    </w:p>
    <w:p w:rsidR="00000000" w:rsidDel="00000000" w:rsidP="00000000" w:rsidRDefault="00000000" w:rsidRPr="00000000" w14:paraId="0000008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D">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Правотворчество осуществляется на основании определенных принципов, т.е. основополагающих начал правотворческой деятельности.</w:t>
      </w:r>
    </w:p>
    <w:p w:rsidR="00000000" w:rsidDel="00000000" w:rsidP="00000000" w:rsidRDefault="00000000" w:rsidRPr="00000000" w14:paraId="0000008E">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F">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Принципы правотворчества:</w:t>
      </w:r>
    </w:p>
    <w:p w:rsidR="00000000" w:rsidDel="00000000" w:rsidP="00000000" w:rsidRDefault="00000000" w:rsidRPr="00000000" w14:paraId="00000090">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1">
      <w:pPr>
        <w:numPr>
          <w:ilvl w:val="0"/>
          <w:numId w:val="9"/>
        </w:numPr>
        <w:ind w:left="720" w:hanging="360"/>
        <w:rPr>
          <w:rFonts w:ascii="Roboto Mono" w:cs="Roboto Mono" w:eastAsia="Roboto Mono" w:hAnsi="Roboto Mono"/>
          <w:u w:val="none"/>
        </w:rPr>
      </w:pPr>
      <w:r w:rsidDel="00000000" w:rsidR="00000000" w:rsidRPr="00000000">
        <w:rPr>
          <w:rFonts w:ascii="Roboto Mono" w:cs="Roboto Mono" w:eastAsia="Roboto Mono" w:hAnsi="Roboto Mono"/>
          <w:b w:val="1"/>
          <w:rtl w:val="0"/>
        </w:rPr>
        <w:t xml:space="preserve">Демократизм правотворчества</w:t>
      </w:r>
      <w:r w:rsidDel="00000000" w:rsidR="00000000" w:rsidRPr="00000000">
        <w:rPr>
          <w:rFonts w:ascii="Roboto Mono" w:cs="Roboto Mono" w:eastAsia="Roboto Mono" w:hAnsi="Roboto Mono"/>
          <w:rtl w:val="0"/>
        </w:rPr>
        <w:t xml:space="preserve"> предполагает изучение и учет поступивших при обсуждении проекта замечаний  и  предложений, их анализ и использование в окончательной выработке текста проекта.</w:t>
      </w:r>
    </w:p>
    <w:p w:rsidR="00000000" w:rsidDel="00000000" w:rsidP="00000000" w:rsidRDefault="00000000" w:rsidRPr="00000000" w14:paraId="00000092">
      <w:pPr>
        <w:numPr>
          <w:ilvl w:val="0"/>
          <w:numId w:val="9"/>
        </w:numPr>
        <w:ind w:left="720" w:hanging="360"/>
        <w:rPr>
          <w:rFonts w:ascii="Roboto Mono" w:cs="Roboto Mono" w:eastAsia="Roboto Mono" w:hAnsi="Roboto Mono"/>
          <w:u w:val="none"/>
        </w:rPr>
      </w:pPr>
      <w:r w:rsidDel="00000000" w:rsidR="00000000" w:rsidRPr="00000000">
        <w:rPr>
          <w:rFonts w:ascii="Roboto Mono" w:cs="Roboto Mono" w:eastAsia="Roboto Mono" w:hAnsi="Roboto Mono"/>
          <w:b w:val="1"/>
          <w:rtl w:val="0"/>
        </w:rPr>
        <w:t xml:space="preserve">Гласность правотворчества</w:t>
      </w:r>
      <w:r w:rsidDel="00000000" w:rsidR="00000000" w:rsidRPr="00000000">
        <w:rPr>
          <w:rFonts w:ascii="Roboto Mono" w:cs="Roboto Mono" w:eastAsia="Roboto Mono" w:hAnsi="Roboto Mono"/>
          <w:rtl w:val="0"/>
        </w:rPr>
        <w:t xml:space="preserve"> выражается в опубликовании проектов важнейших нормативно-правовых актов до их принятия, а также в возможности проследить волеизъявление депутатов представительных органов при поименном голосовании.</w:t>
      </w:r>
    </w:p>
    <w:p w:rsidR="00000000" w:rsidDel="00000000" w:rsidP="00000000" w:rsidRDefault="00000000" w:rsidRPr="00000000" w14:paraId="00000093">
      <w:pPr>
        <w:numPr>
          <w:ilvl w:val="0"/>
          <w:numId w:val="9"/>
        </w:numPr>
        <w:ind w:left="720" w:hanging="360"/>
        <w:rPr>
          <w:rFonts w:ascii="Roboto Mono" w:cs="Roboto Mono" w:eastAsia="Roboto Mono" w:hAnsi="Roboto Mono"/>
          <w:u w:val="none"/>
        </w:rPr>
      </w:pPr>
      <w:r w:rsidDel="00000000" w:rsidR="00000000" w:rsidRPr="00000000">
        <w:rPr>
          <w:rFonts w:ascii="Roboto Mono" w:cs="Roboto Mono" w:eastAsia="Roboto Mono" w:hAnsi="Roboto Mono"/>
          <w:b w:val="1"/>
          <w:rtl w:val="0"/>
        </w:rPr>
        <w:t xml:space="preserve">Профессионализм правотворчества</w:t>
      </w:r>
      <w:r w:rsidDel="00000000" w:rsidR="00000000" w:rsidRPr="00000000">
        <w:rPr>
          <w:rFonts w:ascii="Roboto Mono" w:cs="Roboto Mono" w:eastAsia="Roboto Mono" w:hAnsi="Roboto Mono"/>
          <w:rtl w:val="0"/>
        </w:rPr>
        <w:t xml:space="preserve"> предполагает привлечение к такого рода деятельности компетентных специалистов,  обладающих профессиональными знаниями и опытом  в  разработке  законопроектов.</w:t>
      </w:r>
    </w:p>
    <w:p w:rsidR="00000000" w:rsidDel="00000000" w:rsidP="00000000" w:rsidRDefault="00000000" w:rsidRPr="00000000" w14:paraId="00000094">
      <w:pPr>
        <w:numPr>
          <w:ilvl w:val="0"/>
          <w:numId w:val="9"/>
        </w:numPr>
        <w:ind w:left="720" w:hanging="360"/>
        <w:rPr>
          <w:rFonts w:ascii="Roboto Mono" w:cs="Roboto Mono" w:eastAsia="Roboto Mono" w:hAnsi="Roboto Mono"/>
          <w:u w:val="none"/>
        </w:rPr>
      </w:pPr>
      <w:r w:rsidDel="00000000" w:rsidR="00000000" w:rsidRPr="00000000">
        <w:rPr>
          <w:rFonts w:ascii="Roboto Mono" w:cs="Roboto Mono" w:eastAsia="Roboto Mono" w:hAnsi="Roboto Mono"/>
          <w:b w:val="1"/>
          <w:rtl w:val="0"/>
        </w:rPr>
        <w:t xml:space="preserve">Законность правотворчества</w:t>
      </w:r>
      <w:r w:rsidDel="00000000" w:rsidR="00000000" w:rsidRPr="00000000">
        <w:rPr>
          <w:rFonts w:ascii="Roboto Mono" w:cs="Roboto Mono" w:eastAsia="Roboto Mono" w:hAnsi="Roboto Mono"/>
          <w:rtl w:val="0"/>
        </w:rPr>
        <w:t xml:space="preserve"> предполагает проведение правотворческой деятельности только на основании закона. Правотворческий орган не имеет права выходить за рамки своей компетенции при принятии нормативно-правовых актов.</w:t>
      </w:r>
    </w:p>
    <w:p w:rsidR="00000000" w:rsidDel="00000000" w:rsidP="00000000" w:rsidRDefault="00000000" w:rsidRPr="00000000" w14:paraId="00000095">
      <w:pPr>
        <w:numPr>
          <w:ilvl w:val="0"/>
          <w:numId w:val="9"/>
        </w:numPr>
        <w:ind w:left="720" w:hanging="360"/>
        <w:rPr>
          <w:rFonts w:ascii="Roboto Mono" w:cs="Roboto Mono" w:eastAsia="Roboto Mono" w:hAnsi="Roboto Mono"/>
          <w:u w:val="none"/>
        </w:rPr>
      </w:pPr>
      <w:r w:rsidDel="00000000" w:rsidR="00000000" w:rsidRPr="00000000">
        <w:rPr>
          <w:rFonts w:ascii="Roboto Mono" w:cs="Roboto Mono" w:eastAsia="Roboto Mono" w:hAnsi="Roboto Mono"/>
          <w:b w:val="1"/>
          <w:rtl w:val="0"/>
        </w:rPr>
        <w:t xml:space="preserve">Научный характер правотворчества</w:t>
      </w:r>
      <w:r w:rsidDel="00000000" w:rsidR="00000000" w:rsidRPr="00000000">
        <w:rPr>
          <w:rFonts w:ascii="Roboto Mono" w:cs="Roboto Mono" w:eastAsia="Roboto Mono" w:hAnsi="Roboto Mono"/>
          <w:rtl w:val="0"/>
        </w:rPr>
        <w:t xml:space="preserve"> предполагает строгое соблюдение правил юридической техники, выработанных юридической наукой.</w:t>
      </w:r>
    </w:p>
    <w:p w:rsidR="00000000" w:rsidDel="00000000" w:rsidP="00000000" w:rsidRDefault="00000000" w:rsidRPr="00000000" w14:paraId="00000096">
      <w:pPr>
        <w:numPr>
          <w:ilvl w:val="0"/>
          <w:numId w:val="9"/>
        </w:numPr>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Связь с практикой</w:t>
      </w:r>
      <w:r w:rsidDel="00000000" w:rsidR="00000000" w:rsidRPr="00000000">
        <w:rPr>
          <w:rFonts w:ascii="Roboto Mono" w:cs="Roboto Mono" w:eastAsia="Roboto Mono" w:hAnsi="Roboto Mono"/>
          <w:rtl w:val="0"/>
        </w:rPr>
        <w:t xml:space="preserve"> необходима для изучения органом правотворчества вопросов эффективности принимаемых нормативно-правовых актов. Исходя из этого корректируется работа правотворческих органов.</w:t>
      </w:r>
    </w:p>
    <w:p w:rsidR="00000000" w:rsidDel="00000000" w:rsidP="00000000" w:rsidRDefault="00000000" w:rsidRPr="00000000" w14:paraId="00000097">
      <w:pPr>
        <w:numPr>
          <w:ilvl w:val="0"/>
          <w:numId w:val="9"/>
        </w:numPr>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Своевременность правотворчества</w:t>
      </w:r>
      <w:r w:rsidDel="00000000" w:rsidR="00000000" w:rsidRPr="00000000">
        <w:rPr>
          <w:rFonts w:ascii="Roboto Mono" w:cs="Roboto Mono" w:eastAsia="Roboto Mono" w:hAnsi="Roboto Mono"/>
          <w:rtl w:val="0"/>
        </w:rPr>
        <w:t xml:space="preserve"> предполагает оперативное создание новых норм и внесение органами правотворчества изменений и дополнений в действующие нормативно-правовые акты в соответствие с качественным изменением общественных отношений.</w:t>
      </w:r>
    </w:p>
    <w:p w:rsidR="00000000" w:rsidDel="00000000" w:rsidP="00000000" w:rsidRDefault="00000000" w:rsidRPr="00000000" w14:paraId="00000098">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9">
      <w:pPr>
        <w:ind w:left="0" w:firstLine="0"/>
        <w:rPr>
          <w:rFonts w:ascii="Roboto Mono" w:cs="Roboto Mono" w:eastAsia="Roboto Mono" w:hAnsi="Roboto Mono"/>
        </w:rPr>
      </w:pPr>
      <w:r w:rsidDel="00000000" w:rsidR="00000000" w:rsidRPr="00000000">
        <w:rPr>
          <w:rFonts w:ascii="Roboto Mono" w:cs="Roboto Mono" w:eastAsia="Roboto Mono" w:hAnsi="Roboto Mono"/>
          <w:b w:val="1"/>
          <w:rtl w:val="0"/>
        </w:rPr>
        <w:t xml:space="preserve">Законотворчество</w:t>
      </w:r>
      <w:r w:rsidDel="00000000" w:rsidR="00000000" w:rsidRPr="00000000">
        <w:rPr>
          <w:rFonts w:ascii="Roboto Mono" w:cs="Roboto Mono" w:eastAsia="Roboto Mono" w:hAnsi="Roboto Mono"/>
          <w:rtl w:val="0"/>
        </w:rPr>
        <w:t xml:space="preserve"> – это целенаправленная деятельность компетентных государственных органов по разработке, принятию и опубликованию нормативно-правовых актов высшей юридической силы – законов.</w:t>
      </w:r>
    </w:p>
    <w:p w:rsidR="00000000" w:rsidDel="00000000" w:rsidP="00000000" w:rsidRDefault="00000000" w:rsidRPr="00000000" w14:paraId="0000009A">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B">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В Российской Федерации законодательный процесс включает в себя шесть основных стадий:</w:t>
      </w:r>
    </w:p>
    <w:p w:rsidR="00000000" w:rsidDel="00000000" w:rsidP="00000000" w:rsidRDefault="00000000" w:rsidRPr="00000000" w14:paraId="0000009C">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D">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1. </w:t>
      </w:r>
      <w:r w:rsidDel="00000000" w:rsidR="00000000" w:rsidRPr="00000000">
        <w:rPr>
          <w:rFonts w:ascii="Roboto Mono" w:cs="Roboto Mono" w:eastAsia="Roboto Mono" w:hAnsi="Roboto Mono"/>
          <w:b w:val="1"/>
          <w:rtl w:val="0"/>
        </w:rPr>
        <w:t xml:space="preserve">Законодательная инициатива</w:t>
      </w:r>
      <w:r w:rsidDel="00000000" w:rsidR="00000000" w:rsidRPr="00000000">
        <w:rPr>
          <w:rFonts w:ascii="Roboto Mono" w:cs="Roboto Mono" w:eastAsia="Roboto Mono" w:hAnsi="Roboto Mono"/>
          <w:rtl w:val="0"/>
        </w:rPr>
        <w:t xml:space="preserve"> – право компетентных субъектов возбуждать перед законодательной инстанцией вопрос об издании, изменении или отмене закона.</w:t>
      </w:r>
    </w:p>
    <w:p w:rsidR="00000000" w:rsidDel="00000000" w:rsidP="00000000" w:rsidRDefault="00000000" w:rsidRPr="00000000" w14:paraId="0000009E">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F">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Законодательной инициативы обладают Президент РФ, члены Совета Федерации, депутаты Государственной Думы, Правительство РФ, Конституционный Суд РФ, Верховный Суд РФ, Высший Арбитражный Суд РФ(по вопросам их ведения).</w:t>
      </w:r>
    </w:p>
    <w:p w:rsidR="00000000" w:rsidDel="00000000" w:rsidP="00000000" w:rsidRDefault="00000000" w:rsidRPr="00000000" w14:paraId="000000A0">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1">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2. </w:t>
      </w:r>
      <w:r w:rsidDel="00000000" w:rsidR="00000000" w:rsidRPr="00000000">
        <w:rPr>
          <w:rFonts w:ascii="Roboto Mono" w:cs="Roboto Mono" w:eastAsia="Roboto Mono" w:hAnsi="Roboto Mono"/>
          <w:b w:val="1"/>
          <w:rtl w:val="0"/>
        </w:rPr>
        <w:t xml:space="preserve">Обсуждение законопроекта</w:t>
      </w:r>
      <w:r w:rsidDel="00000000" w:rsidR="00000000" w:rsidRPr="00000000">
        <w:rPr>
          <w:rFonts w:ascii="Roboto Mono" w:cs="Roboto Mono" w:eastAsia="Roboto Mono" w:hAnsi="Roboto Mono"/>
          <w:rtl w:val="0"/>
        </w:rPr>
        <w:t xml:space="preserve"> происходит на заседании Государственной Думы. На этой стадии допускаются поправки, изменения, дополнения или исключения отдельных положений.</w:t>
      </w:r>
    </w:p>
    <w:p w:rsidR="00000000" w:rsidDel="00000000" w:rsidP="00000000" w:rsidRDefault="00000000" w:rsidRPr="00000000" w14:paraId="000000A2">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3">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3. </w:t>
      </w:r>
      <w:r w:rsidDel="00000000" w:rsidR="00000000" w:rsidRPr="00000000">
        <w:rPr>
          <w:rFonts w:ascii="Roboto Mono" w:cs="Roboto Mono" w:eastAsia="Roboto Mono" w:hAnsi="Roboto Mono"/>
          <w:b w:val="1"/>
          <w:rtl w:val="0"/>
        </w:rPr>
        <w:t xml:space="preserve">Принятие закона.</w:t>
      </w:r>
      <w:r w:rsidDel="00000000" w:rsidR="00000000" w:rsidRPr="00000000">
        <w:rPr>
          <w:rFonts w:ascii="Roboto Mono" w:cs="Roboto Mono" w:eastAsia="Roboto Mono" w:hAnsi="Roboto Mono"/>
          <w:rtl w:val="0"/>
        </w:rPr>
        <w:t xml:space="preserve"> Федеральные законы принимаются Государственной Думой большинством голосов от общего числа ее депутатов и в течение пяти дней передаются на рассмотрение Совета Федерации (ст. 105 Конституции РФ).</w:t>
      </w:r>
    </w:p>
    <w:p w:rsidR="00000000" w:rsidDel="00000000" w:rsidP="00000000" w:rsidRDefault="00000000" w:rsidRPr="00000000" w14:paraId="000000A4">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5">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4. </w:t>
      </w:r>
      <w:r w:rsidDel="00000000" w:rsidR="00000000" w:rsidRPr="00000000">
        <w:rPr>
          <w:rFonts w:ascii="Roboto Mono" w:cs="Roboto Mono" w:eastAsia="Roboto Mono" w:hAnsi="Roboto Mono"/>
          <w:b w:val="1"/>
          <w:rtl w:val="0"/>
        </w:rPr>
        <w:t xml:space="preserve">Одобрение закона.</w:t>
      </w:r>
      <w:r w:rsidDel="00000000" w:rsidR="00000000" w:rsidRPr="00000000">
        <w:rPr>
          <w:rFonts w:ascii="Roboto Mono" w:cs="Roboto Mono" w:eastAsia="Roboto Mono" w:hAnsi="Roboto Mono"/>
          <w:rtl w:val="0"/>
        </w:rPr>
        <w:t xml:space="preserve"> Закон считается одобренным Советом Федерации, если за него проголосовало более половины от общего числа этой палаты либо в течение четырнадцати дней он не был рассмотрен Советом Федерации (принцип «одобрения молчанием»).</w:t>
      </w:r>
    </w:p>
    <w:p w:rsidR="00000000" w:rsidDel="00000000" w:rsidP="00000000" w:rsidRDefault="00000000" w:rsidRPr="00000000" w14:paraId="000000A6">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7">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В случае отклонения федерального закона палаты могут создавать согласительную комиссию для преодоления разногласий, после чего закон повторно рассматривается Государственной Думой. При этом Закон считается принятым, если за него проголосовало не менее двух третей от общего числа депутатов Государственной Думы.</w:t>
      </w:r>
    </w:p>
    <w:p w:rsidR="00000000" w:rsidDel="00000000" w:rsidP="00000000" w:rsidRDefault="00000000" w:rsidRPr="00000000" w14:paraId="000000A8">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9">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5.</w:t>
      </w:r>
      <w:r w:rsidDel="00000000" w:rsidR="00000000" w:rsidRPr="00000000">
        <w:rPr>
          <w:rFonts w:ascii="Roboto Mono" w:cs="Roboto Mono" w:eastAsia="Roboto Mono" w:hAnsi="Roboto Mono"/>
          <w:b w:val="1"/>
          <w:rtl w:val="0"/>
        </w:rPr>
        <w:t xml:space="preserve"> Промульгация (подписание) закона.</w:t>
      </w:r>
      <w:r w:rsidDel="00000000" w:rsidR="00000000" w:rsidRPr="00000000">
        <w:rPr>
          <w:rFonts w:ascii="Roboto Mono" w:cs="Roboto Mono" w:eastAsia="Roboto Mono" w:hAnsi="Roboto Mono"/>
          <w:rtl w:val="0"/>
        </w:rPr>
        <w:t xml:space="preserve"> Принятый федеральный закон в течение пяти дней направляется Президенту РФ для подписания и обнародования в четырнадцатидневный срок  (ст. 107 Конституции РФ). Если Президент в течение указанного срока отклонит закон (Президентское вето), то палаты Федерального Собрания вновь рассматривают его. Если при повторном рассмотрении федеральный закон будет одобрен в ранее принятой редакции не менее чем двумя третями голосов от общего числа членов Совета Федерации и депутатов Государственной Думы, то он подлежит подписанию Президентом в течение семи дней и обнародованию.</w:t>
      </w:r>
    </w:p>
    <w:p w:rsidR="00000000" w:rsidDel="00000000" w:rsidP="00000000" w:rsidRDefault="00000000" w:rsidRPr="00000000" w14:paraId="000000AA">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B">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6.</w:t>
      </w:r>
      <w:r w:rsidDel="00000000" w:rsidR="00000000" w:rsidRPr="00000000">
        <w:rPr>
          <w:rFonts w:ascii="Roboto Mono" w:cs="Roboto Mono" w:eastAsia="Roboto Mono" w:hAnsi="Roboto Mono"/>
          <w:b w:val="1"/>
          <w:rtl w:val="0"/>
        </w:rPr>
        <w:t xml:space="preserve"> Обнародование закона</w:t>
      </w:r>
      <w:r w:rsidDel="00000000" w:rsidR="00000000" w:rsidRPr="00000000">
        <w:rPr>
          <w:rFonts w:ascii="Roboto Mono" w:cs="Roboto Mono" w:eastAsia="Roboto Mono" w:hAnsi="Roboto Mono"/>
          <w:rtl w:val="0"/>
        </w:rPr>
        <w:t xml:space="preserve"> осуществляется путем официального опубликования в течение семи дней после его подписания Президентом РФ в «Российской газете» или «Собрании законодательства Российской Федерации». Законы вступают в силу одновременно на всей территории России по истечении десяти дней после их официального опубликования, если в тексте самого закона не установлен иной порядок вступления его в силу.</w:t>
      </w:r>
    </w:p>
    <w:p w:rsidR="00000000" w:rsidDel="00000000" w:rsidP="00000000" w:rsidRDefault="00000000" w:rsidRPr="00000000" w14:paraId="000000AC">
      <w:pPr>
        <w:ind w:left="0" w:firstLine="0"/>
        <w:rPr>
          <w:rFonts w:ascii="Roboto Mono" w:cs="Roboto Mono" w:eastAsia="Roboto Mono" w:hAnsi="Roboto Mon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