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line="331.2" w:lineRule="auto"/>
        <w:contextualSpacing w:val="0"/>
        <w:rPr>
          <w:rFonts w:ascii="Nunito" w:cs="Nunito" w:eastAsia="Nunito" w:hAnsi="Nunito"/>
          <w:sz w:val="30"/>
          <w:szCs w:val="30"/>
        </w:rPr>
      </w:pPr>
      <w:r w:rsidDel="00000000" w:rsidR="00000000" w:rsidRPr="00000000">
        <w:rPr>
          <w:rFonts w:ascii="Nunito" w:cs="Nunito" w:eastAsia="Nunito" w:hAnsi="Nunito"/>
          <w:sz w:val="32"/>
          <w:szCs w:val="32"/>
          <w:rtl w:val="0"/>
        </w:rPr>
        <w:t xml:space="preserve">Design Task</w:t>
      </w: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Problem</w:t>
      </w:r>
    </w:p>
    <w:p w:rsidR="00000000" w:rsidDel="00000000" w:rsidP="00000000" w:rsidRDefault="00000000" w:rsidRPr="00000000">
      <w:pPr>
        <w:contextualSpacing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Since BriteCore was created to work mostly with property-based insurance, the system is pretty rigid. It assumes that all risks are properties and have addresses. This makes it difficult for BriteCore to work with different forms of insurance like Automobile Policies, Cyber Liability Coverage (protection against hacking), or Prize Insurance (if someone gets a $1 million hole-in-one prize at a golf tournament, the golf course doesn't pay it, they have an insurance policy to cover them).</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Solution</w:t>
      </w:r>
    </w:p>
    <w:p w:rsidR="00000000" w:rsidDel="00000000" w:rsidP="00000000" w:rsidRDefault="00000000" w:rsidRPr="00000000">
      <w:pPr>
        <w:contextualSpacing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I came up with a solution that allows insurers to define their own custom inputs by dragging and dropping them into the stage with the sidebar fixed.</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I have also introduced Header - Which helps to create a grouping for the text fields. For example, general information which contains - First Name, Last name etc.</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User Flow</w:t>
      </w:r>
    </w:p>
    <w:p w:rsidR="00000000" w:rsidDel="00000000" w:rsidP="00000000" w:rsidRDefault="00000000" w:rsidRPr="00000000">
      <w:pPr>
        <w:contextualSpacing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I assumed there are different categories which the insurance company will have.</w:t>
        <w:br w:type="textWrapping"/>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In this flow:</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rPr>
          <w:rFonts w:ascii="Nunito" w:cs="Nunito" w:eastAsia="Nunito" w:hAnsi="Nunito"/>
          <w:b w:val="1"/>
          <w:rtl w:val="0"/>
        </w:rPr>
        <w:t xml:space="preserve">Step 1</w:t>
      </w:r>
      <w:r w:rsidDel="00000000" w:rsidR="00000000" w:rsidRPr="00000000">
        <w:rPr>
          <w:rFonts w:ascii="Nunito" w:cs="Nunito" w:eastAsia="Nunito" w:hAnsi="Nunito"/>
          <w:rtl w:val="0"/>
        </w:rPr>
        <w:t xml:space="preserve"> -  “+Add type” button which allows the user to create another category.  In this example - </w:t>
      </w:r>
      <w:r w:rsidDel="00000000" w:rsidR="00000000" w:rsidRPr="00000000">
        <w:rPr>
          <w:rFonts w:ascii="Nunito" w:cs="Nunito" w:eastAsia="Nunito" w:hAnsi="Nunito"/>
          <w:b w:val="1"/>
          <w:rtl w:val="0"/>
        </w:rPr>
        <w:t xml:space="preserve">Condominium</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b w:val="1"/>
          <w:rtl w:val="0"/>
        </w:rPr>
        <w:t xml:space="preserve">Step 2</w:t>
      </w:r>
      <w:r w:rsidDel="00000000" w:rsidR="00000000" w:rsidRPr="00000000">
        <w:rPr>
          <w:rFonts w:ascii="Nunito" w:cs="Nunito" w:eastAsia="Nunito" w:hAnsi="Nunito"/>
          <w:rtl w:val="0"/>
        </w:rPr>
        <w:t xml:space="preserve"> - After creating the type (Condominium) It appears in the list with a New Tag in it.</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b w:val="1"/>
          <w:rtl w:val="0"/>
        </w:rPr>
        <w:t xml:space="preserve">Step 3</w:t>
      </w:r>
      <w:r w:rsidDel="00000000" w:rsidR="00000000" w:rsidRPr="00000000">
        <w:rPr>
          <w:rFonts w:ascii="Nunito" w:cs="Nunito" w:eastAsia="Nunito" w:hAnsi="Nunito"/>
          <w:rtl w:val="0"/>
        </w:rPr>
        <w:t xml:space="preserve"> - Once the user clicks on the any of the categories - It will lead them to a page where all the categories are displayed in the left sidebar and the inputs, based on the categories.</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b w:val="1"/>
          <w:rtl w:val="0"/>
        </w:rPr>
        <w:t xml:space="preserve">Step 4</w:t>
      </w:r>
      <w:r w:rsidDel="00000000" w:rsidR="00000000" w:rsidRPr="00000000">
        <w:rPr>
          <w:rFonts w:ascii="Nunito" w:cs="Nunito" w:eastAsia="Nunito" w:hAnsi="Nunito"/>
          <w:rtl w:val="0"/>
        </w:rPr>
        <w:t xml:space="preserve"> - Initially the wireframes were designed in such a way that the users will click on a button labeled as Input and the list of inputs will popup and the user chooses in the list but this requires a lot of efforts to create. To prevent that - I had introduced a “Drag and Drop Functionality” so that the user can drop in the input type he requires and change the attributes such as the label, option, placeholder, required field etc.</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b w:val="1"/>
          <w:rtl w:val="0"/>
        </w:rPr>
        <w:t xml:space="preserve">Step 5</w:t>
      </w:r>
      <w:r w:rsidDel="00000000" w:rsidR="00000000" w:rsidRPr="00000000">
        <w:rPr>
          <w:rFonts w:ascii="Nunito" w:cs="Nunito" w:eastAsia="Nunito" w:hAnsi="Nunito"/>
          <w:rtl w:val="0"/>
        </w:rPr>
        <w:t xml:space="preserve"> - User can also edit the particular form field by hovering over it and other actions such as drag to perform re-arranging and deletion of inputs.</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b w:val="1"/>
          <w:rtl w:val="0"/>
        </w:rPr>
        <w:t xml:space="preserve">Add-on</w:t>
      </w:r>
      <w:r w:rsidDel="00000000" w:rsidR="00000000" w:rsidRPr="00000000">
        <w:rPr>
          <w:rFonts w:ascii="Nunito" w:cs="Nunito" w:eastAsia="Nunito" w:hAnsi="Nunito"/>
          <w:rtl w:val="0"/>
        </w:rPr>
        <w:t xml:space="preserve"> - In design I had introduced “</w:t>
      </w:r>
      <w:r w:rsidDel="00000000" w:rsidR="00000000" w:rsidRPr="00000000">
        <w:rPr>
          <w:rFonts w:ascii="Nunito" w:cs="Nunito" w:eastAsia="Nunito" w:hAnsi="Nunito"/>
          <w:b w:val="1"/>
          <w:rtl w:val="0"/>
        </w:rPr>
        <w:t xml:space="preserve">Add from Library</w:t>
      </w:r>
      <w:r w:rsidDel="00000000" w:rsidR="00000000" w:rsidRPr="00000000">
        <w:rPr>
          <w:rFonts w:ascii="Nunito" w:cs="Nunito" w:eastAsia="Nunito" w:hAnsi="Nunito"/>
          <w:rtl w:val="0"/>
        </w:rPr>
        <w:t xml:space="preserve">” which is a library in which the user can drag and drop the group of inputs from. This prevents the user from having to create particular fieldset multiple times. </w:t>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i w:val="1"/>
          <w:rtl w:val="0"/>
        </w:rPr>
        <w:t xml:space="preserve">For example</w:t>
      </w:r>
      <w:r w:rsidDel="00000000" w:rsidR="00000000" w:rsidRPr="00000000">
        <w:rPr>
          <w:rFonts w:ascii="Nunito" w:cs="Nunito" w:eastAsia="Nunito" w:hAnsi="Nunito"/>
          <w:rtl w:val="0"/>
        </w:rPr>
        <w:t xml:space="preserve">: In design -  General Information which has “First Name, Last name” etc. You can simply drag and drop in the preview.</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rPr>
          <w:rFonts w:ascii="Nunito" w:cs="Nunito" w:eastAsia="Nunito" w:hAnsi="Nunito"/>
          <w:rtl w:val="0"/>
        </w:rPr>
        <w:t xml:space="preserve">Design Software - </w:t>
      </w:r>
      <w:r w:rsidDel="00000000" w:rsidR="00000000" w:rsidRPr="00000000">
        <w:rPr>
          <w:rFonts w:ascii="Nunito" w:cs="Nunito" w:eastAsia="Nunito" w:hAnsi="Nunito"/>
          <w:b w:val="1"/>
          <w:rtl w:val="0"/>
        </w:rPr>
        <w:t xml:space="preserve">Sketch</w:t>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rPr>
          <w:rFonts w:ascii="Nunito" w:cs="Nunito" w:eastAsia="Nunito" w:hAnsi="Nunito"/>
          <w:rtl w:val="0"/>
        </w:rPr>
        <w:t xml:space="preserve">Development - </w:t>
      </w:r>
      <w:r w:rsidDel="00000000" w:rsidR="00000000" w:rsidRPr="00000000">
        <w:rPr>
          <w:rFonts w:ascii="Nunito" w:cs="Nunito" w:eastAsia="Nunito" w:hAnsi="Nunito"/>
          <w:b w:val="1"/>
          <w:rtl w:val="0"/>
        </w:rPr>
        <w:t xml:space="preserve">Sublime Text 3</w:t>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rPr>
          <w:rFonts w:ascii="Nunito" w:cs="Nunito" w:eastAsia="Nunito" w:hAnsi="Nunito"/>
          <w:rtl w:val="0"/>
        </w:rPr>
        <w:t xml:space="preserve">Framework - </w:t>
      </w:r>
      <w:r w:rsidDel="00000000" w:rsidR="00000000" w:rsidRPr="00000000">
        <w:rPr>
          <w:rFonts w:ascii="Nunito" w:cs="Nunito" w:eastAsia="Nunito" w:hAnsi="Nunito"/>
          <w:b w:val="1"/>
          <w:rtl w:val="0"/>
        </w:rPr>
        <w:t xml:space="preserve">Bootstrap 3</w:t>
      </w:r>
    </w:p>
    <w:p w:rsidR="00000000" w:rsidDel="00000000" w:rsidP="00000000" w:rsidRDefault="00000000" w:rsidRPr="00000000">
      <w:pPr>
        <w:shd w:fill="ffffff" w:val="clear"/>
        <w:spacing w:line="331.2" w:lineRule="auto"/>
        <w:contextualSpacing w:val="0"/>
        <w:rPr>
          <w:rFonts w:ascii="Nunito" w:cs="Nunito" w:eastAsia="Nunito" w:hAnsi="Nunito"/>
          <w:b w:val="1"/>
          <w:color w:val="1155cc"/>
          <w:u w:val="single"/>
        </w:rPr>
      </w:pPr>
      <w:r w:rsidDel="00000000" w:rsidR="00000000" w:rsidRPr="00000000">
        <w:rPr>
          <w:rFonts w:ascii="Nunito" w:cs="Nunito" w:eastAsia="Nunito" w:hAnsi="Nunito"/>
          <w:rtl w:val="0"/>
        </w:rPr>
        <w:t xml:space="preserve">Plugin for Drag and Drop -</w:t>
      </w:r>
      <w:hyperlink r:id="rId6">
        <w:r w:rsidDel="00000000" w:rsidR="00000000" w:rsidRPr="00000000">
          <w:rPr>
            <w:rFonts w:ascii="Nunito" w:cs="Nunito" w:eastAsia="Nunito" w:hAnsi="Nunito"/>
            <w:rtl w:val="0"/>
          </w:rPr>
          <w:t xml:space="preserve"> </w:t>
        </w:r>
      </w:hyperlink>
      <w:r w:rsidDel="00000000" w:rsidR="00000000" w:rsidRPr="00000000">
        <w:fldChar w:fldCharType="begin"/>
        <w:instrText xml:space="preserve"> HYPERLINK "https://formbuilder.online/" </w:instrText>
        <w:fldChar w:fldCharType="separate"/>
      </w:r>
      <w:r w:rsidDel="00000000" w:rsidR="00000000" w:rsidRPr="00000000">
        <w:rPr>
          <w:rFonts w:ascii="Nunito" w:cs="Nunito" w:eastAsia="Nunito" w:hAnsi="Nunito"/>
          <w:b w:val="1"/>
          <w:color w:val="1155cc"/>
          <w:u w:val="single"/>
          <w:rtl w:val="0"/>
        </w:rPr>
        <w:t xml:space="preserve">https://formbuilder.online</w:t>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fldChar w:fldCharType="end"/>
      </w:r>
      <w:r w:rsidDel="00000000" w:rsidR="00000000" w:rsidRPr="00000000">
        <w:rPr>
          <w:rFonts w:ascii="Nunito" w:cs="Nunito" w:eastAsia="Nunito" w:hAnsi="Nunito"/>
          <w:rtl w:val="0"/>
        </w:rPr>
        <w:t xml:space="preserve">Icons from </w:t>
      </w:r>
      <w:r w:rsidDel="00000000" w:rsidR="00000000" w:rsidRPr="00000000">
        <w:rPr>
          <w:rFonts w:ascii="Nunito" w:cs="Nunito" w:eastAsia="Nunito" w:hAnsi="Nunito"/>
          <w:b w:val="1"/>
          <w:rtl w:val="0"/>
        </w:rPr>
        <w:t xml:space="preserve">Material Design Icons</w:t>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The designed form fields are customizable but they involve a lot of analysis in Jquery - It can be edited if required,  but for the demo purposes, I have the concept design and default values from the form-builder library.</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Files</w:t>
      </w:r>
    </w:p>
    <w:p w:rsidR="00000000" w:rsidDel="00000000" w:rsidP="00000000" w:rsidRDefault="00000000" w:rsidRPr="00000000">
      <w:pPr>
        <w:contextualSpacing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rPr>
          <w:rFonts w:ascii="Nunito" w:cs="Nunito" w:eastAsia="Nunito" w:hAnsi="Nunito"/>
          <w:b w:val="1"/>
          <w:rtl w:val="0"/>
        </w:rPr>
        <w:t xml:space="preserve">Design_Project/Design/Brite_Core.sketch</w:t>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shd w:fill="ffffff" w:val="clear"/>
        <w:spacing w:line="331.2" w:lineRule="auto"/>
        <w:contextualSpacing w:val="0"/>
        <w:rPr>
          <w:rFonts w:ascii="Nunito" w:cs="Nunito" w:eastAsia="Nunito" w:hAnsi="Nunito"/>
          <w:b w:val="1"/>
        </w:rPr>
      </w:pPr>
      <w:r w:rsidDel="00000000" w:rsidR="00000000" w:rsidRPr="00000000">
        <w:rPr>
          <w:rFonts w:ascii="Nunito" w:cs="Nunito" w:eastAsia="Nunito" w:hAnsi="Nunito"/>
          <w:b w:val="1"/>
          <w:rtl w:val="0"/>
        </w:rPr>
        <w:t xml:space="preserve">Design_Project/Development/Brite_Core/</w:t>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builder.onlin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