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14C1" w:rsidRPr="00A414C1" w:rsidRDefault="00A414C1" w:rsidP="00A414C1">
      <w:pPr>
        <w:jc w:val="center"/>
        <w:rPr>
          <w:b/>
          <w:sz w:val="36"/>
        </w:rPr>
      </w:pPr>
      <w:r w:rsidRPr="00A414C1">
        <w:rPr>
          <w:b/>
          <w:sz w:val="36"/>
        </w:rPr>
        <w:t>Project Development Phase</w:t>
      </w:r>
    </w:p>
    <w:p w:rsidR="00963978" w:rsidRDefault="00A414C1" w:rsidP="00A414C1">
      <w:pPr>
        <w:jc w:val="center"/>
      </w:pPr>
      <w:r w:rsidRPr="00A414C1">
        <w:rPr>
          <w:b/>
          <w:sz w:val="36"/>
        </w:rPr>
        <w:t>Performance Test</w:t>
      </w:r>
    </w:p>
    <w:tbl>
      <w:tblPr>
        <w:tblW w:w="9213"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8"/>
        <w:gridCol w:w="5995"/>
      </w:tblGrid>
      <w:tr w:rsidR="00A414C1" w:rsidTr="00A414C1">
        <w:trPr>
          <w:trHeight w:val="555"/>
        </w:trPr>
        <w:tc>
          <w:tcPr>
            <w:tcW w:w="3218" w:type="dxa"/>
            <w:tcBorders>
              <w:top w:val="single" w:sz="4" w:space="0" w:color="auto"/>
              <w:left w:val="single" w:sz="4" w:space="0" w:color="auto"/>
              <w:bottom w:val="single" w:sz="4" w:space="0" w:color="auto"/>
              <w:right w:val="single" w:sz="4" w:space="0" w:color="auto"/>
            </w:tcBorders>
          </w:tcPr>
          <w:p w:rsidR="00A414C1" w:rsidRDefault="00A414C1">
            <w:pPr>
              <w:spacing w:after="0"/>
              <w:ind w:left="132"/>
              <w:jc w:val="both"/>
              <w:rPr>
                <w:rFonts w:ascii="Times New Roman" w:hAnsi="Times New Roman"/>
                <w:sz w:val="24"/>
                <w:szCs w:val="24"/>
              </w:rPr>
            </w:pPr>
          </w:p>
          <w:p w:rsidR="00A414C1" w:rsidRDefault="00A414C1">
            <w:pPr>
              <w:spacing w:after="0"/>
              <w:ind w:left="132"/>
              <w:jc w:val="both"/>
              <w:rPr>
                <w:rFonts w:ascii="Times New Roman" w:hAnsi="Times New Roman"/>
                <w:sz w:val="24"/>
                <w:szCs w:val="24"/>
              </w:rPr>
            </w:pPr>
            <w:r>
              <w:rPr>
                <w:rFonts w:ascii="Times New Roman" w:hAnsi="Times New Roman"/>
                <w:sz w:val="24"/>
                <w:szCs w:val="24"/>
              </w:rPr>
              <w:t>Date</w:t>
            </w:r>
          </w:p>
          <w:p w:rsidR="00A414C1" w:rsidRDefault="00A414C1">
            <w:pPr>
              <w:spacing w:before="100" w:beforeAutospacing="1" w:after="0" w:line="273" w:lineRule="auto"/>
              <w:jc w:val="both"/>
              <w:rPr>
                <w:rFonts w:ascii="Times New Roman" w:hAnsi="Times New Roman"/>
                <w:sz w:val="24"/>
                <w:szCs w:val="24"/>
              </w:rPr>
            </w:pPr>
          </w:p>
        </w:tc>
        <w:tc>
          <w:tcPr>
            <w:tcW w:w="5995" w:type="dxa"/>
            <w:tcBorders>
              <w:top w:val="single" w:sz="4" w:space="0" w:color="auto"/>
              <w:left w:val="single" w:sz="4" w:space="0" w:color="auto"/>
              <w:bottom w:val="single" w:sz="4" w:space="0" w:color="auto"/>
              <w:right w:val="single" w:sz="4" w:space="0" w:color="auto"/>
            </w:tcBorders>
          </w:tcPr>
          <w:p w:rsidR="00A414C1" w:rsidRDefault="00A414C1">
            <w:pPr>
              <w:jc w:val="both"/>
              <w:rPr>
                <w:rFonts w:ascii="Times New Roman" w:hAnsi="Times New Roman"/>
                <w:sz w:val="24"/>
                <w:szCs w:val="24"/>
              </w:rPr>
            </w:pPr>
          </w:p>
          <w:p w:rsidR="00A414C1" w:rsidRDefault="00A414C1">
            <w:pPr>
              <w:spacing w:after="0"/>
              <w:ind w:left="564"/>
              <w:jc w:val="both"/>
              <w:rPr>
                <w:rFonts w:ascii="Times New Roman" w:hAnsi="Times New Roman"/>
                <w:sz w:val="24"/>
                <w:szCs w:val="24"/>
              </w:rPr>
            </w:pPr>
            <w:r>
              <w:rPr>
                <w:rFonts w:ascii="Times New Roman" w:hAnsi="Times New Roman"/>
                <w:sz w:val="24"/>
                <w:szCs w:val="24"/>
              </w:rPr>
              <w:t>20 January 2026</w:t>
            </w:r>
          </w:p>
          <w:p w:rsidR="00A414C1" w:rsidRDefault="00A414C1">
            <w:pPr>
              <w:spacing w:before="100" w:beforeAutospacing="1" w:after="0" w:line="273" w:lineRule="auto"/>
              <w:jc w:val="both"/>
              <w:rPr>
                <w:rFonts w:ascii="Times New Roman" w:hAnsi="Times New Roman"/>
                <w:sz w:val="24"/>
                <w:szCs w:val="24"/>
              </w:rPr>
            </w:pPr>
          </w:p>
        </w:tc>
      </w:tr>
      <w:tr w:rsidR="00A414C1" w:rsidTr="00A414C1">
        <w:trPr>
          <w:trHeight w:val="407"/>
        </w:trPr>
        <w:tc>
          <w:tcPr>
            <w:tcW w:w="3218" w:type="dxa"/>
            <w:tcBorders>
              <w:top w:val="single" w:sz="4" w:space="0" w:color="auto"/>
              <w:left w:val="single" w:sz="4" w:space="0" w:color="auto"/>
              <w:bottom w:val="single" w:sz="4" w:space="0" w:color="auto"/>
              <w:right w:val="single" w:sz="4" w:space="0" w:color="auto"/>
            </w:tcBorders>
          </w:tcPr>
          <w:p w:rsidR="00A414C1" w:rsidRDefault="00A414C1">
            <w:pPr>
              <w:spacing w:after="0"/>
              <w:ind w:left="132"/>
              <w:jc w:val="both"/>
              <w:rPr>
                <w:rFonts w:ascii="Times New Roman" w:hAnsi="Times New Roman"/>
                <w:sz w:val="24"/>
                <w:szCs w:val="24"/>
              </w:rPr>
            </w:pPr>
          </w:p>
          <w:p w:rsidR="00A414C1" w:rsidRDefault="00A414C1">
            <w:pPr>
              <w:spacing w:after="0"/>
              <w:ind w:left="132"/>
              <w:jc w:val="both"/>
              <w:rPr>
                <w:rFonts w:ascii="Times New Roman" w:hAnsi="Times New Roman"/>
                <w:sz w:val="24"/>
                <w:szCs w:val="24"/>
              </w:rPr>
            </w:pPr>
            <w:r>
              <w:rPr>
                <w:rFonts w:ascii="Times New Roman" w:hAnsi="Times New Roman"/>
                <w:sz w:val="24"/>
                <w:szCs w:val="24"/>
              </w:rPr>
              <w:t>Team ID</w:t>
            </w:r>
          </w:p>
          <w:p w:rsidR="00A414C1" w:rsidRDefault="00A414C1">
            <w:pPr>
              <w:spacing w:before="100" w:beforeAutospacing="1" w:after="0" w:line="273" w:lineRule="auto"/>
              <w:ind w:left="132"/>
              <w:jc w:val="both"/>
              <w:rPr>
                <w:rFonts w:ascii="Times New Roman" w:hAnsi="Times New Roman"/>
                <w:sz w:val="24"/>
                <w:szCs w:val="24"/>
              </w:rPr>
            </w:pPr>
          </w:p>
        </w:tc>
        <w:tc>
          <w:tcPr>
            <w:tcW w:w="5995" w:type="dxa"/>
            <w:tcBorders>
              <w:top w:val="single" w:sz="4" w:space="0" w:color="auto"/>
              <w:left w:val="single" w:sz="4" w:space="0" w:color="auto"/>
              <w:bottom w:val="single" w:sz="4" w:space="0" w:color="auto"/>
              <w:right w:val="single" w:sz="4" w:space="0" w:color="auto"/>
            </w:tcBorders>
          </w:tcPr>
          <w:p w:rsidR="00A414C1" w:rsidRDefault="00A414C1">
            <w:pPr>
              <w:jc w:val="both"/>
              <w:rPr>
                <w:rFonts w:ascii="Times New Roman" w:hAnsi="Times New Roman"/>
                <w:sz w:val="24"/>
                <w:szCs w:val="24"/>
              </w:rPr>
            </w:pPr>
          </w:p>
          <w:p w:rsidR="00A414C1" w:rsidRDefault="00A414C1">
            <w:pPr>
              <w:spacing w:after="0"/>
              <w:jc w:val="both"/>
              <w:rPr>
                <w:rFonts w:ascii="Times New Roman" w:hAnsi="Times New Roman"/>
                <w:sz w:val="24"/>
                <w:szCs w:val="24"/>
              </w:rPr>
            </w:pPr>
            <w:r>
              <w:rPr>
                <w:rFonts w:ascii="Times New Roman" w:hAnsi="Times New Roman"/>
                <w:sz w:val="24"/>
                <w:szCs w:val="24"/>
              </w:rPr>
              <w:t xml:space="preserve">     LTVIP2026TMIDS64588</w:t>
            </w:r>
          </w:p>
          <w:p w:rsidR="00A414C1" w:rsidRDefault="00A414C1">
            <w:pPr>
              <w:spacing w:before="100" w:beforeAutospacing="1" w:after="0" w:line="273" w:lineRule="auto"/>
              <w:jc w:val="both"/>
              <w:rPr>
                <w:rFonts w:ascii="Times New Roman" w:hAnsi="Times New Roman"/>
                <w:sz w:val="24"/>
                <w:szCs w:val="24"/>
              </w:rPr>
            </w:pPr>
          </w:p>
        </w:tc>
      </w:tr>
      <w:tr w:rsidR="00A414C1" w:rsidTr="00A414C1">
        <w:trPr>
          <w:trHeight w:val="397"/>
        </w:trPr>
        <w:tc>
          <w:tcPr>
            <w:tcW w:w="3218" w:type="dxa"/>
            <w:tcBorders>
              <w:top w:val="single" w:sz="4" w:space="0" w:color="auto"/>
              <w:left w:val="single" w:sz="4" w:space="0" w:color="auto"/>
              <w:bottom w:val="single" w:sz="4" w:space="0" w:color="auto"/>
              <w:right w:val="single" w:sz="4" w:space="0" w:color="auto"/>
            </w:tcBorders>
          </w:tcPr>
          <w:p w:rsidR="00A414C1" w:rsidRDefault="00A414C1">
            <w:pPr>
              <w:spacing w:after="0"/>
              <w:ind w:left="132"/>
              <w:jc w:val="both"/>
              <w:rPr>
                <w:rFonts w:ascii="Times New Roman" w:hAnsi="Times New Roman"/>
                <w:sz w:val="24"/>
                <w:szCs w:val="24"/>
              </w:rPr>
            </w:pPr>
          </w:p>
          <w:p w:rsidR="00A414C1" w:rsidRDefault="00A414C1">
            <w:pPr>
              <w:spacing w:after="0"/>
              <w:ind w:left="132"/>
              <w:jc w:val="both"/>
              <w:rPr>
                <w:rFonts w:ascii="Times New Roman" w:hAnsi="Times New Roman"/>
                <w:sz w:val="24"/>
                <w:szCs w:val="24"/>
              </w:rPr>
            </w:pPr>
            <w:r>
              <w:rPr>
                <w:rFonts w:ascii="Times New Roman" w:hAnsi="Times New Roman"/>
                <w:sz w:val="24"/>
                <w:szCs w:val="24"/>
              </w:rPr>
              <w:t>Project Name</w:t>
            </w:r>
          </w:p>
          <w:p w:rsidR="00A414C1" w:rsidRDefault="00A414C1">
            <w:pPr>
              <w:spacing w:before="100" w:beforeAutospacing="1" w:after="0" w:line="273" w:lineRule="auto"/>
              <w:ind w:left="132"/>
              <w:jc w:val="both"/>
              <w:rPr>
                <w:rFonts w:ascii="Times New Roman" w:hAnsi="Times New Roman"/>
                <w:sz w:val="24"/>
                <w:szCs w:val="24"/>
              </w:rPr>
            </w:pPr>
          </w:p>
        </w:tc>
        <w:tc>
          <w:tcPr>
            <w:tcW w:w="5995" w:type="dxa"/>
            <w:tcBorders>
              <w:top w:val="single" w:sz="4" w:space="0" w:color="auto"/>
              <w:left w:val="single" w:sz="4" w:space="0" w:color="auto"/>
              <w:bottom w:val="single" w:sz="4" w:space="0" w:color="auto"/>
              <w:right w:val="single" w:sz="4" w:space="0" w:color="auto"/>
            </w:tcBorders>
          </w:tcPr>
          <w:p w:rsidR="00A414C1" w:rsidRDefault="00A414C1">
            <w:pPr>
              <w:spacing w:after="0"/>
              <w:jc w:val="both"/>
              <w:rPr>
                <w:rFonts w:ascii="Times New Roman" w:eastAsia="Calibri" w:hAnsi="Times New Roman"/>
                <w:sz w:val="24"/>
                <w:szCs w:val="24"/>
              </w:rPr>
            </w:pPr>
          </w:p>
          <w:p w:rsidR="00A414C1" w:rsidRDefault="00A414C1">
            <w:pPr>
              <w:spacing w:after="0"/>
              <w:jc w:val="both"/>
              <w:rPr>
                <w:rFonts w:ascii="Times New Roman" w:eastAsia="Calibri" w:hAnsi="Times New Roman"/>
                <w:sz w:val="24"/>
                <w:szCs w:val="24"/>
              </w:rPr>
            </w:pPr>
            <w:r>
              <w:rPr>
                <w:rFonts w:ascii="Times New Roman" w:eastAsia="Calibri" w:hAnsi="Times New Roman"/>
                <w:sz w:val="24"/>
                <w:szCs w:val="24"/>
              </w:rPr>
              <w:t>Online Payments Fraud Detection using Machine Learning</w:t>
            </w:r>
          </w:p>
          <w:p w:rsidR="00A414C1" w:rsidRDefault="00A414C1">
            <w:pPr>
              <w:spacing w:before="100" w:beforeAutospacing="1" w:after="0" w:line="273" w:lineRule="auto"/>
              <w:jc w:val="both"/>
              <w:rPr>
                <w:rFonts w:ascii="Times New Roman" w:hAnsi="Times New Roman"/>
                <w:sz w:val="24"/>
                <w:szCs w:val="24"/>
              </w:rPr>
            </w:pPr>
          </w:p>
        </w:tc>
      </w:tr>
      <w:tr w:rsidR="00A414C1" w:rsidTr="00A414C1">
        <w:trPr>
          <w:trHeight w:val="436"/>
        </w:trPr>
        <w:tc>
          <w:tcPr>
            <w:tcW w:w="3218" w:type="dxa"/>
            <w:tcBorders>
              <w:top w:val="single" w:sz="4" w:space="0" w:color="auto"/>
              <w:left w:val="single" w:sz="4" w:space="0" w:color="auto"/>
              <w:bottom w:val="single" w:sz="4" w:space="0" w:color="auto"/>
              <w:right w:val="single" w:sz="4" w:space="0" w:color="auto"/>
            </w:tcBorders>
          </w:tcPr>
          <w:p w:rsidR="00A414C1" w:rsidRDefault="00A414C1">
            <w:pPr>
              <w:spacing w:after="0"/>
              <w:ind w:left="132"/>
              <w:jc w:val="both"/>
              <w:rPr>
                <w:rFonts w:ascii="Times New Roman" w:hAnsi="Times New Roman"/>
                <w:sz w:val="24"/>
                <w:szCs w:val="24"/>
              </w:rPr>
            </w:pPr>
          </w:p>
          <w:p w:rsidR="00A414C1" w:rsidRDefault="00A414C1">
            <w:pPr>
              <w:spacing w:after="0"/>
              <w:ind w:left="132"/>
              <w:jc w:val="both"/>
              <w:rPr>
                <w:rFonts w:ascii="Times New Roman" w:hAnsi="Times New Roman"/>
                <w:sz w:val="24"/>
                <w:szCs w:val="24"/>
              </w:rPr>
            </w:pPr>
            <w:r>
              <w:rPr>
                <w:rFonts w:ascii="Times New Roman" w:hAnsi="Times New Roman"/>
                <w:sz w:val="24"/>
                <w:szCs w:val="24"/>
              </w:rPr>
              <w:t>Maximum Marks</w:t>
            </w:r>
          </w:p>
          <w:p w:rsidR="00A414C1" w:rsidRDefault="00A414C1">
            <w:pPr>
              <w:spacing w:before="100" w:beforeAutospacing="1" w:after="0" w:line="273" w:lineRule="auto"/>
              <w:ind w:left="132"/>
              <w:jc w:val="both"/>
              <w:rPr>
                <w:rFonts w:ascii="Times New Roman" w:hAnsi="Times New Roman"/>
                <w:sz w:val="24"/>
                <w:szCs w:val="24"/>
              </w:rPr>
            </w:pPr>
          </w:p>
        </w:tc>
        <w:tc>
          <w:tcPr>
            <w:tcW w:w="5995" w:type="dxa"/>
            <w:tcBorders>
              <w:top w:val="single" w:sz="4" w:space="0" w:color="auto"/>
              <w:left w:val="single" w:sz="4" w:space="0" w:color="auto"/>
              <w:bottom w:val="single" w:sz="4" w:space="0" w:color="auto"/>
              <w:right w:val="single" w:sz="4" w:space="0" w:color="auto"/>
            </w:tcBorders>
          </w:tcPr>
          <w:p w:rsidR="00A414C1" w:rsidRDefault="00A414C1">
            <w:pPr>
              <w:spacing w:after="0"/>
              <w:ind w:left="636"/>
              <w:jc w:val="both"/>
              <w:rPr>
                <w:rFonts w:ascii="Times New Roman" w:hAnsi="Times New Roman"/>
                <w:sz w:val="24"/>
                <w:szCs w:val="24"/>
              </w:rPr>
            </w:pPr>
          </w:p>
          <w:p w:rsidR="00A414C1" w:rsidRDefault="00A414C1">
            <w:pPr>
              <w:spacing w:before="100" w:beforeAutospacing="1" w:after="0" w:line="273" w:lineRule="auto"/>
              <w:ind w:left="636"/>
              <w:jc w:val="both"/>
              <w:rPr>
                <w:rFonts w:ascii="Times New Roman" w:hAnsi="Times New Roman"/>
                <w:sz w:val="24"/>
                <w:szCs w:val="24"/>
              </w:rPr>
            </w:pPr>
            <w:r>
              <w:rPr>
                <w:rFonts w:ascii="Times New Roman" w:hAnsi="Times New Roman"/>
                <w:sz w:val="24"/>
                <w:szCs w:val="24"/>
              </w:rPr>
              <w:t>10 Marks</w:t>
            </w:r>
          </w:p>
        </w:tc>
      </w:tr>
    </w:tbl>
    <w:p w:rsidR="00A414C1" w:rsidRPr="00A414C1" w:rsidRDefault="00A414C1" w:rsidP="00A414C1">
      <w:pPr>
        <w:spacing w:after="0" w:line="240" w:lineRule="auto"/>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25"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IN"/>
        </w:rPr>
      </w:pPr>
      <w:bookmarkStart w:id="0" w:name="_GoBack"/>
      <w:r w:rsidRPr="00A414C1">
        <w:rPr>
          <w:rFonts w:ascii="Times New Roman" w:eastAsia="Times New Roman" w:hAnsi="Times New Roman" w:cs="Times New Roman"/>
          <w:b/>
          <w:bCs/>
          <w:kern w:val="36"/>
          <w:sz w:val="40"/>
          <w:szCs w:val="48"/>
          <w:lang w:eastAsia="en-IN"/>
        </w:rPr>
        <w:t>USER ACCEPTANCE TESTING (UAT) REPORT</w:t>
      </w:r>
      <w:bookmarkEnd w:id="0"/>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26"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1. Document Information</w:t>
      </w:r>
    </w:p>
    <w:tbl>
      <w:tblPr>
        <w:tblStyle w:val="TableGrid"/>
        <w:tblW w:w="0" w:type="auto"/>
        <w:tblLook w:val="04A0" w:firstRow="1" w:lastRow="0" w:firstColumn="1" w:lastColumn="0" w:noHBand="0" w:noVBand="1"/>
      </w:tblPr>
      <w:tblGrid>
        <w:gridCol w:w="2036"/>
        <w:gridCol w:w="3816"/>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Item</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Details</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Project Name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Client / User</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Prepared By</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Reviewed By</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 Start Date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 End Date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Document Version</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1.0</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Date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bl>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27"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2. Purpose of UAT</w:t>
      </w:r>
    </w:p>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lastRenderedPageBreak/>
        <w:t>The purpose of User Acceptance Testing (UAT) is to verify that the system meets business requirements and is ready for deployment. This testing is performed by end users to ensure the application works as expected in real-world scenarios.</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28"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3. Scope of UAT</w:t>
      </w:r>
    </w:p>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b/>
          <w:bCs/>
          <w:sz w:val="24"/>
          <w:szCs w:val="24"/>
          <w:lang w:eastAsia="en-IN"/>
        </w:rPr>
        <w:t>In Scope:</w:t>
      </w:r>
    </w:p>
    <w:p w:rsidR="00A414C1" w:rsidRPr="00A414C1" w:rsidRDefault="00A414C1" w:rsidP="00A414C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Functional testing of all major features</w:t>
      </w:r>
    </w:p>
    <w:p w:rsidR="00A414C1" w:rsidRPr="00A414C1" w:rsidRDefault="00A414C1" w:rsidP="00A414C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Validation of business rules</w:t>
      </w:r>
    </w:p>
    <w:p w:rsidR="00A414C1" w:rsidRPr="00A414C1" w:rsidRDefault="00A414C1" w:rsidP="00A414C1">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User interface and usability checks</w:t>
      </w:r>
    </w:p>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b/>
          <w:bCs/>
          <w:sz w:val="24"/>
          <w:szCs w:val="24"/>
          <w:lang w:eastAsia="en-IN"/>
        </w:rPr>
        <w:t>Out of Scope:</w:t>
      </w:r>
    </w:p>
    <w:p w:rsidR="00A414C1" w:rsidRPr="00A414C1" w:rsidRDefault="00A414C1" w:rsidP="00A414C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Performance testing</w:t>
      </w:r>
    </w:p>
    <w:p w:rsidR="00A414C1" w:rsidRPr="00A414C1" w:rsidRDefault="00A414C1" w:rsidP="00A414C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Security testing</w:t>
      </w:r>
    </w:p>
    <w:p w:rsidR="00A414C1" w:rsidRPr="00A414C1" w:rsidRDefault="00A414C1" w:rsidP="00A414C1">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Unit and integration testing</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29"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4. UAT Environment</w:t>
      </w:r>
    </w:p>
    <w:tbl>
      <w:tblPr>
        <w:tblStyle w:val="TableGrid"/>
        <w:tblW w:w="0" w:type="auto"/>
        <w:tblLook w:val="04A0" w:firstRow="1" w:lastRow="0" w:firstColumn="1" w:lastColumn="0" w:noHBand="0" w:noVBand="1"/>
      </w:tblPr>
      <w:tblGrid>
        <w:gridCol w:w="2056"/>
        <w:gridCol w:w="3816"/>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Component</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Description</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Application URL</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Browser / Platform</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Chrome / Firefox / Edge</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Operating System</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 xml:space="preserve">Windows / Linux / </w:t>
            </w:r>
            <w:proofErr w:type="spellStart"/>
            <w:r w:rsidRPr="00A414C1">
              <w:rPr>
                <w:rFonts w:ascii="Times New Roman" w:eastAsia="Times New Roman" w:hAnsi="Times New Roman" w:cs="Times New Roman"/>
                <w:sz w:val="24"/>
                <w:szCs w:val="24"/>
                <w:lang w:eastAsia="en-IN"/>
              </w:rPr>
              <w:t>macOS</w:t>
            </w:r>
            <w:proofErr w:type="spellEnd"/>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Database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______________________________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Test Data Used</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Dummy / Production-like</w:t>
            </w:r>
          </w:p>
        </w:tc>
      </w:tr>
    </w:tbl>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0"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5. Entry &amp; Exit Criteria</w:t>
      </w:r>
    </w:p>
    <w:p w:rsidR="00A414C1" w:rsidRPr="00A414C1" w:rsidRDefault="00A414C1" w:rsidP="00A414C1">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414C1">
        <w:rPr>
          <w:rFonts w:ascii="Times New Roman" w:eastAsia="Times New Roman" w:hAnsi="Times New Roman" w:cs="Times New Roman"/>
          <w:b/>
          <w:bCs/>
          <w:sz w:val="27"/>
          <w:szCs w:val="27"/>
          <w:lang w:eastAsia="en-IN"/>
        </w:rPr>
        <w:t>Entry Criteria</w:t>
      </w:r>
    </w:p>
    <w:p w:rsidR="00A414C1" w:rsidRPr="00A414C1" w:rsidRDefault="00A414C1" w:rsidP="00A414C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Development completed</w:t>
      </w:r>
    </w:p>
    <w:p w:rsidR="00A414C1" w:rsidRPr="00A414C1" w:rsidRDefault="00A414C1" w:rsidP="00A414C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Unit and system testing passed</w:t>
      </w:r>
    </w:p>
    <w:p w:rsidR="00A414C1" w:rsidRPr="00A414C1" w:rsidRDefault="00A414C1" w:rsidP="00A414C1">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 test cases approved</w:t>
      </w:r>
    </w:p>
    <w:p w:rsidR="00A414C1" w:rsidRPr="00A414C1" w:rsidRDefault="00A414C1" w:rsidP="00A414C1">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A414C1">
        <w:rPr>
          <w:rFonts w:ascii="Times New Roman" w:eastAsia="Times New Roman" w:hAnsi="Times New Roman" w:cs="Times New Roman"/>
          <w:b/>
          <w:bCs/>
          <w:sz w:val="27"/>
          <w:szCs w:val="27"/>
          <w:lang w:eastAsia="en-IN"/>
        </w:rPr>
        <w:t>Exit Criteria</w:t>
      </w:r>
    </w:p>
    <w:p w:rsidR="00A414C1" w:rsidRPr="00A414C1" w:rsidRDefault="00A414C1" w:rsidP="00A414C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All critical test cases passed</w:t>
      </w:r>
    </w:p>
    <w:p w:rsidR="00A414C1" w:rsidRPr="00A414C1" w:rsidRDefault="00A414C1" w:rsidP="00A414C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No open high-severity defects</w:t>
      </w:r>
    </w:p>
    <w:p w:rsidR="00A414C1" w:rsidRPr="00A414C1" w:rsidRDefault="00A414C1" w:rsidP="00A414C1">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Client approval received</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1"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lastRenderedPageBreak/>
        <w:t>6. UAT Test Scenarios</w:t>
      </w:r>
    </w:p>
    <w:tbl>
      <w:tblPr>
        <w:tblStyle w:val="TableGrid"/>
        <w:tblW w:w="0" w:type="auto"/>
        <w:tblLook w:val="04A0" w:firstRow="1" w:lastRow="0" w:firstColumn="1" w:lastColumn="0" w:noHBand="0" w:noVBand="1"/>
      </w:tblPr>
      <w:tblGrid>
        <w:gridCol w:w="1398"/>
        <w:gridCol w:w="2244"/>
        <w:gridCol w:w="3196"/>
        <w:gridCol w:w="1547"/>
        <w:gridCol w:w="857"/>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Scenario ID</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Scenario Description</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Expected Result</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Actual Result</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Status</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UAT-01</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User Login</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User logs in successfully</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As expected</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Pass</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UAT-02</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Data Input Validation</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Proper validation message shown</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As expected</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Pass</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UAT-03</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Feature Execution</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Feature works correctly</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Minor issue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Fail</w:t>
            </w:r>
          </w:p>
        </w:tc>
      </w:tr>
    </w:tbl>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i/>
          <w:iCs/>
          <w:sz w:val="24"/>
          <w:szCs w:val="24"/>
          <w:lang w:eastAsia="en-IN"/>
        </w:rPr>
        <w:t>Status: Pass / Fail</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2"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7. Defect Summary</w:t>
      </w:r>
    </w:p>
    <w:tbl>
      <w:tblPr>
        <w:tblStyle w:val="TableGrid"/>
        <w:tblW w:w="0" w:type="auto"/>
        <w:tblLook w:val="04A0" w:firstRow="1" w:lastRow="0" w:firstColumn="1" w:lastColumn="0" w:noHBand="0" w:noVBand="1"/>
      </w:tblPr>
      <w:tblGrid>
        <w:gridCol w:w="1196"/>
        <w:gridCol w:w="2482"/>
        <w:gridCol w:w="1056"/>
        <w:gridCol w:w="857"/>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Defect ID</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Description</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Severity</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Status</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DEF-01</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Incorrect error message</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Medium</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Fixed</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DEF-02</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Page not loading</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High</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Open</w:t>
            </w:r>
          </w:p>
        </w:tc>
      </w:tr>
    </w:tbl>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b/>
          <w:bCs/>
          <w:sz w:val="24"/>
          <w:szCs w:val="24"/>
          <w:lang w:eastAsia="en-IN"/>
        </w:rPr>
        <w:t>Severity Levels:</w:t>
      </w:r>
    </w:p>
    <w:p w:rsidR="00A414C1" w:rsidRPr="00A414C1" w:rsidRDefault="00A414C1" w:rsidP="00A414C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High – System unusable</w:t>
      </w:r>
    </w:p>
    <w:p w:rsidR="00A414C1" w:rsidRPr="00A414C1" w:rsidRDefault="00A414C1" w:rsidP="00A414C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Medium – Partial functionality affected</w:t>
      </w:r>
    </w:p>
    <w:p w:rsidR="00A414C1" w:rsidRPr="00A414C1" w:rsidRDefault="00A414C1" w:rsidP="00A414C1">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Low – UI or minor issue</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3"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8. User Feedback</w:t>
      </w:r>
    </w:p>
    <w:p w:rsidR="00A414C1" w:rsidRPr="00A414C1" w:rsidRDefault="00A414C1" w:rsidP="00A414C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Application is easy to use</w:t>
      </w:r>
    </w:p>
    <w:p w:rsidR="00A414C1" w:rsidRPr="00A414C1" w:rsidRDefault="00A414C1" w:rsidP="00A414C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Navigation is user-friendly</w:t>
      </w:r>
    </w:p>
    <w:p w:rsidR="00A414C1" w:rsidRPr="00A414C1" w:rsidRDefault="00A414C1" w:rsidP="00A414C1">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Minor UI improvements suggested</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4"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9. Risks &amp; Issues</w:t>
      </w:r>
    </w:p>
    <w:tbl>
      <w:tblPr>
        <w:tblStyle w:val="TableGrid"/>
        <w:tblW w:w="0" w:type="auto"/>
        <w:tblLook w:val="04A0" w:firstRow="1" w:lastRow="0" w:firstColumn="1" w:lastColumn="0" w:noHBand="0" w:noVBand="1"/>
      </w:tblPr>
      <w:tblGrid>
        <w:gridCol w:w="1563"/>
        <w:gridCol w:w="1030"/>
        <w:gridCol w:w="2575"/>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Risk</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Impact</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Mitigation</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Delay in fixes</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Medium</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Prioritize critical defects</w:t>
            </w:r>
          </w:p>
        </w:tc>
      </w:tr>
    </w:tbl>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5" style="width:0;height:1.5pt" o:hralign="center" o:hrstd="t" o:hr="t" fillcolor="#a0a0a0" stroked="f"/>
        </w:pict>
      </w:r>
    </w:p>
    <w:p w:rsid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lastRenderedPageBreak/>
        <w:t>10. UAT Sign-Off</w:t>
      </w:r>
    </w:p>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By signing below, stakeholders confirm that the system meets acceptance criteria and is approved for deployment.</w:t>
      </w:r>
    </w:p>
    <w:tbl>
      <w:tblPr>
        <w:tblStyle w:val="TableGrid"/>
        <w:tblW w:w="0" w:type="auto"/>
        <w:tblLook w:val="04A0" w:firstRow="1" w:lastRow="0" w:firstColumn="1" w:lastColumn="0" w:noHBand="0" w:noVBand="1"/>
      </w:tblPr>
      <w:tblGrid>
        <w:gridCol w:w="2376"/>
        <w:gridCol w:w="1809"/>
        <w:gridCol w:w="1416"/>
        <w:gridCol w:w="1416"/>
      </w:tblGrid>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Name</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Role</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Signature</w:t>
            </w:r>
          </w:p>
        </w:tc>
        <w:tc>
          <w:tcPr>
            <w:tcW w:w="0" w:type="auto"/>
            <w:hideMark/>
          </w:tcPr>
          <w:p w:rsidR="00A414C1" w:rsidRPr="00A414C1" w:rsidRDefault="00A414C1" w:rsidP="00A414C1">
            <w:pPr>
              <w:jc w:val="both"/>
              <w:rPr>
                <w:rFonts w:ascii="Times New Roman" w:eastAsia="Times New Roman" w:hAnsi="Times New Roman" w:cs="Times New Roman"/>
                <w:b/>
                <w:bCs/>
                <w:sz w:val="24"/>
                <w:szCs w:val="24"/>
                <w:lang w:eastAsia="en-IN"/>
              </w:rPr>
            </w:pPr>
            <w:r w:rsidRPr="00A414C1">
              <w:rPr>
                <w:rFonts w:ascii="Times New Roman" w:eastAsia="Times New Roman" w:hAnsi="Times New Roman" w:cs="Times New Roman"/>
                <w:b/>
                <w:bCs/>
                <w:sz w:val="24"/>
                <w:szCs w:val="24"/>
                <w:lang w:eastAsia="en-IN"/>
              </w:rPr>
              <w:t>Date</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Client</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Project Manager</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r>
      <w:tr w:rsidR="00A414C1" w:rsidRPr="00A414C1" w:rsidTr="00A414C1">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QA Lead</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c>
          <w:tcPr>
            <w:tcW w:w="0" w:type="auto"/>
            <w:hideMark/>
          </w:tcPr>
          <w:p w:rsidR="00A414C1" w:rsidRPr="00A414C1" w:rsidRDefault="00A414C1" w:rsidP="00A414C1">
            <w:pPr>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__________</w:t>
            </w:r>
          </w:p>
        </w:tc>
      </w:tr>
    </w:tbl>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6" style="width:0;height:1.5pt" o:hralign="center" o:hrstd="t" o:hr="t" fillcolor="#a0a0a0" stroked="f"/>
        </w:pict>
      </w:r>
    </w:p>
    <w:p w:rsidR="00A414C1" w:rsidRPr="00A414C1" w:rsidRDefault="00A414C1" w:rsidP="00A414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A414C1">
        <w:rPr>
          <w:rFonts w:ascii="Times New Roman" w:eastAsia="Times New Roman" w:hAnsi="Times New Roman" w:cs="Times New Roman"/>
          <w:b/>
          <w:bCs/>
          <w:sz w:val="36"/>
          <w:szCs w:val="36"/>
          <w:lang w:eastAsia="en-IN"/>
        </w:rPr>
        <w:t>11. Conclusion</w:t>
      </w:r>
    </w:p>
    <w:p w:rsidR="00A414C1" w:rsidRPr="00A414C1" w:rsidRDefault="00A414C1" w:rsidP="00A414C1">
      <w:p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t>Based on the UAT results, the system is:</w:t>
      </w:r>
    </w:p>
    <w:p w:rsidR="00A414C1" w:rsidRPr="00A414C1" w:rsidRDefault="00A414C1" w:rsidP="00A414C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MS Gothic" w:eastAsia="MS Gothic" w:hAnsi="MS Gothic" w:cs="MS Gothic" w:hint="eastAsia"/>
          <w:sz w:val="24"/>
          <w:szCs w:val="24"/>
          <w:lang w:eastAsia="en-IN"/>
        </w:rPr>
        <w:t>☑</w:t>
      </w:r>
      <w:r w:rsidRPr="00A414C1">
        <w:rPr>
          <w:rFonts w:ascii="Times New Roman" w:eastAsia="Times New Roman" w:hAnsi="Times New Roman" w:cs="Times New Roman"/>
          <w:sz w:val="24"/>
          <w:szCs w:val="24"/>
          <w:lang w:eastAsia="en-IN"/>
        </w:rPr>
        <w:t xml:space="preserve"> </w:t>
      </w:r>
      <w:r w:rsidRPr="00A414C1">
        <w:rPr>
          <w:rFonts w:ascii="Times New Roman" w:eastAsia="Times New Roman" w:hAnsi="Times New Roman" w:cs="Times New Roman"/>
          <w:b/>
          <w:bCs/>
          <w:sz w:val="24"/>
          <w:szCs w:val="24"/>
          <w:lang w:eastAsia="en-IN"/>
        </w:rPr>
        <w:t>Accepted for Deployment</w:t>
      </w:r>
    </w:p>
    <w:p w:rsidR="00A414C1" w:rsidRPr="00A414C1" w:rsidRDefault="00A414C1" w:rsidP="00A414C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MS Gothic" w:eastAsia="MS Gothic" w:hAnsi="MS Gothic" w:cs="MS Gothic" w:hint="eastAsia"/>
          <w:sz w:val="24"/>
          <w:szCs w:val="24"/>
          <w:lang w:eastAsia="en-IN"/>
        </w:rPr>
        <w:t>☐</w:t>
      </w:r>
      <w:r w:rsidRPr="00A414C1">
        <w:rPr>
          <w:rFonts w:ascii="Times New Roman" w:eastAsia="Times New Roman" w:hAnsi="Times New Roman" w:cs="Times New Roman"/>
          <w:sz w:val="24"/>
          <w:szCs w:val="24"/>
          <w:lang w:eastAsia="en-IN"/>
        </w:rPr>
        <w:t xml:space="preserve"> </w:t>
      </w:r>
      <w:r w:rsidRPr="00A414C1">
        <w:rPr>
          <w:rFonts w:ascii="Times New Roman" w:eastAsia="Times New Roman" w:hAnsi="Times New Roman" w:cs="Times New Roman"/>
          <w:b/>
          <w:bCs/>
          <w:sz w:val="24"/>
          <w:szCs w:val="24"/>
          <w:lang w:eastAsia="en-IN"/>
        </w:rPr>
        <w:t>Accepted with Minor Changes</w:t>
      </w:r>
    </w:p>
    <w:p w:rsidR="00A414C1" w:rsidRPr="00A414C1" w:rsidRDefault="00A414C1" w:rsidP="00A414C1">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A414C1">
        <w:rPr>
          <w:rFonts w:ascii="MS Gothic" w:eastAsia="MS Gothic" w:hAnsi="MS Gothic" w:cs="MS Gothic" w:hint="eastAsia"/>
          <w:sz w:val="24"/>
          <w:szCs w:val="24"/>
          <w:lang w:eastAsia="en-IN"/>
        </w:rPr>
        <w:t>☐</w:t>
      </w:r>
      <w:r w:rsidRPr="00A414C1">
        <w:rPr>
          <w:rFonts w:ascii="Times New Roman" w:eastAsia="Times New Roman" w:hAnsi="Times New Roman" w:cs="Times New Roman"/>
          <w:sz w:val="24"/>
          <w:szCs w:val="24"/>
          <w:lang w:eastAsia="en-IN"/>
        </w:rPr>
        <w:t xml:space="preserve"> </w:t>
      </w:r>
      <w:r w:rsidRPr="00A414C1">
        <w:rPr>
          <w:rFonts w:ascii="Times New Roman" w:eastAsia="Times New Roman" w:hAnsi="Times New Roman" w:cs="Times New Roman"/>
          <w:b/>
          <w:bCs/>
          <w:sz w:val="24"/>
          <w:szCs w:val="24"/>
          <w:lang w:eastAsia="en-IN"/>
        </w:rPr>
        <w:t>Rejected</w:t>
      </w:r>
    </w:p>
    <w:p w:rsidR="00A414C1" w:rsidRPr="00A414C1" w:rsidRDefault="00A414C1" w:rsidP="00A414C1">
      <w:pPr>
        <w:spacing w:after="0" w:line="240" w:lineRule="auto"/>
        <w:jc w:val="both"/>
        <w:rPr>
          <w:rFonts w:ascii="Times New Roman" w:eastAsia="Times New Roman" w:hAnsi="Times New Roman" w:cs="Times New Roman"/>
          <w:sz w:val="24"/>
          <w:szCs w:val="24"/>
          <w:lang w:eastAsia="en-IN"/>
        </w:rPr>
      </w:pPr>
      <w:r w:rsidRPr="00A414C1">
        <w:rPr>
          <w:rFonts w:ascii="Times New Roman" w:eastAsia="Times New Roman" w:hAnsi="Times New Roman" w:cs="Times New Roman"/>
          <w:sz w:val="24"/>
          <w:szCs w:val="24"/>
          <w:lang w:eastAsia="en-IN"/>
        </w:rPr>
        <w:pict>
          <v:rect id="_x0000_i1037" style="width:0;height:1.5pt" o:hralign="center" o:hrstd="t" o:hr="t" fillcolor="#a0a0a0" stroked="f"/>
        </w:pict>
      </w:r>
    </w:p>
    <w:p w:rsidR="00A414C1" w:rsidRDefault="00A414C1" w:rsidP="00A414C1">
      <w:pPr>
        <w:jc w:val="both"/>
      </w:pPr>
    </w:p>
    <w:sectPr w:rsidR="00A414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00BD0"/>
    <w:multiLevelType w:val="multilevel"/>
    <w:tmpl w:val="9D6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7D04F5"/>
    <w:multiLevelType w:val="multilevel"/>
    <w:tmpl w:val="980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9D2AE4"/>
    <w:multiLevelType w:val="multilevel"/>
    <w:tmpl w:val="5294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BC53889"/>
    <w:multiLevelType w:val="multilevel"/>
    <w:tmpl w:val="332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450CCE"/>
    <w:multiLevelType w:val="multilevel"/>
    <w:tmpl w:val="E54A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6F711E"/>
    <w:multiLevelType w:val="multilevel"/>
    <w:tmpl w:val="BE0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5454FA"/>
    <w:multiLevelType w:val="multilevel"/>
    <w:tmpl w:val="9EF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8B2E01"/>
    <w:multiLevelType w:val="multilevel"/>
    <w:tmpl w:val="2AA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6"/>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4C1"/>
    <w:rsid w:val="00963978"/>
    <w:rsid w:val="00A41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14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14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14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C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14C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14C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414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4C1"/>
    <w:rPr>
      <w:b/>
      <w:bCs/>
    </w:rPr>
  </w:style>
  <w:style w:type="character" w:styleId="Emphasis">
    <w:name w:val="Emphasis"/>
    <w:basedOn w:val="DefaultParagraphFont"/>
    <w:uiPriority w:val="20"/>
    <w:qFormat/>
    <w:rsid w:val="00A414C1"/>
    <w:rPr>
      <w:i/>
      <w:iCs/>
    </w:rPr>
  </w:style>
  <w:style w:type="table" w:styleId="TableGrid">
    <w:name w:val="Table Grid"/>
    <w:basedOn w:val="TableNormal"/>
    <w:uiPriority w:val="59"/>
    <w:rsid w:val="00A414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414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14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414C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C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14C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414C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414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14C1"/>
    <w:rPr>
      <w:b/>
      <w:bCs/>
    </w:rPr>
  </w:style>
  <w:style w:type="character" w:styleId="Emphasis">
    <w:name w:val="Emphasis"/>
    <w:basedOn w:val="DefaultParagraphFont"/>
    <w:uiPriority w:val="20"/>
    <w:qFormat/>
    <w:rsid w:val="00A414C1"/>
    <w:rPr>
      <w:i/>
      <w:iCs/>
    </w:rPr>
  </w:style>
  <w:style w:type="table" w:styleId="TableGrid">
    <w:name w:val="Table Grid"/>
    <w:basedOn w:val="TableNormal"/>
    <w:uiPriority w:val="59"/>
    <w:rsid w:val="00A414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277515">
      <w:bodyDiv w:val="1"/>
      <w:marLeft w:val="0"/>
      <w:marRight w:val="0"/>
      <w:marTop w:val="0"/>
      <w:marBottom w:val="0"/>
      <w:divBdr>
        <w:top w:val="none" w:sz="0" w:space="0" w:color="auto"/>
        <w:left w:val="none" w:sz="0" w:space="0" w:color="auto"/>
        <w:bottom w:val="none" w:sz="0" w:space="0" w:color="auto"/>
        <w:right w:val="none" w:sz="0" w:space="0" w:color="auto"/>
      </w:divBdr>
    </w:div>
    <w:div w:id="152563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414</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91739</dc:creator>
  <cp:lastModifiedBy>91739</cp:lastModifiedBy>
  <cp:revision>1</cp:revision>
  <dcterms:created xsi:type="dcterms:W3CDTF">2026-02-19T13:25:00Z</dcterms:created>
  <dcterms:modified xsi:type="dcterms:W3CDTF">2026-02-19T13:29:00Z</dcterms:modified>
</cp:coreProperties>
</file>