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FB" w:rsidRPr="004D00FB" w:rsidRDefault="004D00FB" w:rsidP="004D00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0FB">
        <w:rPr>
          <w:rFonts w:ascii="Times New Roman" w:hAnsi="Times New Roman" w:cs="Times New Roman"/>
          <w:b/>
          <w:bCs/>
          <w:sz w:val="28"/>
          <w:szCs w:val="28"/>
        </w:rPr>
        <w:t>Prior knowledge</w:t>
      </w:r>
    </w:p>
    <w:p w:rsidR="00D31E9B" w:rsidRPr="004D00FB" w:rsidRDefault="004D00FB" w:rsidP="004D00FB">
      <w:pPr>
        <w:rPr>
          <w:rFonts w:ascii="Times New Roman" w:hAnsi="Times New Roman" w:cs="Times New Roman"/>
          <w:sz w:val="28"/>
          <w:szCs w:val="28"/>
        </w:rPr>
      </w:pPr>
      <w:r w:rsidRPr="004D00FB">
        <w:rPr>
          <w:rFonts w:ascii="Times New Roman" w:hAnsi="Times New Roman" w:cs="Times New Roman"/>
          <w:sz w:val="28"/>
          <w:szCs w:val="28"/>
        </w:rPr>
        <w:t>Prior knowledge is the information and educational context a learner already has before they learn new information. A learner’s understanding of educational material can be improved by taking advantage of their prior knowledge before dealing with the new material.</w:t>
      </w:r>
    </w:p>
    <w:sectPr w:rsidR="00D31E9B" w:rsidRPr="004D00FB" w:rsidSect="00D31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00FB"/>
    <w:rsid w:val="004D00FB"/>
    <w:rsid w:val="00D3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2023-05-28T15:42:00Z</dcterms:created>
  <dcterms:modified xsi:type="dcterms:W3CDTF">2023-05-28T15:43:00Z</dcterms:modified>
</cp:coreProperties>
</file>