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46BB6" w14:textId="63397460" w:rsidR="006A2A59" w:rsidRPr="006A2A59" w:rsidRDefault="006A2A59" w:rsidP="006A2A59">
      <w:pPr>
        <w:spacing w:line="240" w:lineRule="auto"/>
        <w:jc w:val="center"/>
        <w:rPr>
          <w:rFonts w:ascii="Times New Roman" w:hAnsi="Times New Roman" w:cs="Times New Roman"/>
          <w:b/>
          <w:bCs/>
          <w:sz w:val="38"/>
          <w:szCs w:val="38"/>
        </w:rPr>
      </w:pPr>
      <w:r w:rsidRPr="006A2A59">
        <w:rPr>
          <w:rFonts w:ascii="Times New Roman" w:hAnsi="Times New Roman" w:cs="Times New Roman"/>
          <w:b/>
          <w:bCs/>
          <w:sz w:val="38"/>
          <w:szCs w:val="38"/>
        </w:rPr>
        <w:t>CV5570 – Computer Vision for Construction Engineering</w:t>
      </w:r>
    </w:p>
    <w:p w14:paraId="1357E14D" w14:textId="04A3DCCE" w:rsidR="006A2A59" w:rsidRPr="00084F73" w:rsidRDefault="007C5EE7" w:rsidP="006A2A59">
      <w:pPr>
        <w:spacing w:line="240" w:lineRule="auto"/>
        <w:jc w:val="center"/>
        <w:rPr>
          <w:rFonts w:ascii="Times New Roman" w:hAnsi="Times New Roman" w:cs="Times New Roman"/>
          <w:i/>
          <w:iCs/>
          <w:sz w:val="32"/>
          <w:szCs w:val="32"/>
        </w:rPr>
      </w:pPr>
      <w:r>
        <w:rPr>
          <w:rFonts w:ascii="Times New Roman" w:hAnsi="Times New Roman" w:cs="Times New Roman"/>
          <w:i/>
          <w:iCs/>
          <w:sz w:val="32"/>
          <w:szCs w:val="32"/>
        </w:rPr>
        <w:t>Object Detection</w:t>
      </w:r>
    </w:p>
    <w:p w14:paraId="2D6B0C22" w14:textId="77777777" w:rsidR="006A2A59" w:rsidRDefault="006A2A59" w:rsidP="006A2A59">
      <w:pPr>
        <w:jc w:val="center"/>
        <w:rPr>
          <w:rFonts w:ascii="Times New Roman" w:hAnsi="Times New Roman" w:cs="Times New Roman"/>
          <w:b/>
          <w:bCs/>
          <w:sz w:val="40"/>
          <w:szCs w:val="40"/>
        </w:rPr>
      </w:pPr>
      <w:r>
        <w:rPr>
          <w:rFonts w:ascii="Times New Roman" w:hAnsi="Times New Roman" w:cs="Times New Roman"/>
          <w:b/>
          <w:bCs/>
          <w:noProof/>
          <w:sz w:val="40"/>
          <w:szCs w:val="40"/>
        </w:rPr>
        <w:drawing>
          <wp:inline distT="0" distB="0" distL="0" distR="0" wp14:anchorId="1DF5272F" wp14:editId="440AAF03">
            <wp:extent cx="2862470" cy="2862470"/>
            <wp:effectExtent l="0" t="0" r="0" b="0"/>
            <wp:docPr id="28377976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79766" name="Picture 28377976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78280" cy="2878280"/>
                    </a:xfrm>
                    <a:prstGeom prst="rect">
                      <a:avLst/>
                    </a:prstGeom>
                  </pic:spPr>
                </pic:pic>
              </a:graphicData>
            </a:graphic>
          </wp:inline>
        </w:drawing>
      </w:r>
    </w:p>
    <w:p w14:paraId="7EBD40ED" w14:textId="081122FD" w:rsidR="006A2A59" w:rsidRDefault="006A2A59" w:rsidP="006A2A59">
      <w:pPr>
        <w:jc w:val="center"/>
        <w:rPr>
          <w:rFonts w:ascii="Times New Roman" w:hAnsi="Times New Roman" w:cs="Times New Roman"/>
          <w:b/>
          <w:bCs/>
          <w:sz w:val="40"/>
          <w:szCs w:val="40"/>
        </w:rPr>
      </w:pPr>
      <w:r>
        <w:rPr>
          <w:rFonts w:ascii="Times New Roman" w:hAnsi="Times New Roman" w:cs="Times New Roman"/>
          <w:b/>
          <w:bCs/>
          <w:sz w:val="40"/>
          <w:szCs w:val="40"/>
        </w:rPr>
        <w:t>Assignment 0</w:t>
      </w:r>
      <w:r w:rsidR="007C5EE7">
        <w:rPr>
          <w:rFonts w:ascii="Times New Roman" w:hAnsi="Times New Roman" w:cs="Times New Roman"/>
          <w:b/>
          <w:bCs/>
          <w:sz w:val="40"/>
          <w:szCs w:val="40"/>
        </w:rPr>
        <w:t>2</w:t>
      </w:r>
    </w:p>
    <w:p w14:paraId="3D70B65D" w14:textId="77777777" w:rsidR="006A2A59" w:rsidRPr="004D1333" w:rsidRDefault="006A2A59" w:rsidP="006A2A59">
      <w:pPr>
        <w:jc w:val="center"/>
        <w:rPr>
          <w:rFonts w:ascii="Times New Roman" w:hAnsi="Times New Roman" w:cs="Times New Roman"/>
          <w:sz w:val="36"/>
          <w:szCs w:val="36"/>
        </w:rPr>
      </w:pPr>
      <w:r w:rsidRPr="004D1333">
        <w:rPr>
          <w:rFonts w:ascii="Times New Roman" w:hAnsi="Times New Roman" w:cs="Times New Roman"/>
          <w:sz w:val="36"/>
          <w:szCs w:val="36"/>
        </w:rPr>
        <w:t>By</w:t>
      </w:r>
    </w:p>
    <w:p w14:paraId="2810E7C7" w14:textId="77777777" w:rsidR="006A2A59" w:rsidRPr="004D1333" w:rsidRDefault="006A2A59" w:rsidP="006A2A59">
      <w:pPr>
        <w:spacing w:after="0"/>
        <w:jc w:val="center"/>
        <w:rPr>
          <w:rFonts w:ascii="Times New Roman" w:hAnsi="Times New Roman" w:cs="Times New Roman"/>
          <w:b/>
          <w:bCs/>
          <w:sz w:val="40"/>
          <w:szCs w:val="40"/>
        </w:rPr>
      </w:pPr>
      <w:r w:rsidRPr="004D1333">
        <w:rPr>
          <w:rFonts w:ascii="Times New Roman" w:hAnsi="Times New Roman" w:cs="Times New Roman"/>
          <w:b/>
          <w:bCs/>
          <w:sz w:val="40"/>
          <w:szCs w:val="40"/>
        </w:rPr>
        <w:t>Vasantharan K</w:t>
      </w:r>
    </w:p>
    <w:p w14:paraId="2B98768A" w14:textId="77777777" w:rsidR="006A2A59" w:rsidRPr="004D1333" w:rsidRDefault="006A2A59" w:rsidP="006A2A59">
      <w:pPr>
        <w:spacing w:after="0"/>
        <w:jc w:val="center"/>
        <w:rPr>
          <w:rFonts w:ascii="Times New Roman" w:hAnsi="Times New Roman" w:cs="Times New Roman"/>
          <w:b/>
          <w:bCs/>
          <w:sz w:val="40"/>
          <w:szCs w:val="40"/>
        </w:rPr>
      </w:pPr>
      <w:r w:rsidRPr="004D1333">
        <w:rPr>
          <w:rFonts w:ascii="Times New Roman" w:hAnsi="Times New Roman" w:cs="Times New Roman"/>
          <w:b/>
          <w:bCs/>
          <w:sz w:val="40"/>
          <w:szCs w:val="40"/>
        </w:rPr>
        <w:t>ID26S012</w:t>
      </w:r>
    </w:p>
    <w:p w14:paraId="13085D49" w14:textId="77777777" w:rsidR="006A2A59" w:rsidRDefault="006A2A59" w:rsidP="006A2A59">
      <w:pPr>
        <w:jc w:val="center"/>
        <w:rPr>
          <w:rFonts w:ascii="Times New Roman" w:hAnsi="Times New Roman" w:cs="Times New Roman"/>
          <w:b/>
          <w:bCs/>
          <w:sz w:val="40"/>
          <w:szCs w:val="40"/>
        </w:rPr>
      </w:pPr>
    </w:p>
    <w:p w14:paraId="42EF6221" w14:textId="77777777" w:rsidR="006A2A59" w:rsidRDefault="006A2A59" w:rsidP="006A2A59">
      <w:pPr>
        <w:jc w:val="center"/>
        <w:rPr>
          <w:rFonts w:ascii="Times New Roman" w:hAnsi="Times New Roman" w:cs="Times New Roman"/>
          <w:b/>
          <w:bCs/>
          <w:sz w:val="40"/>
          <w:szCs w:val="40"/>
        </w:rPr>
      </w:pPr>
    </w:p>
    <w:p w14:paraId="7494770F" w14:textId="77777777" w:rsidR="006A2A59" w:rsidRDefault="006A2A59" w:rsidP="006A2A59">
      <w:pPr>
        <w:jc w:val="center"/>
        <w:rPr>
          <w:rFonts w:ascii="Times New Roman" w:hAnsi="Times New Roman" w:cs="Times New Roman"/>
          <w:b/>
          <w:bCs/>
          <w:sz w:val="40"/>
          <w:szCs w:val="40"/>
        </w:rPr>
      </w:pPr>
    </w:p>
    <w:p w14:paraId="7E40BDFF" w14:textId="0A4B0C67" w:rsidR="006A2A59" w:rsidRDefault="006A2A59" w:rsidP="006A2A59">
      <w:pPr>
        <w:jc w:val="center"/>
        <w:rPr>
          <w:rFonts w:ascii="Times New Roman" w:hAnsi="Times New Roman" w:cs="Times New Roman"/>
          <w:b/>
          <w:bCs/>
          <w:sz w:val="40"/>
          <w:szCs w:val="40"/>
        </w:rPr>
      </w:pPr>
      <w:r>
        <w:rPr>
          <w:rFonts w:ascii="Times New Roman" w:hAnsi="Times New Roman" w:cs="Times New Roman"/>
          <w:b/>
          <w:bCs/>
          <w:sz w:val="40"/>
          <w:szCs w:val="40"/>
        </w:rPr>
        <w:t xml:space="preserve">Date: </w:t>
      </w:r>
      <w:r w:rsidR="007C5EE7">
        <w:rPr>
          <w:rFonts w:ascii="Times New Roman" w:hAnsi="Times New Roman" w:cs="Times New Roman"/>
          <w:b/>
          <w:bCs/>
          <w:sz w:val="40"/>
          <w:szCs w:val="40"/>
        </w:rPr>
        <w:t>02</w:t>
      </w:r>
      <w:r>
        <w:rPr>
          <w:rFonts w:ascii="Times New Roman" w:hAnsi="Times New Roman" w:cs="Times New Roman"/>
          <w:b/>
          <w:bCs/>
          <w:sz w:val="40"/>
          <w:szCs w:val="40"/>
        </w:rPr>
        <w:t>.</w:t>
      </w:r>
      <w:r w:rsidR="007C5EE7">
        <w:rPr>
          <w:rFonts w:ascii="Times New Roman" w:hAnsi="Times New Roman" w:cs="Times New Roman"/>
          <w:b/>
          <w:bCs/>
          <w:sz w:val="40"/>
          <w:szCs w:val="40"/>
        </w:rPr>
        <w:t>10</w:t>
      </w:r>
      <w:r>
        <w:rPr>
          <w:rFonts w:ascii="Times New Roman" w:hAnsi="Times New Roman" w:cs="Times New Roman"/>
          <w:b/>
          <w:bCs/>
          <w:sz w:val="40"/>
          <w:szCs w:val="40"/>
        </w:rPr>
        <w:t>.2026</w:t>
      </w:r>
    </w:p>
    <w:p w14:paraId="2F7E6D7D" w14:textId="1FB87D0B" w:rsidR="006A2A59" w:rsidRDefault="006A2A59">
      <w:pPr>
        <w:rPr>
          <w:rFonts w:ascii="Times New Roman" w:hAnsi="Times New Roman" w:cs="Times New Roman"/>
          <w:b/>
          <w:bCs/>
          <w:sz w:val="40"/>
          <w:szCs w:val="40"/>
        </w:rPr>
      </w:pPr>
    </w:p>
    <w:p w14:paraId="279B7807" w14:textId="77777777" w:rsidR="00592FA5" w:rsidRDefault="00592FA5">
      <w:pPr>
        <w:rPr>
          <w:rFonts w:ascii="Times New Roman" w:hAnsi="Times New Roman" w:cs="Times New Roman"/>
          <w:b/>
          <w:bCs/>
          <w:sz w:val="40"/>
          <w:szCs w:val="40"/>
        </w:rPr>
      </w:pPr>
    </w:p>
    <w:p w14:paraId="59FD20CE" w14:textId="12CBA266" w:rsidR="00B9591A" w:rsidRDefault="00B9591A" w:rsidP="006A2A59">
      <w:pPr>
        <w:jc w:val="center"/>
        <w:rPr>
          <w:rFonts w:ascii="Times New Roman" w:hAnsi="Times New Roman" w:cs="Times New Roman"/>
          <w:b/>
          <w:bCs/>
          <w:sz w:val="40"/>
          <w:szCs w:val="40"/>
        </w:rPr>
      </w:pPr>
      <w:r w:rsidRPr="00B9591A">
        <w:rPr>
          <w:rFonts w:ascii="Times New Roman" w:hAnsi="Times New Roman" w:cs="Times New Roman"/>
          <w:b/>
          <w:bCs/>
          <w:sz w:val="40"/>
          <w:szCs w:val="40"/>
        </w:rPr>
        <w:lastRenderedPageBreak/>
        <w:t xml:space="preserve">Assignment </w:t>
      </w:r>
      <w:r w:rsidR="007C5EE7">
        <w:rPr>
          <w:rFonts w:ascii="Times New Roman" w:hAnsi="Times New Roman" w:cs="Times New Roman"/>
          <w:b/>
          <w:bCs/>
          <w:sz w:val="40"/>
          <w:szCs w:val="40"/>
        </w:rPr>
        <w:t>2</w:t>
      </w:r>
    </w:p>
    <w:p w14:paraId="59B5A635" w14:textId="1910B8B7" w:rsidR="0049268A" w:rsidRDefault="0049268A" w:rsidP="00B9591A">
      <w:pPr>
        <w:jc w:val="center"/>
        <w:rPr>
          <w:rFonts w:ascii="Times New Roman" w:hAnsi="Times New Roman" w:cs="Times New Roman"/>
          <w:b/>
          <w:bCs/>
          <w:sz w:val="32"/>
          <w:szCs w:val="32"/>
        </w:rPr>
      </w:pPr>
      <w:r>
        <w:rPr>
          <w:rFonts w:ascii="Times New Roman" w:hAnsi="Times New Roman" w:cs="Times New Roman"/>
          <w:b/>
          <w:bCs/>
          <w:sz w:val="32"/>
          <w:szCs w:val="32"/>
        </w:rPr>
        <w:t>CV5570 – Computer Vision for Construction Engineering</w:t>
      </w:r>
    </w:p>
    <w:p w14:paraId="115FD7D0" w14:textId="614E07CD"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Objective</w:t>
      </w:r>
    </w:p>
    <w:p w14:paraId="2FEFAABB" w14:textId="3F24CB20"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Images/Dataset</w:t>
      </w:r>
      <w:r w:rsidR="007C5EE7">
        <w:rPr>
          <w:rFonts w:ascii="Times New Roman" w:hAnsi="Times New Roman" w:cs="Times New Roman"/>
          <w:b/>
          <w:bCs/>
          <w:sz w:val="26"/>
          <w:szCs w:val="26"/>
        </w:rPr>
        <w:t xml:space="preserve"> Description</w:t>
      </w:r>
    </w:p>
    <w:p w14:paraId="6429511A" w14:textId="3E2AB8E5" w:rsidR="007B5F2D" w:rsidRDefault="007C5EE7" w:rsidP="0049268A">
      <w:pPr>
        <w:jc w:val="both"/>
        <w:rPr>
          <w:rFonts w:ascii="Times New Roman" w:hAnsi="Times New Roman" w:cs="Times New Roman"/>
          <w:b/>
          <w:bCs/>
          <w:sz w:val="26"/>
          <w:szCs w:val="26"/>
        </w:rPr>
      </w:pPr>
      <w:r>
        <w:rPr>
          <w:rFonts w:ascii="Times New Roman" w:hAnsi="Times New Roman" w:cs="Times New Roman"/>
          <w:b/>
          <w:bCs/>
          <w:sz w:val="26"/>
          <w:szCs w:val="26"/>
        </w:rPr>
        <w:t xml:space="preserve">Two – Stage Object Detection </w:t>
      </w:r>
    </w:p>
    <w:p w14:paraId="043038E2" w14:textId="7E00BD86" w:rsidR="0084265F" w:rsidRPr="007C5EE7" w:rsidRDefault="007C5EE7" w:rsidP="0084265F">
      <w:pPr>
        <w:jc w:val="both"/>
        <w:rPr>
          <w:rFonts w:ascii="Times New Roman" w:hAnsi="Times New Roman" w:cs="Times New Roman"/>
          <w:b/>
          <w:bCs/>
          <w:lang w:val="en-IN"/>
        </w:rPr>
      </w:pPr>
      <w:r>
        <w:rPr>
          <w:rFonts w:ascii="Times New Roman" w:hAnsi="Times New Roman" w:cs="Times New Roman"/>
          <w:b/>
          <w:bCs/>
          <w:lang w:val="en-IN"/>
        </w:rPr>
        <w:t>Faster R-CNN</w:t>
      </w:r>
    </w:p>
    <w:p w14:paraId="1CF4B52B" w14:textId="31D3B47E" w:rsidR="00736B50" w:rsidRDefault="007C5EE7" w:rsidP="0049268A">
      <w:pPr>
        <w:jc w:val="both"/>
        <w:rPr>
          <w:rFonts w:ascii="Times New Roman" w:hAnsi="Times New Roman" w:cs="Times New Roman"/>
          <w:b/>
          <w:bCs/>
          <w:sz w:val="26"/>
          <w:szCs w:val="26"/>
        </w:rPr>
      </w:pPr>
      <w:r>
        <w:rPr>
          <w:rFonts w:ascii="Times New Roman" w:hAnsi="Times New Roman" w:cs="Times New Roman"/>
          <w:b/>
          <w:bCs/>
          <w:sz w:val="26"/>
          <w:szCs w:val="26"/>
        </w:rPr>
        <w:t>One – Stage Object Detection</w:t>
      </w:r>
    </w:p>
    <w:p w14:paraId="58F2AE0D" w14:textId="40B03C6B" w:rsidR="007C5EE7" w:rsidRPr="007C5EE7" w:rsidRDefault="007C5EE7" w:rsidP="0049268A">
      <w:pPr>
        <w:jc w:val="both"/>
        <w:rPr>
          <w:rFonts w:ascii="Times New Roman" w:hAnsi="Times New Roman" w:cs="Times New Roman"/>
          <w:b/>
          <w:bCs/>
          <w:lang w:val="en-IN"/>
        </w:rPr>
      </w:pPr>
      <w:r>
        <w:rPr>
          <w:rFonts w:ascii="Times New Roman" w:hAnsi="Times New Roman" w:cs="Times New Roman"/>
          <w:b/>
          <w:bCs/>
          <w:lang w:val="en-IN"/>
        </w:rPr>
        <w:t>YOLO</w:t>
      </w:r>
    </w:p>
    <w:p w14:paraId="48ACD4FB" w14:textId="51D12442" w:rsidR="00736B50" w:rsidRDefault="007C5EE7" w:rsidP="0049268A">
      <w:pPr>
        <w:jc w:val="both"/>
        <w:rPr>
          <w:rFonts w:ascii="Times New Roman" w:hAnsi="Times New Roman" w:cs="Times New Roman"/>
          <w:b/>
          <w:bCs/>
          <w:sz w:val="26"/>
          <w:szCs w:val="26"/>
        </w:rPr>
      </w:pPr>
      <w:r>
        <w:rPr>
          <w:rFonts w:ascii="Times New Roman" w:hAnsi="Times New Roman" w:cs="Times New Roman"/>
          <w:b/>
          <w:bCs/>
          <w:sz w:val="26"/>
          <w:szCs w:val="26"/>
        </w:rPr>
        <w:t>Transformer – Based Object Detection</w:t>
      </w:r>
    </w:p>
    <w:p w14:paraId="7DE6DFB5" w14:textId="4CD10BFF" w:rsidR="007C5EE7" w:rsidRDefault="007C5EE7" w:rsidP="0049268A">
      <w:pPr>
        <w:jc w:val="both"/>
        <w:rPr>
          <w:rFonts w:ascii="Times New Roman" w:hAnsi="Times New Roman" w:cs="Times New Roman"/>
          <w:b/>
          <w:bCs/>
          <w:sz w:val="26"/>
          <w:szCs w:val="26"/>
        </w:rPr>
      </w:pPr>
      <w:r>
        <w:rPr>
          <w:rFonts w:ascii="Times New Roman" w:hAnsi="Times New Roman" w:cs="Times New Roman"/>
          <w:b/>
          <w:bCs/>
          <w:sz w:val="26"/>
          <w:szCs w:val="26"/>
        </w:rPr>
        <w:t>Experimental Comparison</w:t>
      </w:r>
    </w:p>
    <w:p w14:paraId="3854799C" w14:textId="327998C7"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Limitations</w:t>
      </w:r>
    </w:p>
    <w:p w14:paraId="53C651BE" w14:textId="397FE2F5" w:rsidR="00055ED4" w:rsidRPr="007C5EE7"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Conclusion</w:t>
      </w:r>
    </w:p>
    <w:p w14:paraId="3734D9A8" w14:textId="43F7588E" w:rsidR="00055ED4" w:rsidRDefault="00055ED4" w:rsidP="0049268A">
      <w:pPr>
        <w:jc w:val="both"/>
        <w:rPr>
          <w:rFonts w:ascii="Times New Roman" w:hAnsi="Times New Roman" w:cs="Times New Roman"/>
          <w:b/>
          <w:bCs/>
          <w:sz w:val="26"/>
          <w:szCs w:val="26"/>
        </w:rPr>
      </w:pPr>
      <w:r>
        <w:rPr>
          <w:rFonts w:ascii="Times New Roman" w:hAnsi="Times New Roman" w:cs="Times New Roman"/>
          <w:b/>
          <w:bCs/>
          <w:sz w:val="26"/>
          <w:szCs w:val="26"/>
        </w:rPr>
        <w:t>References</w:t>
      </w:r>
    </w:p>
    <w:p w14:paraId="2B530B61" w14:textId="5788D26D" w:rsidR="00055ED4" w:rsidRDefault="00C730AB" w:rsidP="00055ED4">
      <w:pPr>
        <w:jc w:val="both"/>
        <w:rPr>
          <w:rFonts w:ascii="Times New Roman" w:hAnsi="Times New Roman" w:cs="Times New Roman"/>
          <w:b/>
          <w:bCs/>
          <w:sz w:val="26"/>
          <w:szCs w:val="26"/>
        </w:rPr>
      </w:pPr>
      <w:r>
        <w:rPr>
          <w:rFonts w:ascii="Times New Roman" w:hAnsi="Times New Roman" w:cs="Times New Roman"/>
          <w:b/>
          <w:bCs/>
          <w:sz w:val="26"/>
          <w:szCs w:val="26"/>
        </w:rPr>
        <w:t>Coding References</w:t>
      </w:r>
    </w:p>
    <w:p w14:paraId="16BA16B3" w14:textId="51E15592" w:rsidR="00055ED4" w:rsidRDefault="00055ED4" w:rsidP="00055ED4">
      <w:pPr>
        <w:jc w:val="both"/>
        <w:rPr>
          <w:rFonts w:ascii="Times New Roman" w:hAnsi="Times New Roman" w:cs="Times New Roman"/>
          <w:color w:val="000000" w:themeColor="text1"/>
          <w:sz w:val="26"/>
          <w:szCs w:val="26"/>
        </w:rPr>
      </w:pPr>
      <w:r>
        <w:rPr>
          <w:rFonts w:ascii="Times New Roman" w:hAnsi="Times New Roman" w:cs="Times New Roman"/>
          <w:b/>
          <w:bCs/>
          <w:sz w:val="26"/>
          <w:szCs w:val="26"/>
        </w:rPr>
        <w:t>GitHub Link:</w:t>
      </w:r>
      <w:r w:rsidR="007C5EE7">
        <w:rPr>
          <w:rFonts w:ascii="Times New Roman" w:hAnsi="Times New Roman" w:cs="Times New Roman"/>
          <w:b/>
          <w:bCs/>
          <w:sz w:val="26"/>
          <w:szCs w:val="26"/>
        </w:rPr>
        <w:t xml:space="preserve"> </w:t>
      </w:r>
      <w:hyperlink r:id="rId7" w:history="1">
        <w:r w:rsidR="007C5EE7" w:rsidRPr="007C5EE7">
          <w:rPr>
            <w:rStyle w:val="Hyperlink"/>
            <w:rFonts w:ascii="Times New Roman" w:hAnsi="Times New Roman" w:cs="Times New Roman"/>
            <w:b/>
            <w:bCs/>
            <w:sz w:val="26"/>
            <w:szCs w:val="26"/>
          </w:rPr>
          <w:t>https://github.com/vasantharan/CV5570_Assignment_2</w:t>
        </w:r>
      </w:hyperlink>
      <w:r w:rsidRPr="00C730AB">
        <w:rPr>
          <w:rFonts w:ascii="Times New Roman" w:hAnsi="Times New Roman" w:cs="Times New Roman"/>
          <w:color w:val="000000" w:themeColor="text1"/>
          <w:sz w:val="26"/>
          <w:szCs w:val="26"/>
        </w:rPr>
        <w:t>**</w:t>
      </w:r>
    </w:p>
    <w:p w14:paraId="7C058014" w14:textId="77777777" w:rsidR="00055ED4" w:rsidRDefault="00055ED4" w:rsidP="00055ED4">
      <w:pPr>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**Repo will be made public after submission deadline </w:t>
      </w:r>
    </w:p>
    <w:p w14:paraId="1DE956FB" w14:textId="4F807C91" w:rsidR="0084265F" w:rsidRDefault="0084265F" w:rsidP="00055ED4">
      <w:pPr>
        <w:pStyle w:val="ListParagraph"/>
        <w:jc w:val="center"/>
        <w:rPr>
          <w:rFonts w:ascii="Times New Roman" w:hAnsi="Times New Roman" w:cs="Times New Roman"/>
          <w:b/>
          <w:bCs/>
          <w:sz w:val="26"/>
          <w:szCs w:val="26"/>
        </w:rPr>
      </w:pPr>
    </w:p>
    <w:p w14:paraId="27AAAE57" w14:textId="32134498" w:rsidR="00055ED4" w:rsidRPr="00055ED4" w:rsidRDefault="00055ED4" w:rsidP="00055ED4">
      <w:pPr>
        <w:pStyle w:val="ListParagraph"/>
        <w:jc w:val="center"/>
        <w:rPr>
          <w:rFonts w:ascii="Times New Roman" w:hAnsi="Times New Roman" w:cs="Times New Roman"/>
          <w:b/>
          <w:bCs/>
          <w:sz w:val="26"/>
          <w:szCs w:val="26"/>
        </w:rPr>
      </w:pPr>
      <w:r>
        <w:rPr>
          <w:rFonts w:ascii="Times New Roman" w:hAnsi="Times New Roman" w:cs="Times New Roman"/>
          <w:b/>
          <w:bCs/>
          <w:sz w:val="26"/>
          <w:szCs w:val="26"/>
        </w:rPr>
        <w:t>-  END -</w:t>
      </w:r>
    </w:p>
    <w:sectPr w:rsidR="00055ED4" w:rsidRPr="00055ED4" w:rsidSect="006231E6">
      <w:pgSz w:w="12240" w:h="15840"/>
      <w:pgMar w:top="1530" w:right="1440" w:bottom="1620" w:left="1440" w:header="720" w:footer="720" w:gutter="0"/>
      <w:pgBorders w:offsetFrom="page">
        <w:top w:val="thinThickSmallGap" w:sz="12" w:space="24" w:color="auto"/>
        <w:left w:val="thinThickSmallGap" w:sz="12" w:space="24" w:color="auto"/>
        <w:bottom w:val="thinThickSmallGap" w:sz="12" w:space="24" w:color="auto"/>
        <w:right w:val="thinThickSmallGap"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96C71"/>
    <w:multiLevelType w:val="hybridMultilevel"/>
    <w:tmpl w:val="CD76C2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F4C05D9"/>
    <w:multiLevelType w:val="hybridMultilevel"/>
    <w:tmpl w:val="714E5FAA"/>
    <w:lvl w:ilvl="0" w:tplc="C3FA00D6">
      <w:start w:val="10"/>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2617084">
    <w:abstractNumId w:val="0"/>
  </w:num>
  <w:num w:numId="2" w16cid:durableId="1213464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5C"/>
    <w:rsid w:val="00055ED4"/>
    <w:rsid w:val="00067CCF"/>
    <w:rsid w:val="00071DCA"/>
    <w:rsid w:val="00073047"/>
    <w:rsid w:val="0049268A"/>
    <w:rsid w:val="00592FA5"/>
    <w:rsid w:val="005E7FAC"/>
    <w:rsid w:val="006231E6"/>
    <w:rsid w:val="006A2A59"/>
    <w:rsid w:val="00736B50"/>
    <w:rsid w:val="00752C25"/>
    <w:rsid w:val="007B5F2D"/>
    <w:rsid w:val="007C5EE7"/>
    <w:rsid w:val="0084265F"/>
    <w:rsid w:val="00887ED8"/>
    <w:rsid w:val="009626F8"/>
    <w:rsid w:val="009B1C5D"/>
    <w:rsid w:val="00A85394"/>
    <w:rsid w:val="00AA7960"/>
    <w:rsid w:val="00B9591A"/>
    <w:rsid w:val="00BE3F20"/>
    <w:rsid w:val="00C730AB"/>
    <w:rsid w:val="00DD57E4"/>
    <w:rsid w:val="00E50CBC"/>
    <w:rsid w:val="00ED1D0B"/>
    <w:rsid w:val="00F0235C"/>
    <w:rsid w:val="00F32EC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4A66"/>
  <w15:chartTrackingRefBased/>
  <w15:docId w15:val="{D06FDDB8-4BF5-4456-824B-94B718B9B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EE7"/>
  </w:style>
  <w:style w:type="paragraph" w:styleId="Heading1">
    <w:name w:val="heading 1"/>
    <w:basedOn w:val="Normal"/>
    <w:next w:val="Normal"/>
    <w:link w:val="Heading1Char"/>
    <w:uiPriority w:val="9"/>
    <w:qFormat/>
    <w:rsid w:val="00F0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3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3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3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3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3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3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3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3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3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5C"/>
    <w:rPr>
      <w:rFonts w:eastAsiaTheme="majorEastAsia" w:cstheme="majorBidi"/>
      <w:color w:val="272727" w:themeColor="text1" w:themeTint="D8"/>
    </w:rPr>
  </w:style>
  <w:style w:type="paragraph" w:styleId="Title">
    <w:name w:val="Title"/>
    <w:basedOn w:val="Normal"/>
    <w:next w:val="Normal"/>
    <w:link w:val="TitleChar"/>
    <w:uiPriority w:val="10"/>
    <w:qFormat/>
    <w:rsid w:val="00F0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5C"/>
    <w:pPr>
      <w:spacing w:before="160"/>
      <w:jc w:val="center"/>
    </w:pPr>
    <w:rPr>
      <w:i/>
      <w:iCs/>
      <w:color w:val="404040" w:themeColor="text1" w:themeTint="BF"/>
    </w:rPr>
  </w:style>
  <w:style w:type="character" w:customStyle="1" w:styleId="QuoteChar">
    <w:name w:val="Quote Char"/>
    <w:basedOn w:val="DefaultParagraphFont"/>
    <w:link w:val="Quote"/>
    <w:uiPriority w:val="29"/>
    <w:rsid w:val="00F0235C"/>
    <w:rPr>
      <w:i/>
      <w:iCs/>
      <w:color w:val="404040" w:themeColor="text1" w:themeTint="BF"/>
    </w:rPr>
  </w:style>
  <w:style w:type="paragraph" w:styleId="ListParagraph">
    <w:name w:val="List Paragraph"/>
    <w:basedOn w:val="Normal"/>
    <w:uiPriority w:val="34"/>
    <w:qFormat/>
    <w:rsid w:val="00F0235C"/>
    <w:pPr>
      <w:ind w:left="720"/>
      <w:contextualSpacing/>
    </w:pPr>
  </w:style>
  <w:style w:type="character" w:styleId="IntenseEmphasis">
    <w:name w:val="Intense Emphasis"/>
    <w:basedOn w:val="DefaultParagraphFont"/>
    <w:uiPriority w:val="21"/>
    <w:qFormat/>
    <w:rsid w:val="00F0235C"/>
    <w:rPr>
      <w:i/>
      <w:iCs/>
      <w:color w:val="2F5496" w:themeColor="accent1" w:themeShade="BF"/>
    </w:rPr>
  </w:style>
  <w:style w:type="paragraph" w:styleId="IntenseQuote">
    <w:name w:val="Intense Quote"/>
    <w:basedOn w:val="Normal"/>
    <w:next w:val="Normal"/>
    <w:link w:val="IntenseQuoteChar"/>
    <w:uiPriority w:val="30"/>
    <w:qFormat/>
    <w:rsid w:val="00F0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35C"/>
    <w:rPr>
      <w:i/>
      <w:iCs/>
      <w:color w:val="2F5496" w:themeColor="accent1" w:themeShade="BF"/>
    </w:rPr>
  </w:style>
  <w:style w:type="character" w:styleId="IntenseReference">
    <w:name w:val="Intense Reference"/>
    <w:basedOn w:val="DefaultParagraphFont"/>
    <w:uiPriority w:val="32"/>
    <w:qFormat/>
    <w:rsid w:val="00F0235C"/>
    <w:rPr>
      <w:b/>
      <w:bCs/>
      <w:smallCaps/>
      <w:color w:val="2F5496" w:themeColor="accent1" w:themeShade="BF"/>
      <w:spacing w:val="5"/>
    </w:rPr>
  </w:style>
  <w:style w:type="table" w:styleId="TableGrid">
    <w:name w:val="Table Grid"/>
    <w:basedOn w:val="TableNormal"/>
    <w:uiPriority w:val="39"/>
    <w:rsid w:val="00752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730AB"/>
    <w:rPr>
      <w:color w:val="0563C1" w:themeColor="hyperlink"/>
      <w:u w:val="single"/>
    </w:rPr>
  </w:style>
  <w:style w:type="character" w:styleId="UnresolvedMention">
    <w:name w:val="Unresolved Mention"/>
    <w:basedOn w:val="DefaultParagraphFont"/>
    <w:uiPriority w:val="99"/>
    <w:semiHidden/>
    <w:unhideWhenUsed/>
    <w:rsid w:val="00C730AB"/>
    <w:rPr>
      <w:color w:val="605E5C"/>
      <w:shd w:val="clear" w:color="auto" w:fill="E1DFDD"/>
    </w:rPr>
  </w:style>
  <w:style w:type="character" w:styleId="PlaceholderText">
    <w:name w:val="Placeholder Text"/>
    <w:basedOn w:val="DefaultParagraphFont"/>
    <w:uiPriority w:val="99"/>
    <w:semiHidden/>
    <w:rsid w:val="008426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asantharan/CV5570_Assignment_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B1BF2D0-79FA-4B0E-AECB-112C6A4161A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84474289"/>
    <we:property name="MENDELEY_CITATIONS" value="[{&quot;citationID&quot;:&quot;MENDELEY_CITATION_c6349aec-da3b-433a-b771-7bd988654ec4&quot;,&quot;properties&quot;:{&quot;noteIndex&quot;:0},&quot;isEdited&quot;:false,&quot;manualOverride&quot;:{&quot;isManuallyOverridden&quot;:false,&quot;citeprocText&quot;:&quot;[1]&quot;,&quot;manualOverrideText&quot;:&quot;&quot;},&quot;citationTag&quot;:&quot;MENDELEY_CITATION_v3_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&quot;,&quot;citationItems&quot;:[{&quot;id&quot;:&quot;aa710add-2a9a-33f9-a5e5-624292ab58ee&quot;,&quot;itemData&quot;:{&quot;type&quot;:&quot;report&quot;,&quot;id&quot;:&quot;aa710add-2a9a-33f9-a5e5-624292ab58ee&quot;,&quot;title&quot;:&quot;Accepted for publication in the&quot;,&quot;author&quot;:[{&quot;family&quot;:&quot;Lowe&quot;,&quot;given&quot;:&quot;David G&quot;,&quot;parse-names&quot;:false,&quot;dropping-particle&quot;:&quot;&quot;,&quot;non-dropping-particle&quot;:&quot;&quot;}],&quot;container-title&quot;:&quot;International Journal of Computer Vision&quot;,&quot;container-title-short&quot;:&quot;Int. J. Comput. Vis.&quot;,&quot;issued&quot;:{&quot;date-parts&quot;:[[2004]]},&quot;abstract&quot;:&quot;This paper presents a method for extracting distinctive invariant features from images that can be used to perform reliable matching between different views of an object or scene. The features are invariant to image scale and rotation, and are shown to provide robust matching across a a substantial range of affine distortion , change in 3D viewpoint, addition of noise, and change in illumination. The features are highly distinctive, in the sense that a single feature can be correctly matched with high probability against a large database of features from many images. This paper also describes an approach to using these features for object recognition. The recognition proceeds by matching individual features to a database of features from known objects using a fast nearest-neighbor algorithm, followed by a Hough transform to identify clusters belonging to a single object, and finally performing verification through least-squares solution for consistent pose parameters. This approach to recognition can robustly identify objects among clutter and occlusion while achieving near real-time performance.&quot;},&quot;isTemporary&quot;:false,&quot;suppress-author&quot;:false,&quot;composite&quot;:false,&quot;author-only&quot;:false}]},{&quot;citationID&quot;:&quot;MENDELEY_CITATION_eac7b2b5-2cb9-40e2-8322-232a643848f6&quot;,&quot;properties&quot;:{&quot;noteIndex&quot;:0},&quot;isEdited&quot;:false,&quot;manualOverride&quot;:{&quot;isManuallyOverridden&quot;:false,&quot;citeprocText&quot;:&quot;[2]&quot;,&quot;manualOverrideText&quot;:&quot;&quot;},&quot;citationTag&quot;:&quot;MENDELEY_CITATION_v3_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&quot;,&quot;citationItems&quot;:[{&quot;id&quot;:&quot;fa161f5e-79b4-3b8d-8bb7-d4bcdcc93acd&quot;,&quot;itemData&quot;:{&quot;type&quot;:&quot;report&quot;,&quot;id&quot;:&quot;fa161f5e-79b4-3b8d-8bb7-d4bcdcc93acd&quot;,&quot;title&quot;:&quot;ORB: an efficient alternative to SIFT or SURF&quot;,&quot;author&quot;:[{&quot;family&quot;:&quot;Rublee&quot;,&quot;given&quot;:&quot;Ethan&quot;,&quot;parse-names&quot;:false,&quot;dropping-particle&quot;:&quot;&quot;,&quot;non-dropping-particle&quot;:&quot;&quot;},{&quot;family&quot;:&quot;Rabaud&quot;,&quot;given&quot;:&quot;Vincent&quot;,&quot;parse-names&quot;:false,&quot;dropping-particle&quot;:&quot;&quot;,&quot;non-dropping-particle&quot;:&quot;&quot;},{&quot;family&quot;:&quot;Konolige&quot;,&quot;given&quot;:&quot;Kurt&quot;,&quot;parse-names&quot;:false,&quot;dropping-particle&quot;:&quot;&quot;,&quot;non-dropping-particle&quot;:&quot;&quot;},{&quot;family&quot;:&quot;Bradski&quot;,&quot;given&quot;:&quot;Gary&quot;,&quot;parse-names&quot;:false,&quot;dropping-particle&quot;:&quot;&quot;,&quot;non-dropping-particle&quot;:&quot;&quot;}],&quot;abstract&quot;:&quot;Feature matching is at the base of many computer vision problems, such as object recognition or structure from motion. Current methods rely on costly descriptors for detection and matching. In this paper, we propose a very fast binary descriptor based on BRIEF, called ORB, which is rotation invariant and resistant to noise. We demonstrate through experiments how ORB is at two orders of magnitude faster than SIFT, while performing as well in many situations. The efficiency is tested on several real-world applications , including object detection and patch-tracking on a smart phone.&quot;,&quot;container-title-short&quot;:&quot;&quot;},&quot;isTemporary&quot;:false,&quot;suppress-author&quot;:false,&quot;composite&quot;:false,&quot;author-only&quot;:false}]},{&quot;citationID&quot;:&quot;MENDELEY_CITATION_6e10ead2-6e4f-495f-b6c2-afd5fe90f997&quot;,&quot;properties&quot;:{&quot;noteIndex&quot;:0},&quot;isEdited&quot;:false,&quot;manualOverride&quot;:{&quot;isManuallyOverridden&quot;:false,&quot;citeprocText&quot;:&quot;[3]&quot;,&quot;manualOverrideText&quot;:&quot;&quot;},&quot;citationTag&quot;:&quot;MENDELEY_CITATION_v3_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&quot;,&quot;citationItems&quot;:[{&quot;id&quot;:&quot;b199d3bb-d7a9-350e-8fb8-47e1e44e6686&quot;,&quot;itemData&quot;:{&quot;type&quot;:&quot;report&quot;,&quot;id&quot;:&quot;b199d3bb-d7a9-350e-8fb8-47e1e44e6686&quot;,&quot;title&quot;:&quot;LNCS 3951 - SURF: Speeded Up Robust Features&quot;,&quot;author&quot;:[{&quot;family&quot;:&quot;Bay&quot;,&quot;given&quot;:&quot;Herbert&quot;,&quot;parse-names&quot;:false,&quot;dropping-particle&quot;:&quot;&quot;,&quot;non-dropping-particle&quot;:&quot;&quot;},{&quot;family&quot;:&quot;Tuytelaars&quot;,&quot;given&quot;:&quot;Tinne&quot;,&quot;parse-names&quot;:false,&quot;dropping-particle&quot;:&quot;&quot;,&quot;non-dropping-particle&quot;:&quot;&quot;},{&quot;family&quot;:&quot;Gool&quot;,&quot;given&quot;:&quot;Luc&quot;,&quot;parse-names&quot;:false,&quot;dropping-particle&quot;:&quot;Van&quot;,&quot;non-dropping-particle&quot;:&quot;&quot;}],&quot;issued&quot;:{&quot;date-parts&quot;:[[2006]]},&quot;abstract&quot;:&quot;In this paper, we present a novel scale-and rotation-invariant interest point detector and descriptor, coined SURF (Speeded Up Robust Features). It approximates or even outperforms previously proposed schemes with respect to repeatability, distinctiveness, and robustness, yet can be computed and compared much faster. This is achieved by relying on integral images for image convolutions; by building on the strengths of the leading existing detectors and descrip-tors (in casu, using a Hessian matrix-based measure for the detector, and a distribution-based descriptor); and by simplifying these methods to the essential. This leads to a combination of novel detection, description, and matching steps. The paper presents experimental results on a standard evaluation set, as well as on imagery obtained in the context of a real-life object recognition application. Both show SURF's strong performance.&quot;,&quot;container-title-short&quot;:&quot;&quot;},&quot;isTemporary&quot;:false,&quot;suppress-author&quot;:false,&quot;composite&quot;:false,&quot;author-only&quot;:false}]},{&quot;citationID&quot;:&quot;MENDELEY_CITATION_e04a2115-8f28-4b2d-922b-50db015884bd&quot;,&quot;properties&quot;:{&quot;noteIndex&quot;:0},&quot;isEdited&quot;:false,&quot;manualOverride&quot;:{&quot;isManuallyOverridden&quot;:false,&quot;citeprocText&quot;:&quot;[4]&quot;,&quot;manualOverrideText&quot;:&quot;&quot;},&quot;citationTag&quot;:&quot;MENDELEY_CITATION_v3_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&quot;,&quot;citationItems&quot;:[{&quot;id&quot;:&quot;2eba659b-b337-376d-ac83-8b2bf654493f&quot;,&quot;itemData&quot;:{&quot;type&quot;:&quot;article-journal&quot;,&quot;id&quot;:&quot;2eba659b-b337-376d-ac83-8b2bf654493f&quot;,&quot;title&quot;:&quot;R2D2: Repeatable and Reliable Detector and Descriptor&quot;,&quot;author&quot;:[{&quot;family&quot;:&quot;Revaud&quot;,&quot;given&quot;:&quot;Jerome&quot;,&quot;parse-names&quot;:false,&quot;dropping-particle&quot;:&quot;&quot;,&quot;non-dropping-particle&quot;:&quot;&quot;},{&quot;family&quot;:&quot;Weinzaepfel&quot;,&quot;given&quot;:&quot;Philippe&quot;,&quot;parse-names&quot;:false,&quot;dropping-particle&quot;:&quot;&quot;,&quot;non-dropping-particle&quot;:&quot;&quot;},{&quot;family&quot;:&quot;Souza&quot;,&quot;given&quot;:&quot;César&quot;,&quot;parse-names&quot;:false,&quot;dropping-particle&quot;:&quot;&quot;,&quot;non-dropping-particle&quot;:&quot;De&quot;},{&quot;family&quot;:&quot;Pion&quot;,&quot;given&quot;:&quot;Noe&quot;,&quot;parse-names&quot;:false,&quot;dropping-particle&quot;:&quot;&quot;,&quot;non-dropping-particle&quot;:&quot;&quot;},{&quot;family&quot;:&quot;Csurka&quot;,&quot;given&quot;:&quot;Gabriela&quot;,&quot;parse-names&quot;:false,&quot;dropping-particle&quot;:&quot;&quot;,&quot;non-dropping-particle&quot;:&quot;&quot;},{&quot;family&quot;:&quot;Cabon&quot;,&quot;given&quot;:&quot;Yohann&quot;,&quot;parse-names&quot;:false,&quot;dropping-particle&quot;:&quot;&quot;,&quot;non-dropping-particle&quot;:&quot;&quot;},{&quot;family&quot;:&quot;Humenberger&quot;,&quot;given&quot;:&quot;Martin&quot;,&quot;parse-names&quot;:false,&quot;dropping-particle&quot;:&quot;&quot;,&quot;non-dropping-particle&quot;:&quot;&quot;}],&quot;URL&quot;:&quot;http://arxiv.org/abs/1906.06195&quot;,&quot;issued&quot;:{&quot;date-parts&quot;:[[2019,6,17]]},&quot;abstract&quot;:&quot;Interest point detection and local feature description are fundamental steps in many computer vision applications. Classical methods for these tasks are based on a detect-then-describe paradigm where separate handcrafted methods are used to first identify repeatable keypoints and then represent them with a local descriptor. Neural networks trained with metric learning losses have recently caught up with these techniques, focusing on learning repeatable saliency maps for keypoint detection and learning descriptors at the detected keypoint locations. In this work, we argue that salient regions are not necessarily discriminative, and therefore can harm the performance of the description. Furthermore, we claim that descriptors should be learned only in regions for which matching can be performed with high confidence. We thus propose to jointly learn keypoint detection and description together with a predictor of the local descriptor discriminativeness. This allows us to avoid ambiguous areas and leads to reliable keypoint detections and descriptions. Our detection-and-description approach, trained with self-supervision, can simultaneously output sparse, repeatable and reliable keypoints that outperforms state-of-the-art detectors and descriptors on the HPatches dataset. It also establishes a record on the recently released Aachen Day-Night localization dataset.&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98716E34-E071-4ADD-BDF4-BC573A58F469}">
  <we:reference id="wa200005983" version="2.0.0.0" store="en-US" storeType="OMEX"/>
  <we:alternateReferences>
    <we:reference id="WA200005983"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6B075-CA8E-4C39-8103-6C95FDC4A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2</Pages>
  <Words>93</Words>
  <Characters>532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VASANTHARAN K</dc:creator>
  <cp:keywords/>
  <dc:description/>
  <cp:lastModifiedBy>VASANTHARAN K</cp:lastModifiedBy>
  <cp:revision>10</cp:revision>
  <cp:lastPrinted>2026-08-31T14:59:00Z</cp:lastPrinted>
  <dcterms:created xsi:type="dcterms:W3CDTF">2026-08-26T13:19:00Z</dcterms:created>
  <dcterms:modified xsi:type="dcterms:W3CDTF">2026-10-02T09:08:00Z</dcterms:modified>
</cp:coreProperties>
</file>