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52A6F" w14:textId="5EE75831" w:rsidR="00B83249" w:rsidRDefault="00BC6CE2" w:rsidP="00BC6CE2">
      <w:pPr>
        <w:spacing w:after="1514" w:line="276" w:lineRule="auto"/>
        <w:ind w:left="723"/>
        <w:jc w:val="left"/>
      </w:pPr>
      <w:r w:rsidRPr="00BC6CE2">
        <w:rPr>
          <w:b/>
          <w:sz w:val="28"/>
        </w:rPr>
        <w:t xml:space="preserve">Prognostics of Lithium-ion Battery: A </w:t>
      </w:r>
      <w:r w:rsidR="007D52FF">
        <w:rPr>
          <w:b/>
          <w:sz w:val="28"/>
        </w:rPr>
        <w:t>Data-Driven Model</w:t>
      </w:r>
      <w:r w:rsidRPr="00BC6CE2">
        <w:rPr>
          <w:b/>
          <w:sz w:val="28"/>
        </w:rPr>
        <w:t xml:space="preserve"> Perspective on </w:t>
      </w:r>
      <w:r w:rsidR="007D52FF">
        <w:rPr>
          <w:b/>
          <w:sz w:val="28"/>
        </w:rPr>
        <w:t>Remaining Useful Life</w:t>
      </w:r>
      <w:r w:rsidRPr="00BC6CE2">
        <w:rPr>
          <w:b/>
          <w:sz w:val="28"/>
        </w:rPr>
        <w:t xml:space="preserve"> Time Prediction</w:t>
      </w:r>
    </w:p>
    <w:p w14:paraId="0E99B506" w14:textId="77777777" w:rsidR="00B83249" w:rsidRDefault="00C12E15">
      <w:pPr>
        <w:spacing w:after="552" w:line="238" w:lineRule="auto"/>
        <w:ind w:left="2887" w:right="1490" w:hanging="1183"/>
        <w:jc w:val="left"/>
      </w:pPr>
      <w:r>
        <w:rPr>
          <w:i/>
        </w:rPr>
        <w:t xml:space="preserve">Report submitted to the SASTRA Deemed to be University as the requirement for the course </w:t>
      </w:r>
    </w:p>
    <w:p w14:paraId="39C272B5" w14:textId="098470A3" w:rsidR="00B83249" w:rsidRDefault="00B27DE5">
      <w:pPr>
        <w:spacing w:after="798" w:line="265" w:lineRule="auto"/>
        <w:jc w:val="center"/>
      </w:pPr>
      <w:r>
        <w:rPr>
          <w:b/>
        </w:rPr>
        <w:t>Course Code: MAT 499</w:t>
      </w:r>
    </w:p>
    <w:p w14:paraId="73B76730" w14:textId="77777777" w:rsidR="00B83249" w:rsidRDefault="00C12E15">
      <w:pPr>
        <w:spacing w:after="252" w:line="259" w:lineRule="auto"/>
        <w:ind w:left="0" w:firstLine="0"/>
        <w:jc w:val="center"/>
      </w:pPr>
      <w:r>
        <w:rPr>
          <w:i/>
        </w:rPr>
        <w:t>Submitted by</w:t>
      </w:r>
    </w:p>
    <w:p w14:paraId="5DFE89AE" w14:textId="2675F321" w:rsidR="00B83249" w:rsidRDefault="00BC6CE2">
      <w:pPr>
        <w:spacing w:after="11" w:line="265" w:lineRule="auto"/>
        <w:jc w:val="center"/>
      </w:pPr>
      <w:r>
        <w:rPr>
          <w:b/>
        </w:rPr>
        <w:t>Thirumalaivasan K</w:t>
      </w:r>
    </w:p>
    <w:p w14:paraId="08F4D21F" w14:textId="681D57BC" w:rsidR="00B83249" w:rsidRDefault="00C12E15">
      <w:pPr>
        <w:spacing w:after="2110" w:line="265" w:lineRule="auto"/>
        <w:jc w:val="center"/>
      </w:pPr>
      <w:r>
        <w:rPr>
          <w:b/>
        </w:rPr>
        <w:t xml:space="preserve">(Reg. No.: </w:t>
      </w:r>
      <w:r w:rsidR="00BC6CE2">
        <w:rPr>
          <w:b/>
        </w:rPr>
        <w:t>124150048</w:t>
      </w:r>
      <w:r>
        <w:rPr>
          <w:b/>
        </w:rPr>
        <w:t>)</w:t>
      </w:r>
    </w:p>
    <w:p w14:paraId="332DB70B" w14:textId="66F8FC62" w:rsidR="00B83249" w:rsidRDefault="00A96314">
      <w:pPr>
        <w:spacing w:after="2351" w:line="265" w:lineRule="auto"/>
        <w:jc w:val="center"/>
      </w:pPr>
      <w:r>
        <w:rPr>
          <w:b/>
          <w:sz w:val="32"/>
        </w:rPr>
        <w:t>November 2023</w:t>
      </w:r>
    </w:p>
    <w:p w14:paraId="7BD3FB48" w14:textId="77777777" w:rsidR="00B83249" w:rsidRDefault="00C12E15">
      <w:pPr>
        <w:spacing w:after="364" w:line="259" w:lineRule="auto"/>
        <w:ind w:left="-2" w:firstLine="0"/>
        <w:jc w:val="left"/>
      </w:pPr>
      <w:r>
        <w:rPr>
          <w:noProof/>
          <w:lang w:val="en-US" w:eastAsia="en-US"/>
        </w:rPr>
        <w:drawing>
          <wp:inline distT="0" distB="0" distL="0" distR="0" wp14:anchorId="2BB1119B" wp14:editId="42FD1F81">
            <wp:extent cx="5727701" cy="136779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5727701" cy="1367790"/>
                    </a:xfrm>
                    <a:prstGeom prst="rect">
                      <a:avLst/>
                    </a:prstGeom>
                  </pic:spPr>
                </pic:pic>
              </a:graphicData>
            </a:graphic>
          </wp:inline>
        </w:drawing>
      </w:r>
    </w:p>
    <w:p w14:paraId="0E5BF4A4" w14:textId="7BFA628E" w:rsidR="00B83249" w:rsidRPr="00A96314" w:rsidRDefault="00C12E15" w:rsidP="00A96314">
      <w:pPr>
        <w:spacing w:after="69" w:line="265" w:lineRule="auto"/>
        <w:jc w:val="left"/>
        <w:rPr>
          <w:sz w:val="28"/>
          <w:szCs w:val="28"/>
        </w:rPr>
      </w:pPr>
      <w:r w:rsidRPr="00A96314">
        <w:rPr>
          <w:b/>
          <w:sz w:val="28"/>
          <w:szCs w:val="28"/>
        </w:rPr>
        <w:t xml:space="preserve">SCHOOL OF </w:t>
      </w:r>
      <w:r w:rsidR="00A96314" w:rsidRPr="00A96314">
        <w:rPr>
          <w:b/>
          <w:sz w:val="28"/>
          <w:szCs w:val="28"/>
        </w:rPr>
        <w:t>ARTS, SCIENCES, HUMANITIES AND EDUCATION</w:t>
      </w:r>
    </w:p>
    <w:p w14:paraId="78C4F83D" w14:textId="77777777" w:rsidR="00B83249" w:rsidRDefault="00C12E15">
      <w:pPr>
        <w:spacing w:after="108" w:line="265" w:lineRule="auto"/>
        <w:jc w:val="center"/>
      </w:pPr>
      <w:r>
        <w:rPr>
          <w:b/>
        </w:rPr>
        <w:t>THANJAVUR, TAMIL NADU, INDIA – 613 401</w:t>
      </w:r>
    </w:p>
    <w:p w14:paraId="377432FF" w14:textId="77777777" w:rsidR="00B83249" w:rsidRDefault="00C12E15">
      <w:pPr>
        <w:spacing w:after="229" w:line="259" w:lineRule="auto"/>
        <w:ind w:left="-2" w:firstLine="0"/>
        <w:jc w:val="left"/>
      </w:pPr>
      <w:r>
        <w:rPr>
          <w:noProof/>
          <w:lang w:val="en-US" w:eastAsia="en-US"/>
        </w:rPr>
        <w:lastRenderedPageBreak/>
        <w:drawing>
          <wp:inline distT="0" distB="0" distL="0" distR="0" wp14:anchorId="03AE7A8C" wp14:editId="57A008CD">
            <wp:extent cx="5727701" cy="136779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5727701" cy="1367790"/>
                    </a:xfrm>
                    <a:prstGeom prst="rect">
                      <a:avLst/>
                    </a:prstGeom>
                  </pic:spPr>
                </pic:pic>
              </a:graphicData>
            </a:graphic>
          </wp:inline>
        </w:drawing>
      </w:r>
    </w:p>
    <w:p w14:paraId="7FD53DC5" w14:textId="1FBC01C1" w:rsidR="00B83249" w:rsidRDefault="00C12E15">
      <w:pPr>
        <w:spacing w:after="108" w:line="265" w:lineRule="auto"/>
        <w:jc w:val="center"/>
      </w:pPr>
      <w:r>
        <w:rPr>
          <w:b/>
        </w:rPr>
        <w:t xml:space="preserve">SCHOOL OF </w:t>
      </w:r>
      <w:r w:rsidR="00A96314">
        <w:rPr>
          <w:b/>
        </w:rPr>
        <w:t>ARTS, SCIENCES, HUMANITIES AND EDUCATION</w:t>
      </w:r>
    </w:p>
    <w:p w14:paraId="32AFA64E" w14:textId="77777777" w:rsidR="00B83249" w:rsidRDefault="00C12E15">
      <w:pPr>
        <w:spacing w:after="936" w:line="265" w:lineRule="auto"/>
        <w:jc w:val="center"/>
      </w:pPr>
      <w:r>
        <w:rPr>
          <w:b/>
        </w:rPr>
        <w:t>THANJAVUR – 613 401</w:t>
      </w:r>
    </w:p>
    <w:p w14:paraId="178BBC01" w14:textId="77777777" w:rsidR="00B83249" w:rsidRDefault="00C12E15">
      <w:pPr>
        <w:pStyle w:val="Heading2"/>
      </w:pPr>
      <w:r>
        <w:t xml:space="preserve">Bonafide Certificate </w:t>
      </w:r>
    </w:p>
    <w:p w14:paraId="4461FA51" w14:textId="6B7F462A" w:rsidR="00B83249" w:rsidRPr="005A5A97" w:rsidRDefault="00C12E15" w:rsidP="005A5A97">
      <w:pPr>
        <w:spacing w:after="0" w:line="478" w:lineRule="auto"/>
        <w:ind w:left="-15" w:firstLine="720"/>
        <w:rPr>
          <w:b/>
        </w:rPr>
      </w:pPr>
      <w:r>
        <w:t>This is to certify that the report titled “</w:t>
      </w:r>
      <w:r w:rsidR="00BC6CE2" w:rsidRPr="00BC6CE2">
        <w:rPr>
          <w:b/>
        </w:rPr>
        <w:t xml:space="preserve">Prognostics of Lithium-ion Battery: A </w:t>
      </w:r>
      <w:r w:rsidR="007D52FF">
        <w:rPr>
          <w:b/>
        </w:rPr>
        <w:t>Data-Driven Model</w:t>
      </w:r>
      <w:r w:rsidR="00BC6CE2" w:rsidRPr="00BC6CE2">
        <w:rPr>
          <w:b/>
        </w:rPr>
        <w:t xml:space="preserve"> Perspective on </w:t>
      </w:r>
      <w:r w:rsidR="007D52FF">
        <w:rPr>
          <w:b/>
        </w:rPr>
        <w:t>Remaining Useful Life</w:t>
      </w:r>
      <w:r w:rsidR="00BC6CE2" w:rsidRPr="00BC6CE2">
        <w:rPr>
          <w:b/>
        </w:rPr>
        <w:t xml:space="preserve"> Time Prediction</w:t>
      </w:r>
      <w:r>
        <w:t xml:space="preserve">” submitted as a requirement for the course, </w:t>
      </w:r>
      <w:r w:rsidR="005A5A97">
        <w:rPr>
          <w:b/>
        </w:rPr>
        <w:t>Course Code: MAT 499</w:t>
      </w:r>
      <w:r>
        <w:rPr>
          <w:b/>
        </w:rPr>
        <w:t xml:space="preserve"> </w:t>
      </w:r>
      <w:r>
        <w:t>for M.</w:t>
      </w:r>
      <w:r w:rsidR="00A96314">
        <w:t>Sc. Data Science</w:t>
      </w:r>
      <w:r w:rsidR="005A5A97">
        <w:t xml:space="preserve"> programme, is a bona</w:t>
      </w:r>
      <w:r>
        <w:t xml:space="preserve">fide record of the work done by </w:t>
      </w:r>
      <w:r w:rsidR="00BC6CE2">
        <w:rPr>
          <w:b/>
        </w:rPr>
        <w:t>Mr.Thirumalaivasan K</w:t>
      </w:r>
      <w:r w:rsidR="005A5A97">
        <w:rPr>
          <w:b/>
        </w:rPr>
        <w:t xml:space="preserve"> </w:t>
      </w:r>
      <w:r w:rsidR="00A00AE9">
        <w:rPr>
          <w:b/>
        </w:rPr>
        <w:t>(Reg.</w:t>
      </w:r>
      <w:r w:rsidR="00BC6CE2">
        <w:rPr>
          <w:b/>
        </w:rPr>
        <w:t>No.124150048</w:t>
      </w:r>
      <w:r w:rsidR="00BC6CE2">
        <w:t>)</w:t>
      </w:r>
      <w:r>
        <w:t xml:space="preserve"> during the academic year 20</w:t>
      </w:r>
      <w:r w:rsidR="00A96314">
        <w:t>22</w:t>
      </w:r>
      <w:r>
        <w:t>-2</w:t>
      </w:r>
      <w:r w:rsidR="00A96314">
        <w:t>3</w:t>
      </w:r>
      <w:r>
        <w:t>, in the School of</w:t>
      </w:r>
      <w:r w:rsidR="00A96314">
        <w:t xml:space="preserve"> Arts, Sciences, Humanities and Education</w:t>
      </w:r>
      <w:r>
        <w:t>, under my supervision.</w:t>
      </w:r>
    </w:p>
    <w:p w14:paraId="06F0070C" w14:textId="77777777" w:rsidR="00F2608B" w:rsidRDefault="00F2608B">
      <w:pPr>
        <w:tabs>
          <w:tab w:val="center" w:pos="3640"/>
        </w:tabs>
        <w:spacing w:after="145" w:line="265" w:lineRule="auto"/>
        <w:ind w:left="-15" w:firstLine="0"/>
        <w:jc w:val="left"/>
        <w:rPr>
          <w:b/>
        </w:rPr>
      </w:pPr>
    </w:p>
    <w:p w14:paraId="7DCCD03C" w14:textId="77777777" w:rsidR="00B83249" w:rsidRDefault="00C12E15">
      <w:pPr>
        <w:tabs>
          <w:tab w:val="center" w:pos="3640"/>
        </w:tabs>
        <w:spacing w:after="145" w:line="265" w:lineRule="auto"/>
        <w:ind w:left="-15" w:firstLine="0"/>
        <w:jc w:val="left"/>
        <w:rPr>
          <w:b/>
        </w:rPr>
      </w:pPr>
      <w:r>
        <w:rPr>
          <w:b/>
        </w:rPr>
        <w:t>Signature of Project Supervisor</w:t>
      </w:r>
      <w:r>
        <w:rPr>
          <w:b/>
        </w:rPr>
        <w:tab/>
        <w:t xml:space="preserve">: </w:t>
      </w:r>
    </w:p>
    <w:p w14:paraId="7C0BF656" w14:textId="77777777" w:rsidR="00F2608B" w:rsidRDefault="00F2608B">
      <w:pPr>
        <w:tabs>
          <w:tab w:val="center" w:pos="3640"/>
        </w:tabs>
        <w:spacing w:after="145" w:line="265" w:lineRule="auto"/>
        <w:ind w:left="-15" w:firstLine="0"/>
        <w:jc w:val="left"/>
      </w:pPr>
    </w:p>
    <w:p w14:paraId="355D93B2" w14:textId="77777777" w:rsidR="00B83249" w:rsidRDefault="00C12E15">
      <w:pPr>
        <w:tabs>
          <w:tab w:val="center" w:pos="3640"/>
        </w:tabs>
        <w:spacing w:after="145" w:line="265" w:lineRule="auto"/>
        <w:ind w:left="-15" w:firstLine="0"/>
        <w:jc w:val="left"/>
        <w:rPr>
          <w:b/>
        </w:rPr>
      </w:pPr>
      <w:r>
        <w:rPr>
          <w:b/>
        </w:rPr>
        <w:t xml:space="preserve">Name with Affiliation </w:t>
      </w:r>
      <w:r>
        <w:rPr>
          <w:b/>
        </w:rPr>
        <w:tab/>
        <w:t xml:space="preserve">: </w:t>
      </w:r>
    </w:p>
    <w:p w14:paraId="0D3CBB21" w14:textId="77777777" w:rsidR="00F2608B" w:rsidRDefault="00F2608B">
      <w:pPr>
        <w:tabs>
          <w:tab w:val="center" w:pos="3640"/>
        </w:tabs>
        <w:spacing w:after="145" w:line="265" w:lineRule="auto"/>
        <w:ind w:left="-15" w:firstLine="0"/>
        <w:jc w:val="left"/>
      </w:pPr>
    </w:p>
    <w:p w14:paraId="61F7DDEB" w14:textId="77777777" w:rsidR="00B83249" w:rsidRDefault="00C12E15">
      <w:pPr>
        <w:tabs>
          <w:tab w:val="center" w:pos="3640"/>
        </w:tabs>
        <w:spacing w:after="1080" w:line="265" w:lineRule="auto"/>
        <w:ind w:left="-15" w:firstLine="0"/>
        <w:jc w:val="left"/>
      </w:pPr>
      <w:r>
        <w:rPr>
          <w:b/>
        </w:rPr>
        <w:t>Date</w:t>
      </w:r>
      <w:r>
        <w:rPr>
          <w:b/>
        </w:rPr>
        <w:tab/>
        <w:t>:</w:t>
      </w:r>
    </w:p>
    <w:p w14:paraId="7D095A6E" w14:textId="77777777" w:rsidR="00B83249" w:rsidRDefault="00C12E15" w:rsidP="00F2608B">
      <w:pPr>
        <w:spacing w:after="829"/>
        <w:ind w:left="0" w:firstLine="0"/>
      </w:pPr>
      <w:r>
        <w:t xml:space="preserve">Project </w:t>
      </w:r>
      <w:r>
        <w:rPr>
          <w:i/>
        </w:rPr>
        <w:t>Viva voc</w:t>
      </w:r>
      <w:r>
        <w:t>e held on ________________</w:t>
      </w:r>
    </w:p>
    <w:p w14:paraId="0FE608E6" w14:textId="77777777" w:rsidR="00F2608B" w:rsidRDefault="00F2608B">
      <w:pPr>
        <w:tabs>
          <w:tab w:val="center" w:pos="7077"/>
        </w:tabs>
        <w:spacing w:after="145" w:line="265" w:lineRule="auto"/>
        <w:ind w:left="-15" w:firstLine="0"/>
        <w:jc w:val="left"/>
        <w:rPr>
          <w:b/>
        </w:rPr>
      </w:pPr>
    </w:p>
    <w:p w14:paraId="6ADF3AE6" w14:textId="77777777" w:rsidR="00B83249" w:rsidRDefault="00C12E15">
      <w:pPr>
        <w:tabs>
          <w:tab w:val="center" w:pos="7077"/>
        </w:tabs>
        <w:spacing w:after="145" w:line="265" w:lineRule="auto"/>
        <w:ind w:left="-15" w:firstLine="0"/>
        <w:jc w:val="left"/>
        <w:rPr>
          <w:b/>
        </w:rPr>
      </w:pPr>
      <w:r>
        <w:rPr>
          <w:b/>
        </w:rPr>
        <w:t>Examiner 1</w:t>
      </w:r>
      <w:r>
        <w:rPr>
          <w:b/>
        </w:rPr>
        <w:tab/>
        <w:t>Examiner 2</w:t>
      </w:r>
    </w:p>
    <w:p w14:paraId="4B371D36" w14:textId="77777777" w:rsidR="00A96314" w:rsidRDefault="00A96314">
      <w:pPr>
        <w:tabs>
          <w:tab w:val="center" w:pos="7077"/>
        </w:tabs>
        <w:spacing w:after="145" w:line="265" w:lineRule="auto"/>
        <w:ind w:left="-15" w:firstLine="0"/>
        <w:jc w:val="left"/>
      </w:pPr>
    </w:p>
    <w:p w14:paraId="10E37D06" w14:textId="77777777" w:rsidR="00B83249" w:rsidRDefault="00C12E15">
      <w:pPr>
        <w:spacing w:after="229" w:line="259" w:lineRule="auto"/>
        <w:ind w:left="-2" w:firstLine="0"/>
        <w:jc w:val="left"/>
      </w:pPr>
      <w:r>
        <w:rPr>
          <w:noProof/>
          <w:lang w:val="en-US" w:eastAsia="en-US"/>
        </w:rPr>
        <w:drawing>
          <wp:inline distT="0" distB="0" distL="0" distR="0" wp14:anchorId="317E864D" wp14:editId="5DF30C0A">
            <wp:extent cx="5727701" cy="136779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a:stretch>
                      <a:fillRect/>
                    </a:stretch>
                  </pic:blipFill>
                  <pic:spPr>
                    <a:xfrm>
                      <a:off x="0" y="0"/>
                      <a:ext cx="5727701" cy="1367790"/>
                    </a:xfrm>
                    <a:prstGeom prst="rect">
                      <a:avLst/>
                    </a:prstGeom>
                  </pic:spPr>
                </pic:pic>
              </a:graphicData>
            </a:graphic>
          </wp:inline>
        </w:drawing>
      </w:r>
    </w:p>
    <w:p w14:paraId="023FFF36" w14:textId="37E5537F" w:rsidR="00B83249" w:rsidRDefault="00C12E15">
      <w:pPr>
        <w:spacing w:after="108" w:line="265" w:lineRule="auto"/>
        <w:jc w:val="center"/>
      </w:pPr>
      <w:r>
        <w:rPr>
          <w:b/>
        </w:rPr>
        <w:t xml:space="preserve">SCHOOL OF </w:t>
      </w:r>
      <w:r w:rsidR="00A96314">
        <w:rPr>
          <w:b/>
        </w:rPr>
        <w:t>ARTS, SCIENCES, HUMANITIES AND EDUCATION</w:t>
      </w:r>
    </w:p>
    <w:p w14:paraId="6C2E7EA6" w14:textId="77777777" w:rsidR="00B83249" w:rsidRDefault="00C12E15">
      <w:pPr>
        <w:spacing w:after="936" w:line="265" w:lineRule="auto"/>
        <w:jc w:val="center"/>
      </w:pPr>
      <w:r>
        <w:rPr>
          <w:b/>
        </w:rPr>
        <w:t>THANJAVUR – 613 401</w:t>
      </w:r>
    </w:p>
    <w:p w14:paraId="4EBDA3D0" w14:textId="77777777" w:rsidR="00B83249" w:rsidRDefault="00C12E15">
      <w:pPr>
        <w:pStyle w:val="Heading2"/>
        <w:ind w:right="0"/>
      </w:pPr>
      <w:r>
        <w:t>Declaration</w:t>
      </w:r>
    </w:p>
    <w:p w14:paraId="5C42368E" w14:textId="4D563630" w:rsidR="00B83249" w:rsidRDefault="00C12E15">
      <w:pPr>
        <w:spacing w:after="584" w:line="477" w:lineRule="auto"/>
        <w:ind w:left="-15" w:firstLine="720"/>
      </w:pPr>
      <w:bookmarkStart w:id="0" w:name="_GoBack"/>
      <w:bookmarkEnd w:id="0"/>
      <w:r>
        <w:t>I declare that the report titled “</w:t>
      </w:r>
      <w:r w:rsidR="00BC6CE2" w:rsidRPr="00BC6CE2">
        <w:rPr>
          <w:b/>
        </w:rPr>
        <w:t xml:space="preserve">Prognostics of Lithium-ion Battery: A </w:t>
      </w:r>
      <w:r w:rsidR="007D52FF">
        <w:rPr>
          <w:b/>
        </w:rPr>
        <w:t>Data-Driven Model</w:t>
      </w:r>
      <w:r w:rsidR="00BC6CE2" w:rsidRPr="00BC6CE2">
        <w:rPr>
          <w:b/>
        </w:rPr>
        <w:t xml:space="preserve"> Perspective on </w:t>
      </w:r>
      <w:r w:rsidR="007D52FF">
        <w:rPr>
          <w:b/>
        </w:rPr>
        <w:t>Remaining Useful Life</w:t>
      </w:r>
      <w:r w:rsidR="00BC6CE2" w:rsidRPr="00BC6CE2">
        <w:rPr>
          <w:b/>
        </w:rPr>
        <w:t xml:space="preserve"> Time Prediction</w:t>
      </w:r>
      <w:r w:rsidR="00BC6CE2">
        <w:t>” submitted by me</w:t>
      </w:r>
      <w:r>
        <w:t xml:space="preserve"> i</w:t>
      </w:r>
      <w:r w:rsidR="00BC6CE2">
        <w:t>s an original work done by me</w:t>
      </w:r>
      <w:r>
        <w:t xml:space="preserve"> under the guidance of </w:t>
      </w:r>
      <w:r w:rsidR="00BC6CE2">
        <w:rPr>
          <w:b/>
        </w:rPr>
        <w:t>Dr. V.Swaminathan</w:t>
      </w:r>
      <w:r w:rsidR="00C80356">
        <w:rPr>
          <w:b/>
        </w:rPr>
        <w:t>, Asst.Professor - II, School of Arts, Science, Humanities and Education</w:t>
      </w:r>
      <w:r>
        <w:rPr>
          <w:b/>
        </w:rPr>
        <w:t>, SASTRA Deemed to be University</w:t>
      </w:r>
      <w:r>
        <w:t xml:space="preserve"> during the </w:t>
      </w:r>
      <w:r w:rsidR="00743B0B">
        <w:t>third</w:t>
      </w:r>
      <w:r>
        <w:t xml:space="preserve"> semester of the academic year 20</w:t>
      </w:r>
      <w:r w:rsidR="00743B0B">
        <w:t>22</w:t>
      </w:r>
      <w:r>
        <w:t>-2</w:t>
      </w:r>
      <w:r w:rsidR="00743B0B">
        <w:t>3</w:t>
      </w:r>
      <w:r>
        <w:t>, in the</w:t>
      </w:r>
      <w:r w:rsidR="00C80356" w:rsidRPr="00C80356">
        <w:rPr>
          <w:b/>
        </w:rPr>
        <w:t xml:space="preserve"> </w:t>
      </w:r>
      <w:r w:rsidR="00C80356">
        <w:rPr>
          <w:b/>
        </w:rPr>
        <w:t>School of Arts, Science, Humanities and Education</w:t>
      </w:r>
      <w:r>
        <w:t xml:space="preserve">. The work is original and wherever I have used materials from other sources, I have given due credit and cited them in the text of the report. This report has not formed the basis for the award of any degree, diploma, associate-ship, fellowship or other similar title to any candidate of any University. </w:t>
      </w:r>
    </w:p>
    <w:p w14:paraId="7333D72D" w14:textId="25998D20" w:rsidR="00B83249" w:rsidRDefault="00C12E15">
      <w:pPr>
        <w:tabs>
          <w:tab w:val="center" w:pos="3640"/>
        </w:tabs>
        <w:spacing w:after="561" w:line="265" w:lineRule="auto"/>
        <w:ind w:left="-15" w:firstLine="0"/>
        <w:jc w:val="left"/>
      </w:pPr>
      <w:r>
        <w:rPr>
          <w:b/>
        </w:rPr>
        <w:t>Signature of the candidate(s)</w:t>
      </w:r>
      <w:r>
        <w:rPr>
          <w:b/>
        </w:rPr>
        <w:tab/>
        <w:t>:</w:t>
      </w:r>
      <w:r w:rsidR="00BC6CE2" w:rsidRPr="00BC6CE2">
        <w:rPr>
          <w:noProof/>
          <w:sz w:val="36"/>
          <w:szCs w:val="36"/>
        </w:rPr>
        <w:t xml:space="preserve"> </w:t>
      </w:r>
    </w:p>
    <w:p w14:paraId="26D2C146" w14:textId="12644707" w:rsidR="00B83249" w:rsidRDefault="00C12E15" w:rsidP="00BC6CE2">
      <w:pPr>
        <w:tabs>
          <w:tab w:val="center" w:pos="3640"/>
        </w:tabs>
        <w:spacing w:after="145" w:line="265" w:lineRule="auto"/>
        <w:ind w:left="0" w:firstLine="0"/>
        <w:jc w:val="left"/>
        <w:rPr>
          <w:b/>
        </w:rPr>
      </w:pPr>
      <w:r>
        <w:rPr>
          <w:b/>
        </w:rPr>
        <w:t>Name of the candidate(s)</w:t>
      </w:r>
      <w:r>
        <w:rPr>
          <w:b/>
        </w:rPr>
        <w:tab/>
        <w:t xml:space="preserve">: </w:t>
      </w:r>
      <w:r w:rsidR="00BC6CE2">
        <w:rPr>
          <w:b/>
        </w:rPr>
        <w:tab/>
        <w:t>T</w:t>
      </w:r>
      <w:r w:rsidR="00BC6CE2" w:rsidRPr="001F618F">
        <w:rPr>
          <w:b/>
        </w:rPr>
        <w:t>HIRUMALAIVASAN K</w:t>
      </w:r>
    </w:p>
    <w:p w14:paraId="6943DE7B" w14:textId="77777777" w:rsidR="00BC6CE2" w:rsidRDefault="00BC6CE2" w:rsidP="00BC6CE2">
      <w:pPr>
        <w:tabs>
          <w:tab w:val="center" w:pos="3640"/>
        </w:tabs>
        <w:spacing w:after="145" w:line="265" w:lineRule="auto"/>
        <w:ind w:left="0" w:firstLine="0"/>
        <w:jc w:val="left"/>
      </w:pPr>
    </w:p>
    <w:p w14:paraId="7E4D71DE" w14:textId="77777777" w:rsidR="00B83249" w:rsidRDefault="00C12E15">
      <w:pPr>
        <w:tabs>
          <w:tab w:val="center" w:pos="3640"/>
        </w:tabs>
        <w:spacing w:after="145" w:line="265" w:lineRule="auto"/>
        <w:ind w:left="-15" w:firstLine="0"/>
        <w:jc w:val="left"/>
      </w:pPr>
      <w:r>
        <w:rPr>
          <w:b/>
        </w:rPr>
        <w:t>Date</w:t>
      </w:r>
      <w:r>
        <w:rPr>
          <w:b/>
        </w:rPr>
        <w:tab/>
        <w:t>:</w:t>
      </w:r>
    </w:p>
    <w:p w14:paraId="11BB639E" w14:textId="77777777" w:rsidR="00743B0B" w:rsidRDefault="00743B0B">
      <w:pPr>
        <w:spacing w:after="80" w:line="265" w:lineRule="auto"/>
        <w:ind w:left="3364"/>
        <w:jc w:val="left"/>
        <w:rPr>
          <w:b/>
          <w:sz w:val="28"/>
        </w:rPr>
      </w:pPr>
    </w:p>
    <w:p w14:paraId="1EB6F1D8" w14:textId="77777777" w:rsidR="00743B0B" w:rsidRDefault="00743B0B" w:rsidP="00F2608B">
      <w:pPr>
        <w:spacing w:after="80" w:line="265" w:lineRule="auto"/>
        <w:ind w:left="0" w:firstLine="0"/>
        <w:jc w:val="left"/>
        <w:rPr>
          <w:b/>
          <w:sz w:val="28"/>
        </w:rPr>
      </w:pPr>
    </w:p>
    <w:p w14:paraId="748BE063" w14:textId="77777777" w:rsidR="00DD5EC2" w:rsidRDefault="00C12E15">
      <w:pPr>
        <w:spacing w:after="80" w:line="265" w:lineRule="auto"/>
        <w:ind w:left="3364"/>
        <w:jc w:val="left"/>
        <w:rPr>
          <w:b/>
          <w:sz w:val="28"/>
        </w:rPr>
      </w:pPr>
      <w:r>
        <w:rPr>
          <w:b/>
          <w:sz w:val="28"/>
        </w:rPr>
        <w:lastRenderedPageBreak/>
        <w:t>Acknowledgements</w:t>
      </w:r>
    </w:p>
    <w:p w14:paraId="4F1DA261" w14:textId="77777777" w:rsidR="00F2608B" w:rsidRDefault="00F2608B">
      <w:pPr>
        <w:spacing w:after="80" w:line="265" w:lineRule="auto"/>
        <w:ind w:left="3364"/>
        <w:jc w:val="left"/>
        <w:rPr>
          <w:b/>
          <w:sz w:val="28"/>
        </w:rPr>
      </w:pPr>
    </w:p>
    <w:p w14:paraId="0C7966BA" w14:textId="77777777" w:rsidR="00DD5EC2" w:rsidRPr="00DD3C08" w:rsidRDefault="00DD5EC2" w:rsidP="00DC7FDE">
      <w:pPr>
        <w:spacing w:line="276" w:lineRule="auto"/>
        <w:rPr>
          <w:szCs w:val="24"/>
        </w:rPr>
      </w:pPr>
      <w:r w:rsidRPr="00DD3C08">
        <w:rPr>
          <w:szCs w:val="24"/>
        </w:rPr>
        <w:t xml:space="preserve">My sincere thanks to Prof </w:t>
      </w:r>
      <w:r w:rsidRPr="00294EF8">
        <w:rPr>
          <w:b/>
          <w:szCs w:val="24"/>
        </w:rPr>
        <w:t>R. Sethuraman</w:t>
      </w:r>
      <w:r w:rsidRPr="00DD3C08">
        <w:rPr>
          <w:szCs w:val="24"/>
        </w:rPr>
        <w:t>, Chancellor, Shanmug</w:t>
      </w:r>
      <w:r>
        <w:rPr>
          <w:szCs w:val="24"/>
        </w:rPr>
        <w:t>h</w:t>
      </w:r>
      <w:r w:rsidRPr="00DD3C08">
        <w:rPr>
          <w:szCs w:val="24"/>
        </w:rPr>
        <w:t xml:space="preserve">a Arts, Science, Technology &amp; Research Academy (SASTRA Deemed to be University) for facilitating us to do this project. </w:t>
      </w:r>
    </w:p>
    <w:p w14:paraId="28669EF3" w14:textId="77777777" w:rsidR="00DD5EC2" w:rsidRPr="00DD3C08" w:rsidRDefault="00DD5EC2" w:rsidP="00DC7FDE">
      <w:pPr>
        <w:spacing w:line="276" w:lineRule="auto"/>
        <w:rPr>
          <w:szCs w:val="24"/>
        </w:rPr>
      </w:pPr>
      <w:r w:rsidRPr="00DD3C08">
        <w:rPr>
          <w:szCs w:val="24"/>
        </w:rPr>
        <w:t xml:space="preserve">I am grateful to our Vice Chancellor </w:t>
      </w:r>
      <w:r w:rsidRPr="00294EF8">
        <w:rPr>
          <w:b/>
          <w:szCs w:val="24"/>
        </w:rPr>
        <w:t>Dr. S. Vaidhyasubramaniam</w:t>
      </w:r>
      <w:r w:rsidRPr="00DD3C08">
        <w:rPr>
          <w:szCs w:val="24"/>
        </w:rPr>
        <w:t>, Shanmug</w:t>
      </w:r>
      <w:r>
        <w:rPr>
          <w:szCs w:val="24"/>
        </w:rPr>
        <w:t>h</w:t>
      </w:r>
      <w:r w:rsidRPr="00DD3C08">
        <w:rPr>
          <w:szCs w:val="24"/>
        </w:rPr>
        <w:t>a Arts, Science, Technology &amp; Research Academy (SASTRA Deemed to be University) for being a source of inspiration.</w:t>
      </w:r>
    </w:p>
    <w:p w14:paraId="03EC9EA8" w14:textId="77777777" w:rsidR="00DD5EC2" w:rsidRPr="00DD3C08" w:rsidRDefault="00DD5EC2" w:rsidP="00DC7FDE">
      <w:pPr>
        <w:spacing w:line="276" w:lineRule="auto"/>
        <w:rPr>
          <w:szCs w:val="24"/>
        </w:rPr>
      </w:pPr>
      <w:r w:rsidRPr="00DD3C08">
        <w:rPr>
          <w:szCs w:val="24"/>
        </w:rPr>
        <w:t xml:space="preserve"> I thank our Registrar </w:t>
      </w:r>
      <w:r w:rsidRPr="00294EF8">
        <w:rPr>
          <w:b/>
          <w:szCs w:val="24"/>
        </w:rPr>
        <w:t>Dr. R. Chandramoulli</w:t>
      </w:r>
      <w:r w:rsidRPr="00DD3C08">
        <w:rPr>
          <w:szCs w:val="24"/>
        </w:rPr>
        <w:t>, Shanmug</w:t>
      </w:r>
      <w:r>
        <w:rPr>
          <w:szCs w:val="24"/>
        </w:rPr>
        <w:t>h</w:t>
      </w:r>
      <w:r w:rsidRPr="00DD3C08">
        <w:rPr>
          <w:szCs w:val="24"/>
        </w:rPr>
        <w:t>a Arts, Science, Technology &amp; Research Academy (SASTRA Deemed to be University) for encouraging and supporting m</w:t>
      </w:r>
      <w:r>
        <w:rPr>
          <w:szCs w:val="24"/>
        </w:rPr>
        <w:t>yself</w:t>
      </w:r>
      <w:r w:rsidRPr="00DD3C08">
        <w:rPr>
          <w:szCs w:val="24"/>
        </w:rPr>
        <w:t xml:space="preserve"> </w:t>
      </w:r>
      <w:r>
        <w:rPr>
          <w:szCs w:val="24"/>
        </w:rPr>
        <w:t>in</w:t>
      </w:r>
      <w:r w:rsidRPr="00DD3C08">
        <w:rPr>
          <w:szCs w:val="24"/>
        </w:rPr>
        <w:t xml:space="preserve"> this project. </w:t>
      </w:r>
    </w:p>
    <w:p w14:paraId="278F465C" w14:textId="77777777" w:rsidR="00DD5EC2" w:rsidRPr="00DD3C08" w:rsidRDefault="00DD5EC2" w:rsidP="00DC7FDE">
      <w:pPr>
        <w:spacing w:line="276" w:lineRule="auto"/>
        <w:rPr>
          <w:szCs w:val="24"/>
        </w:rPr>
      </w:pPr>
      <w:r>
        <w:rPr>
          <w:szCs w:val="24"/>
        </w:rPr>
        <w:t xml:space="preserve">I sincerely thank our Dean </w:t>
      </w:r>
      <w:r w:rsidRPr="00294EF8">
        <w:rPr>
          <w:b/>
          <w:szCs w:val="24"/>
        </w:rPr>
        <w:t>Dr. K. Uma Maheswari</w:t>
      </w:r>
      <w:r w:rsidRPr="00DD3C08">
        <w:rPr>
          <w:szCs w:val="24"/>
        </w:rPr>
        <w:t>, Dept. of SASH</w:t>
      </w:r>
      <w:r>
        <w:rPr>
          <w:szCs w:val="24"/>
        </w:rPr>
        <w:t>E</w:t>
      </w:r>
      <w:r w:rsidRPr="00DD3C08">
        <w:rPr>
          <w:szCs w:val="24"/>
        </w:rPr>
        <w:t>, Shanmug</w:t>
      </w:r>
      <w:r>
        <w:rPr>
          <w:szCs w:val="24"/>
        </w:rPr>
        <w:t>h</w:t>
      </w:r>
      <w:r w:rsidRPr="00DD3C08">
        <w:rPr>
          <w:szCs w:val="24"/>
        </w:rPr>
        <w:t xml:space="preserve">a Arts, Science, Technology &amp; Research Academy (SASTRA Deemed to be University) for encouraging our </w:t>
      </w:r>
      <w:r>
        <w:rPr>
          <w:szCs w:val="24"/>
        </w:rPr>
        <w:t>endeavors</w:t>
      </w:r>
      <w:r w:rsidRPr="00DD3C08">
        <w:rPr>
          <w:szCs w:val="24"/>
        </w:rPr>
        <w:t xml:space="preserve"> for this project. </w:t>
      </w:r>
    </w:p>
    <w:p w14:paraId="74D20F29" w14:textId="6EA226B4" w:rsidR="00DD5EC2" w:rsidRPr="005A5A97" w:rsidRDefault="00DD5EC2" w:rsidP="00DC7FDE">
      <w:pPr>
        <w:spacing w:line="276" w:lineRule="auto"/>
        <w:rPr>
          <w:b/>
          <w:szCs w:val="24"/>
        </w:rPr>
      </w:pPr>
      <w:r w:rsidRPr="00DD3C08">
        <w:rPr>
          <w:szCs w:val="24"/>
        </w:rPr>
        <w:t xml:space="preserve">I am grateful to my project guide </w:t>
      </w:r>
      <w:r>
        <w:rPr>
          <w:b/>
        </w:rPr>
        <w:t>Dr. V.</w:t>
      </w:r>
      <w:r w:rsidR="003A7876">
        <w:rPr>
          <w:b/>
        </w:rPr>
        <w:t xml:space="preserve"> </w:t>
      </w:r>
      <w:r>
        <w:rPr>
          <w:b/>
        </w:rPr>
        <w:t>Swaminathan</w:t>
      </w:r>
      <w:r>
        <w:rPr>
          <w:szCs w:val="24"/>
        </w:rPr>
        <w:t xml:space="preserve">, </w:t>
      </w:r>
      <w:r w:rsidRPr="00DD3C08">
        <w:rPr>
          <w:szCs w:val="24"/>
        </w:rPr>
        <w:t>Dept. of SASH</w:t>
      </w:r>
      <w:r>
        <w:rPr>
          <w:szCs w:val="24"/>
        </w:rPr>
        <w:t>E</w:t>
      </w:r>
      <w:r>
        <w:rPr>
          <w:b/>
          <w:szCs w:val="24"/>
        </w:rPr>
        <w:t xml:space="preserve">, </w:t>
      </w:r>
      <w:r w:rsidRPr="00DD3C08">
        <w:rPr>
          <w:szCs w:val="24"/>
        </w:rPr>
        <w:t>Shanmug</w:t>
      </w:r>
      <w:r>
        <w:rPr>
          <w:szCs w:val="24"/>
        </w:rPr>
        <w:t>h</w:t>
      </w:r>
      <w:r w:rsidRPr="00DD3C08">
        <w:rPr>
          <w:szCs w:val="24"/>
        </w:rPr>
        <w:t>a Arts, Science, Technology &amp; Research Academy (SASTRA Deemed to be University) for h</w:t>
      </w:r>
      <w:r>
        <w:rPr>
          <w:szCs w:val="24"/>
        </w:rPr>
        <w:t>is</w:t>
      </w:r>
      <w:r w:rsidRPr="00DD3C08">
        <w:rPr>
          <w:szCs w:val="24"/>
        </w:rPr>
        <w:t xml:space="preserve"> valuable suggestions, guidance, constant supervision</w:t>
      </w:r>
      <w:r>
        <w:rPr>
          <w:szCs w:val="24"/>
        </w:rPr>
        <w:t>,</w:t>
      </w:r>
      <w:r w:rsidRPr="00DD3C08">
        <w:rPr>
          <w:szCs w:val="24"/>
        </w:rPr>
        <w:t xml:space="preserve"> and </w:t>
      </w:r>
      <w:r>
        <w:rPr>
          <w:szCs w:val="24"/>
        </w:rPr>
        <w:t>support</w:t>
      </w:r>
      <w:r w:rsidRPr="00DD3C08">
        <w:rPr>
          <w:szCs w:val="24"/>
        </w:rPr>
        <w:t xml:space="preserve"> in all stages for the successful completion of this project. </w:t>
      </w:r>
    </w:p>
    <w:p w14:paraId="7C1650E0" w14:textId="399C8BBC" w:rsidR="00B83249" w:rsidRDefault="00DD5EC2" w:rsidP="00DC7FDE">
      <w:pPr>
        <w:spacing w:after="80" w:line="276" w:lineRule="auto"/>
      </w:pPr>
      <w:r w:rsidRPr="00E02519">
        <w:rPr>
          <w:color w:val="222222"/>
          <w:szCs w:val="24"/>
        </w:rPr>
        <w:t>I gratefully acknowledge all the contributions and encouragement from my family and</w:t>
      </w:r>
      <w:r>
        <w:rPr>
          <w:color w:val="222222"/>
          <w:szCs w:val="24"/>
        </w:rPr>
        <w:t xml:space="preserve"> </w:t>
      </w:r>
      <w:r w:rsidRPr="00E02519">
        <w:rPr>
          <w:color w:val="222222"/>
          <w:szCs w:val="24"/>
        </w:rPr>
        <w:t>friends resulting in the successful completion of this project. I thank you all for providing me</w:t>
      </w:r>
      <w:r>
        <w:rPr>
          <w:color w:val="222222"/>
          <w:szCs w:val="24"/>
        </w:rPr>
        <w:t xml:space="preserve"> </w:t>
      </w:r>
      <w:r w:rsidRPr="00E02519">
        <w:rPr>
          <w:color w:val="222222"/>
          <w:szCs w:val="24"/>
        </w:rPr>
        <w:t>with an opportunity to showcase my skills through this project.</w:t>
      </w:r>
      <w:r w:rsidR="00C12E15">
        <w:br w:type="page"/>
      </w:r>
    </w:p>
    <w:p w14:paraId="7F298BB2" w14:textId="77777777" w:rsidR="00B83249" w:rsidRDefault="00C12E15">
      <w:pPr>
        <w:pStyle w:val="Heading1"/>
        <w:ind w:left="726" w:right="716"/>
      </w:pPr>
      <w:r>
        <w:lastRenderedPageBreak/>
        <w:t>Table of Contents</w:t>
      </w:r>
    </w:p>
    <w:p w14:paraId="77E12246" w14:textId="77777777" w:rsidR="00B83249" w:rsidRDefault="00C12E15">
      <w:pPr>
        <w:tabs>
          <w:tab w:val="center" w:pos="7653"/>
        </w:tabs>
        <w:spacing w:after="145" w:line="265" w:lineRule="auto"/>
        <w:ind w:left="-15" w:firstLine="0"/>
        <w:jc w:val="left"/>
      </w:pPr>
      <w:r>
        <w:rPr>
          <w:b/>
        </w:rPr>
        <w:t xml:space="preserve">Title </w:t>
      </w:r>
      <w:r>
        <w:rPr>
          <w:b/>
        </w:rPr>
        <w:tab/>
        <w:t>Page No.</w:t>
      </w:r>
    </w:p>
    <w:p w14:paraId="1F9A0D84" w14:textId="7B1F41C4" w:rsidR="00B83249" w:rsidRDefault="00C12E15">
      <w:pPr>
        <w:numPr>
          <w:ilvl w:val="0"/>
          <w:numId w:val="1"/>
        </w:numPr>
        <w:ind w:hanging="360"/>
      </w:pPr>
      <w:r>
        <w:t>Introduction</w:t>
      </w:r>
      <w:r w:rsidR="003A7876">
        <w:tab/>
      </w:r>
      <w:r w:rsidR="003A7876">
        <w:tab/>
      </w:r>
      <w:r w:rsidR="003A7876">
        <w:tab/>
      </w:r>
      <w:r w:rsidR="003A7876">
        <w:tab/>
      </w:r>
      <w:r w:rsidR="003A7876">
        <w:tab/>
      </w:r>
      <w:r w:rsidR="003A7876">
        <w:tab/>
      </w:r>
      <w:r w:rsidR="003A7876">
        <w:tab/>
      </w:r>
      <w:r w:rsidR="003A7876">
        <w:tab/>
        <w:t>9</w:t>
      </w:r>
    </w:p>
    <w:p w14:paraId="74054ECD" w14:textId="637D797E" w:rsidR="00B83249" w:rsidRDefault="0078365D">
      <w:pPr>
        <w:numPr>
          <w:ilvl w:val="1"/>
          <w:numId w:val="1"/>
        </w:numPr>
        <w:ind w:hanging="432"/>
      </w:pPr>
      <w:r>
        <w:t>Motivation</w:t>
      </w:r>
      <w:r w:rsidR="00394F78">
        <w:tab/>
      </w:r>
      <w:r w:rsidR="00394F78">
        <w:tab/>
      </w:r>
      <w:r w:rsidR="00394F78">
        <w:tab/>
      </w:r>
      <w:r w:rsidR="00394F78">
        <w:tab/>
      </w:r>
      <w:r w:rsidR="00394F78">
        <w:tab/>
      </w:r>
      <w:r w:rsidR="00394F78">
        <w:tab/>
      </w:r>
      <w:r w:rsidR="00394F78">
        <w:tab/>
      </w:r>
      <w:r w:rsidR="00394F78">
        <w:tab/>
        <w:t>9</w:t>
      </w:r>
    </w:p>
    <w:p w14:paraId="0AAD041D" w14:textId="7E42A91C" w:rsidR="00B83249" w:rsidRDefault="0078365D">
      <w:pPr>
        <w:numPr>
          <w:ilvl w:val="1"/>
          <w:numId w:val="1"/>
        </w:numPr>
        <w:ind w:hanging="432"/>
      </w:pPr>
      <w:r>
        <w:t>Why Remaining Useful Life</w:t>
      </w:r>
      <w:r w:rsidR="00394F78">
        <w:tab/>
      </w:r>
      <w:r w:rsidR="00394F78">
        <w:tab/>
      </w:r>
      <w:r w:rsidR="00394F78">
        <w:tab/>
      </w:r>
      <w:r w:rsidR="00394F78">
        <w:tab/>
      </w:r>
      <w:r w:rsidR="00394F78">
        <w:tab/>
      </w:r>
      <w:r w:rsidR="00394F78">
        <w:tab/>
        <w:t>10</w:t>
      </w:r>
      <w:r w:rsidR="00394F78">
        <w:tab/>
      </w:r>
      <w:r w:rsidR="00394F78">
        <w:tab/>
      </w:r>
    </w:p>
    <w:p w14:paraId="2A8386E8" w14:textId="5D9BDB20" w:rsidR="00B83249" w:rsidRDefault="0078365D">
      <w:pPr>
        <w:numPr>
          <w:ilvl w:val="1"/>
          <w:numId w:val="1"/>
        </w:numPr>
        <w:ind w:hanging="432"/>
      </w:pPr>
      <w:r>
        <w:t>Significance of this study</w:t>
      </w:r>
      <w:r w:rsidR="00394F78">
        <w:tab/>
      </w:r>
      <w:r w:rsidR="00394F78">
        <w:tab/>
      </w:r>
      <w:r w:rsidR="00394F78">
        <w:tab/>
      </w:r>
      <w:r w:rsidR="00394F78">
        <w:tab/>
      </w:r>
      <w:r w:rsidR="00394F78">
        <w:tab/>
      </w:r>
      <w:r w:rsidR="00394F78">
        <w:tab/>
        <w:t>10</w:t>
      </w:r>
      <w:r w:rsidR="00C12E15">
        <w:tab/>
      </w:r>
    </w:p>
    <w:p w14:paraId="12DB38DE" w14:textId="1647E11B" w:rsidR="00B83249" w:rsidRDefault="0078365D">
      <w:pPr>
        <w:numPr>
          <w:ilvl w:val="1"/>
          <w:numId w:val="1"/>
        </w:numPr>
        <w:ind w:hanging="432"/>
      </w:pPr>
      <w:r>
        <w:t>Importance of Li-ion Batteries</w:t>
      </w:r>
      <w:r w:rsidR="00394F78">
        <w:tab/>
      </w:r>
      <w:r w:rsidR="00394F78">
        <w:tab/>
      </w:r>
      <w:r w:rsidR="00394F78">
        <w:tab/>
      </w:r>
      <w:r w:rsidR="00394F78">
        <w:tab/>
      </w:r>
      <w:r w:rsidR="00394F78">
        <w:tab/>
        <w:t>11</w:t>
      </w:r>
    </w:p>
    <w:p w14:paraId="7F21542B" w14:textId="0253C036" w:rsidR="00B83249" w:rsidRDefault="0078365D">
      <w:pPr>
        <w:numPr>
          <w:ilvl w:val="1"/>
          <w:numId w:val="1"/>
        </w:numPr>
        <w:ind w:hanging="432"/>
      </w:pPr>
      <w:r>
        <w:t>Battery Management System</w:t>
      </w:r>
      <w:r w:rsidR="00394F78">
        <w:tab/>
      </w:r>
      <w:r w:rsidR="00394F78">
        <w:tab/>
      </w:r>
      <w:r w:rsidR="00394F78">
        <w:tab/>
      </w:r>
      <w:r w:rsidR="00394F78">
        <w:tab/>
      </w:r>
      <w:r w:rsidR="00394F78">
        <w:tab/>
      </w:r>
      <w:r w:rsidR="00394F78">
        <w:tab/>
        <w:t>12</w:t>
      </w:r>
    </w:p>
    <w:p w14:paraId="69DE6C18" w14:textId="6F05B79E" w:rsidR="00B83249" w:rsidRDefault="0078365D">
      <w:pPr>
        <w:numPr>
          <w:ilvl w:val="0"/>
          <w:numId w:val="1"/>
        </w:numPr>
        <w:ind w:hanging="360"/>
      </w:pPr>
      <w:r>
        <w:t>Literature Review</w:t>
      </w:r>
      <w:r w:rsidR="00394F78">
        <w:t xml:space="preserve"> </w:t>
      </w:r>
      <w:r w:rsidR="00394F78">
        <w:tab/>
      </w:r>
      <w:r w:rsidR="00394F78">
        <w:tab/>
      </w:r>
      <w:r w:rsidR="00394F78">
        <w:tab/>
      </w:r>
      <w:r w:rsidR="00394F78">
        <w:tab/>
      </w:r>
      <w:r w:rsidR="00394F78">
        <w:tab/>
      </w:r>
      <w:r w:rsidR="00394F78">
        <w:tab/>
      </w:r>
      <w:r w:rsidR="00394F78">
        <w:tab/>
      </w:r>
      <w:r w:rsidR="00394F78">
        <w:tab/>
        <w:t>13</w:t>
      </w:r>
    </w:p>
    <w:p w14:paraId="3E2E63B6" w14:textId="4B0B52C3" w:rsidR="00B83249" w:rsidRDefault="0078365D" w:rsidP="0078365D">
      <w:pPr>
        <w:numPr>
          <w:ilvl w:val="0"/>
          <w:numId w:val="1"/>
        </w:numPr>
        <w:ind w:hanging="360"/>
      </w:pPr>
      <w:r>
        <w:t>Objectives</w:t>
      </w:r>
      <w:r w:rsidR="00394F78">
        <w:tab/>
      </w:r>
      <w:r w:rsidR="00394F78">
        <w:tab/>
      </w:r>
      <w:r w:rsidR="00394F78">
        <w:tab/>
      </w:r>
      <w:r w:rsidR="00394F78">
        <w:tab/>
      </w:r>
      <w:r w:rsidR="00394F78">
        <w:tab/>
      </w:r>
      <w:r w:rsidR="00394F78">
        <w:tab/>
      </w:r>
      <w:r w:rsidR="00394F78">
        <w:tab/>
      </w:r>
      <w:r w:rsidR="00394F78">
        <w:tab/>
      </w:r>
      <w:r w:rsidR="00394F78">
        <w:tab/>
        <w:t>15</w:t>
      </w:r>
    </w:p>
    <w:p w14:paraId="14B419E2" w14:textId="01C98078" w:rsidR="00B83249" w:rsidRDefault="0078365D">
      <w:pPr>
        <w:numPr>
          <w:ilvl w:val="0"/>
          <w:numId w:val="1"/>
        </w:numPr>
        <w:ind w:hanging="360"/>
      </w:pPr>
      <w:r>
        <w:t>Methodology</w:t>
      </w:r>
      <w:r w:rsidR="003A7876">
        <w:tab/>
      </w:r>
      <w:r w:rsidR="003A7876">
        <w:tab/>
      </w:r>
      <w:r w:rsidR="003A7876">
        <w:tab/>
      </w:r>
      <w:r w:rsidR="003A7876">
        <w:tab/>
      </w:r>
      <w:r w:rsidR="003A7876">
        <w:tab/>
      </w:r>
      <w:r w:rsidR="003A7876">
        <w:tab/>
      </w:r>
      <w:r w:rsidR="003A7876">
        <w:tab/>
      </w:r>
      <w:r w:rsidR="003A7876">
        <w:tab/>
        <w:t>1</w:t>
      </w:r>
      <w:r w:rsidR="00D266C2">
        <w:t>6</w:t>
      </w:r>
    </w:p>
    <w:p w14:paraId="5C51A1A1" w14:textId="2B8EE7A5" w:rsidR="00B83249" w:rsidRDefault="0078365D">
      <w:pPr>
        <w:numPr>
          <w:ilvl w:val="1"/>
          <w:numId w:val="1"/>
        </w:numPr>
        <w:ind w:hanging="432"/>
      </w:pPr>
      <w:r>
        <w:t>Work Flow</w:t>
      </w:r>
      <w:r w:rsidR="00394F78">
        <w:tab/>
      </w:r>
      <w:r w:rsidR="00394F78">
        <w:tab/>
      </w:r>
      <w:r w:rsidR="00394F78">
        <w:tab/>
      </w:r>
      <w:r w:rsidR="00394F78">
        <w:tab/>
      </w:r>
      <w:r w:rsidR="00394F78">
        <w:tab/>
      </w:r>
      <w:r w:rsidR="00394F78">
        <w:tab/>
      </w:r>
      <w:r w:rsidR="00394F78">
        <w:tab/>
      </w:r>
      <w:r w:rsidR="00394F78">
        <w:tab/>
        <w:t>16</w:t>
      </w:r>
    </w:p>
    <w:p w14:paraId="42B295F9" w14:textId="740157E4" w:rsidR="00B83249" w:rsidRDefault="009111D0">
      <w:pPr>
        <w:numPr>
          <w:ilvl w:val="1"/>
          <w:numId w:val="1"/>
        </w:numPr>
        <w:ind w:hanging="432"/>
      </w:pPr>
      <w:r>
        <w:t>Feature Extraction</w:t>
      </w:r>
      <w:r>
        <w:tab/>
      </w:r>
      <w:r w:rsidR="00394F78">
        <w:tab/>
      </w:r>
      <w:r w:rsidR="00394F78">
        <w:tab/>
      </w:r>
      <w:r w:rsidR="00394F78">
        <w:tab/>
      </w:r>
      <w:r w:rsidR="00394F78">
        <w:tab/>
      </w:r>
      <w:r w:rsidR="00394F78">
        <w:tab/>
      </w:r>
      <w:r w:rsidR="00394F78">
        <w:tab/>
        <w:t>17</w:t>
      </w:r>
    </w:p>
    <w:p w14:paraId="58304E4B" w14:textId="23B80A8F" w:rsidR="00B83249" w:rsidRDefault="0078365D">
      <w:pPr>
        <w:numPr>
          <w:ilvl w:val="1"/>
          <w:numId w:val="1"/>
        </w:numPr>
        <w:ind w:hanging="432"/>
      </w:pPr>
      <w:r>
        <w:t>Data-Driven Models</w:t>
      </w:r>
      <w:r w:rsidR="00394F78">
        <w:tab/>
      </w:r>
      <w:r w:rsidR="00394F78">
        <w:tab/>
      </w:r>
      <w:r w:rsidR="00394F78">
        <w:tab/>
      </w:r>
      <w:r w:rsidR="00394F78">
        <w:tab/>
      </w:r>
      <w:r w:rsidR="00394F78">
        <w:tab/>
      </w:r>
      <w:r w:rsidR="00394F78">
        <w:tab/>
      </w:r>
      <w:r w:rsidR="00394F78">
        <w:tab/>
        <w:t>18</w:t>
      </w:r>
    </w:p>
    <w:p w14:paraId="50386F1C" w14:textId="6BAF1736" w:rsidR="00B83249" w:rsidRDefault="0078365D">
      <w:pPr>
        <w:numPr>
          <w:ilvl w:val="0"/>
          <w:numId w:val="1"/>
        </w:numPr>
        <w:ind w:hanging="360"/>
      </w:pPr>
      <w:r>
        <w:t>Results and Discussion</w:t>
      </w:r>
      <w:r w:rsidR="00394F78">
        <w:tab/>
      </w:r>
      <w:r w:rsidR="00394F78">
        <w:tab/>
      </w:r>
      <w:r w:rsidR="00394F78">
        <w:tab/>
      </w:r>
      <w:r w:rsidR="00394F78">
        <w:tab/>
      </w:r>
      <w:r w:rsidR="00394F78">
        <w:tab/>
      </w:r>
      <w:r w:rsidR="00394F78">
        <w:tab/>
      </w:r>
      <w:r w:rsidR="00394F78">
        <w:tab/>
        <w:t>21</w:t>
      </w:r>
    </w:p>
    <w:p w14:paraId="200B532D" w14:textId="35AE4797" w:rsidR="00B83249" w:rsidRDefault="0078365D">
      <w:pPr>
        <w:numPr>
          <w:ilvl w:val="0"/>
          <w:numId w:val="1"/>
        </w:numPr>
        <w:ind w:hanging="360"/>
      </w:pPr>
      <w:r>
        <w:t>Conclusion and Future Work</w:t>
      </w:r>
      <w:r w:rsidR="00394F78">
        <w:tab/>
      </w:r>
      <w:r w:rsidR="00394F78">
        <w:tab/>
      </w:r>
      <w:r w:rsidR="00394F78">
        <w:tab/>
      </w:r>
      <w:r w:rsidR="00394F78">
        <w:tab/>
      </w:r>
      <w:r w:rsidR="00394F78">
        <w:tab/>
      </w:r>
      <w:r w:rsidR="00394F78">
        <w:tab/>
        <w:t>22</w:t>
      </w:r>
    </w:p>
    <w:p w14:paraId="6D829C31" w14:textId="65BCE752" w:rsidR="00B83249" w:rsidRDefault="0078365D">
      <w:pPr>
        <w:numPr>
          <w:ilvl w:val="0"/>
          <w:numId w:val="1"/>
        </w:numPr>
        <w:spacing w:after="113"/>
        <w:ind w:hanging="360"/>
      </w:pPr>
      <w:r>
        <w:t>References</w:t>
      </w:r>
      <w:r w:rsidR="00394F78">
        <w:tab/>
      </w:r>
      <w:r w:rsidR="00394F78">
        <w:tab/>
      </w:r>
      <w:r w:rsidR="00394F78">
        <w:tab/>
      </w:r>
      <w:r w:rsidR="00394F78">
        <w:tab/>
      </w:r>
      <w:r w:rsidR="00394F78">
        <w:tab/>
      </w:r>
      <w:r w:rsidR="00394F78">
        <w:tab/>
      </w:r>
      <w:r w:rsidR="00394F78">
        <w:tab/>
      </w:r>
      <w:r w:rsidR="00394F78">
        <w:tab/>
      </w:r>
      <w:r w:rsidR="00394F78">
        <w:tab/>
        <w:t>23</w:t>
      </w:r>
    </w:p>
    <w:p w14:paraId="46AF0281" w14:textId="77777777" w:rsidR="00B83249" w:rsidRDefault="00C12E15">
      <w:pPr>
        <w:numPr>
          <w:ilvl w:val="1"/>
          <w:numId w:val="1"/>
        </w:numPr>
        <w:spacing w:after="553"/>
        <w:ind w:hanging="432"/>
      </w:pPr>
      <w:r>
        <w:t xml:space="preserve">Similarity Check Report </w:t>
      </w:r>
    </w:p>
    <w:p w14:paraId="06B5AF3B" w14:textId="77777777" w:rsidR="0078365D" w:rsidRDefault="0078365D">
      <w:pPr>
        <w:spacing w:after="114" w:line="265" w:lineRule="auto"/>
        <w:ind w:left="370"/>
        <w:jc w:val="left"/>
        <w:rPr>
          <w:rFonts w:ascii="Wingdings" w:eastAsia="Wingdings" w:hAnsi="Wingdings" w:cs="Wingdings"/>
        </w:rPr>
      </w:pPr>
    </w:p>
    <w:p w14:paraId="031022C9" w14:textId="77777777" w:rsidR="0078365D" w:rsidRDefault="0078365D">
      <w:pPr>
        <w:spacing w:after="114" w:line="265" w:lineRule="auto"/>
        <w:ind w:left="370"/>
        <w:jc w:val="left"/>
        <w:rPr>
          <w:rFonts w:ascii="Wingdings" w:eastAsia="Wingdings" w:hAnsi="Wingdings" w:cs="Wingdings"/>
        </w:rPr>
      </w:pPr>
    </w:p>
    <w:p w14:paraId="1D131CEA" w14:textId="77777777" w:rsidR="0078365D" w:rsidRDefault="0078365D">
      <w:pPr>
        <w:spacing w:after="114" w:line="265" w:lineRule="auto"/>
        <w:ind w:left="370"/>
        <w:jc w:val="left"/>
        <w:rPr>
          <w:rFonts w:ascii="Wingdings" w:eastAsia="Wingdings" w:hAnsi="Wingdings" w:cs="Wingdings"/>
        </w:rPr>
      </w:pPr>
    </w:p>
    <w:p w14:paraId="0148F0B7" w14:textId="77777777" w:rsidR="0078365D" w:rsidRDefault="0078365D">
      <w:pPr>
        <w:spacing w:after="114" w:line="265" w:lineRule="auto"/>
        <w:ind w:left="370"/>
        <w:jc w:val="left"/>
        <w:rPr>
          <w:rFonts w:ascii="Wingdings" w:eastAsia="Wingdings" w:hAnsi="Wingdings" w:cs="Wingdings"/>
        </w:rPr>
      </w:pPr>
    </w:p>
    <w:p w14:paraId="18BD9F55" w14:textId="77777777" w:rsidR="003A7876" w:rsidRDefault="003A7876">
      <w:pPr>
        <w:spacing w:after="114" w:line="265" w:lineRule="auto"/>
        <w:ind w:left="370"/>
        <w:jc w:val="left"/>
        <w:rPr>
          <w:rFonts w:ascii="Wingdings" w:eastAsia="Wingdings" w:hAnsi="Wingdings" w:cs="Wingdings"/>
        </w:rPr>
      </w:pPr>
    </w:p>
    <w:p w14:paraId="3D964BA2" w14:textId="77777777" w:rsidR="003A7876" w:rsidRDefault="003A7876">
      <w:pPr>
        <w:spacing w:after="114" w:line="265" w:lineRule="auto"/>
        <w:ind w:left="370"/>
        <w:jc w:val="left"/>
        <w:rPr>
          <w:rFonts w:ascii="Wingdings" w:eastAsia="Wingdings" w:hAnsi="Wingdings" w:cs="Wingdings"/>
        </w:rPr>
      </w:pPr>
    </w:p>
    <w:p w14:paraId="49E051D4" w14:textId="77777777" w:rsidR="003A7876" w:rsidRDefault="003A7876">
      <w:pPr>
        <w:spacing w:after="114" w:line="265" w:lineRule="auto"/>
        <w:ind w:left="370"/>
        <w:jc w:val="left"/>
        <w:rPr>
          <w:rFonts w:ascii="Wingdings" w:eastAsia="Wingdings" w:hAnsi="Wingdings" w:cs="Wingdings"/>
        </w:rPr>
      </w:pPr>
    </w:p>
    <w:p w14:paraId="3DB012E6" w14:textId="77777777" w:rsidR="003A7876" w:rsidRDefault="003A7876">
      <w:pPr>
        <w:spacing w:after="114" w:line="265" w:lineRule="auto"/>
        <w:ind w:left="370"/>
        <w:jc w:val="left"/>
        <w:rPr>
          <w:rFonts w:ascii="Wingdings" w:eastAsia="Wingdings" w:hAnsi="Wingdings" w:cs="Wingdings"/>
        </w:rPr>
      </w:pPr>
    </w:p>
    <w:p w14:paraId="26D1D613" w14:textId="77777777" w:rsidR="003A7876" w:rsidRDefault="003A7876">
      <w:pPr>
        <w:spacing w:after="114" w:line="265" w:lineRule="auto"/>
        <w:ind w:left="370"/>
        <w:jc w:val="left"/>
        <w:rPr>
          <w:rFonts w:ascii="Wingdings" w:eastAsia="Wingdings" w:hAnsi="Wingdings" w:cs="Wingdings"/>
        </w:rPr>
      </w:pPr>
    </w:p>
    <w:p w14:paraId="5B0E6C8B" w14:textId="77777777" w:rsidR="003A7876" w:rsidRDefault="003A7876">
      <w:pPr>
        <w:spacing w:after="114" w:line="265" w:lineRule="auto"/>
        <w:ind w:left="370"/>
        <w:jc w:val="left"/>
        <w:rPr>
          <w:rFonts w:ascii="Wingdings" w:eastAsia="Wingdings" w:hAnsi="Wingdings" w:cs="Wingdings"/>
        </w:rPr>
      </w:pPr>
    </w:p>
    <w:p w14:paraId="536701F0" w14:textId="77777777" w:rsidR="003A7876" w:rsidRDefault="003A7876">
      <w:pPr>
        <w:spacing w:after="114" w:line="265" w:lineRule="auto"/>
        <w:ind w:left="370"/>
        <w:jc w:val="left"/>
        <w:rPr>
          <w:rFonts w:ascii="Wingdings" w:eastAsia="Wingdings" w:hAnsi="Wingdings" w:cs="Wingdings"/>
        </w:rPr>
      </w:pPr>
    </w:p>
    <w:p w14:paraId="31C22E2D" w14:textId="77777777" w:rsidR="003A7876" w:rsidRDefault="003A7876">
      <w:pPr>
        <w:spacing w:after="114" w:line="265" w:lineRule="auto"/>
        <w:ind w:left="370"/>
        <w:jc w:val="left"/>
        <w:rPr>
          <w:rFonts w:ascii="Wingdings" w:eastAsia="Wingdings" w:hAnsi="Wingdings" w:cs="Wingdings"/>
        </w:rPr>
      </w:pPr>
    </w:p>
    <w:p w14:paraId="1A0BAF27" w14:textId="77777777" w:rsidR="003A7876" w:rsidRDefault="003A7876">
      <w:pPr>
        <w:spacing w:after="114" w:line="265" w:lineRule="auto"/>
        <w:ind w:left="370"/>
        <w:jc w:val="left"/>
        <w:rPr>
          <w:rFonts w:ascii="Wingdings" w:eastAsia="Wingdings" w:hAnsi="Wingdings" w:cs="Wingdings"/>
        </w:rPr>
      </w:pPr>
    </w:p>
    <w:p w14:paraId="77DC3D74" w14:textId="77777777" w:rsidR="00B83249" w:rsidRDefault="00C12E15">
      <w:pPr>
        <w:pStyle w:val="Heading1"/>
        <w:spacing w:after="1989"/>
        <w:ind w:left="726" w:right="716"/>
      </w:pPr>
      <w:r>
        <w:lastRenderedPageBreak/>
        <w:t>List of Figures</w:t>
      </w:r>
    </w:p>
    <w:tbl>
      <w:tblPr>
        <w:tblStyle w:val="TableGrid"/>
        <w:tblpPr w:vertAnchor="text" w:tblpY="-1318"/>
        <w:tblOverlap w:val="never"/>
        <w:tblW w:w="8496" w:type="dxa"/>
        <w:tblInd w:w="0" w:type="dxa"/>
        <w:tblCellMar>
          <w:top w:w="67" w:type="dxa"/>
          <w:left w:w="115" w:type="dxa"/>
          <w:right w:w="115" w:type="dxa"/>
        </w:tblCellMar>
        <w:tblLook w:val="04A0" w:firstRow="1" w:lastRow="0" w:firstColumn="1" w:lastColumn="0" w:noHBand="0" w:noVBand="1"/>
      </w:tblPr>
      <w:tblGrid>
        <w:gridCol w:w="1728"/>
        <w:gridCol w:w="5130"/>
        <w:gridCol w:w="1638"/>
      </w:tblGrid>
      <w:tr w:rsidR="00B83249" w14:paraId="6175C846"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572E7769" w14:textId="77777777" w:rsidR="00B83249" w:rsidRDefault="00C12E15" w:rsidP="005E0E34">
            <w:pPr>
              <w:spacing w:after="0" w:line="259" w:lineRule="auto"/>
              <w:ind w:left="0" w:firstLine="0"/>
              <w:jc w:val="center"/>
            </w:pPr>
            <w:r>
              <w:rPr>
                <w:b/>
              </w:rPr>
              <w:t>Figure No.</w:t>
            </w:r>
          </w:p>
        </w:tc>
        <w:tc>
          <w:tcPr>
            <w:tcW w:w="5130" w:type="dxa"/>
            <w:tcBorders>
              <w:top w:val="single" w:sz="4" w:space="0" w:color="000000"/>
              <w:left w:val="single" w:sz="4" w:space="0" w:color="000000"/>
              <w:bottom w:val="single" w:sz="4" w:space="0" w:color="000000"/>
              <w:right w:val="single" w:sz="4" w:space="0" w:color="000000"/>
            </w:tcBorders>
          </w:tcPr>
          <w:p w14:paraId="2CA7E31E" w14:textId="77777777" w:rsidR="00B83249" w:rsidRDefault="00C12E15" w:rsidP="005E0E34">
            <w:pPr>
              <w:spacing w:after="0" w:line="259" w:lineRule="auto"/>
              <w:ind w:left="0" w:firstLine="0"/>
              <w:jc w:val="center"/>
            </w:pPr>
            <w:r>
              <w:rPr>
                <w:b/>
              </w:rPr>
              <w:t>Title</w:t>
            </w:r>
          </w:p>
        </w:tc>
        <w:tc>
          <w:tcPr>
            <w:tcW w:w="1638" w:type="dxa"/>
            <w:tcBorders>
              <w:top w:val="single" w:sz="4" w:space="0" w:color="000000"/>
              <w:left w:val="single" w:sz="4" w:space="0" w:color="000000"/>
              <w:bottom w:val="single" w:sz="4" w:space="0" w:color="000000"/>
              <w:right w:val="single" w:sz="4" w:space="0" w:color="000000"/>
            </w:tcBorders>
          </w:tcPr>
          <w:p w14:paraId="3FC0C5EC" w14:textId="77777777" w:rsidR="00B83249" w:rsidRDefault="00C12E15" w:rsidP="005E0E34">
            <w:pPr>
              <w:spacing w:after="0" w:line="259" w:lineRule="auto"/>
              <w:ind w:left="0" w:firstLine="0"/>
              <w:jc w:val="center"/>
            </w:pPr>
            <w:r>
              <w:rPr>
                <w:b/>
              </w:rPr>
              <w:t>Page No.</w:t>
            </w:r>
          </w:p>
        </w:tc>
      </w:tr>
      <w:tr w:rsidR="00B83249" w14:paraId="1E8FB61B"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7E910197" w14:textId="018B2850" w:rsidR="00B83249" w:rsidRDefault="0074314E" w:rsidP="0074314E">
            <w:pPr>
              <w:spacing w:after="160" w:line="259" w:lineRule="auto"/>
              <w:ind w:left="0" w:firstLine="0"/>
              <w:jc w:val="center"/>
            </w:pPr>
            <w:r>
              <w:t>1</w:t>
            </w:r>
          </w:p>
        </w:tc>
        <w:tc>
          <w:tcPr>
            <w:tcW w:w="5130" w:type="dxa"/>
            <w:tcBorders>
              <w:top w:val="single" w:sz="4" w:space="0" w:color="000000"/>
              <w:left w:val="single" w:sz="4" w:space="0" w:color="000000"/>
              <w:bottom w:val="single" w:sz="4" w:space="0" w:color="000000"/>
              <w:right w:val="single" w:sz="4" w:space="0" w:color="000000"/>
            </w:tcBorders>
          </w:tcPr>
          <w:p w14:paraId="1BF6E7BB" w14:textId="5AB58521" w:rsidR="00B83249" w:rsidRDefault="0074314E" w:rsidP="0074314E">
            <w:pPr>
              <w:spacing w:after="160" w:line="259" w:lineRule="auto"/>
              <w:ind w:left="0" w:firstLine="0"/>
              <w:jc w:val="center"/>
            </w:pPr>
            <w:r>
              <w:t>Lithium-ion 18650 Batteries</w:t>
            </w:r>
          </w:p>
        </w:tc>
        <w:tc>
          <w:tcPr>
            <w:tcW w:w="1638" w:type="dxa"/>
            <w:tcBorders>
              <w:top w:val="single" w:sz="4" w:space="0" w:color="000000"/>
              <w:left w:val="single" w:sz="4" w:space="0" w:color="000000"/>
              <w:bottom w:val="single" w:sz="4" w:space="0" w:color="000000"/>
              <w:right w:val="single" w:sz="4" w:space="0" w:color="000000"/>
            </w:tcBorders>
          </w:tcPr>
          <w:p w14:paraId="6A24BDBC" w14:textId="7295ACDA" w:rsidR="00B83249" w:rsidRDefault="009111D0" w:rsidP="0074314E">
            <w:pPr>
              <w:spacing w:after="160" w:line="259" w:lineRule="auto"/>
              <w:ind w:left="0" w:firstLine="0"/>
              <w:jc w:val="center"/>
            </w:pPr>
            <w:r>
              <w:t>9</w:t>
            </w:r>
          </w:p>
        </w:tc>
      </w:tr>
      <w:tr w:rsidR="00B83249" w14:paraId="09679C98"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0A49F75D" w14:textId="52963371" w:rsidR="00B83249" w:rsidRDefault="0074314E" w:rsidP="0074314E">
            <w:pPr>
              <w:spacing w:after="160" w:line="259" w:lineRule="auto"/>
              <w:ind w:left="0" w:firstLine="0"/>
              <w:jc w:val="center"/>
            </w:pPr>
            <w:r>
              <w:t>2</w:t>
            </w:r>
          </w:p>
        </w:tc>
        <w:tc>
          <w:tcPr>
            <w:tcW w:w="5130" w:type="dxa"/>
            <w:tcBorders>
              <w:top w:val="single" w:sz="4" w:space="0" w:color="000000"/>
              <w:left w:val="single" w:sz="4" w:space="0" w:color="000000"/>
              <w:bottom w:val="single" w:sz="4" w:space="0" w:color="000000"/>
              <w:right w:val="single" w:sz="4" w:space="0" w:color="000000"/>
            </w:tcBorders>
          </w:tcPr>
          <w:p w14:paraId="52A35E2F" w14:textId="7B051B85" w:rsidR="00B83249" w:rsidRDefault="0074314E" w:rsidP="0074314E">
            <w:pPr>
              <w:spacing w:after="160" w:line="259" w:lineRule="auto"/>
              <w:ind w:left="0" w:firstLine="0"/>
              <w:jc w:val="center"/>
            </w:pPr>
            <w:r>
              <w:t>Battery States</w:t>
            </w:r>
          </w:p>
        </w:tc>
        <w:tc>
          <w:tcPr>
            <w:tcW w:w="1638" w:type="dxa"/>
            <w:tcBorders>
              <w:top w:val="single" w:sz="4" w:space="0" w:color="000000"/>
              <w:left w:val="single" w:sz="4" w:space="0" w:color="000000"/>
              <w:bottom w:val="single" w:sz="4" w:space="0" w:color="000000"/>
              <w:right w:val="single" w:sz="4" w:space="0" w:color="000000"/>
            </w:tcBorders>
          </w:tcPr>
          <w:p w14:paraId="60612224" w14:textId="73151E1B" w:rsidR="00B83249" w:rsidRDefault="009111D0" w:rsidP="0074314E">
            <w:pPr>
              <w:spacing w:after="160" w:line="259" w:lineRule="auto"/>
              <w:ind w:left="0" w:firstLine="0"/>
              <w:jc w:val="center"/>
            </w:pPr>
            <w:r>
              <w:t>12</w:t>
            </w:r>
          </w:p>
        </w:tc>
      </w:tr>
      <w:tr w:rsidR="00B83249" w14:paraId="5C17ECB5"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66EF1AB4" w14:textId="67406099" w:rsidR="00B83249" w:rsidRDefault="0074314E" w:rsidP="0074314E">
            <w:pPr>
              <w:spacing w:after="160" w:line="259" w:lineRule="auto"/>
              <w:ind w:left="0" w:firstLine="0"/>
              <w:jc w:val="center"/>
            </w:pPr>
            <w:r>
              <w:t>3</w:t>
            </w:r>
          </w:p>
        </w:tc>
        <w:tc>
          <w:tcPr>
            <w:tcW w:w="5130" w:type="dxa"/>
            <w:tcBorders>
              <w:top w:val="single" w:sz="4" w:space="0" w:color="000000"/>
              <w:left w:val="single" w:sz="4" w:space="0" w:color="000000"/>
              <w:bottom w:val="single" w:sz="4" w:space="0" w:color="000000"/>
              <w:right w:val="single" w:sz="4" w:space="0" w:color="000000"/>
            </w:tcBorders>
          </w:tcPr>
          <w:p w14:paraId="7DE06106" w14:textId="5C09B22C" w:rsidR="00B83249" w:rsidRDefault="0074314E" w:rsidP="0074314E">
            <w:pPr>
              <w:spacing w:after="160" w:line="259" w:lineRule="auto"/>
              <w:ind w:left="0" w:firstLine="0"/>
              <w:jc w:val="center"/>
            </w:pPr>
            <w:r>
              <w:t>Work Flow</w:t>
            </w:r>
          </w:p>
        </w:tc>
        <w:tc>
          <w:tcPr>
            <w:tcW w:w="1638" w:type="dxa"/>
            <w:tcBorders>
              <w:top w:val="single" w:sz="4" w:space="0" w:color="000000"/>
              <w:left w:val="single" w:sz="4" w:space="0" w:color="000000"/>
              <w:bottom w:val="single" w:sz="4" w:space="0" w:color="000000"/>
              <w:right w:val="single" w:sz="4" w:space="0" w:color="000000"/>
            </w:tcBorders>
          </w:tcPr>
          <w:p w14:paraId="23F72A21" w14:textId="6098A745" w:rsidR="00B83249" w:rsidRDefault="009111D0" w:rsidP="0074314E">
            <w:pPr>
              <w:spacing w:after="160" w:line="259" w:lineRule="auto"/>
              <w:ind w:left="0" w:firstLine="0"/>
              <w:jc w:val="center"/>
            </w:pPr>
            <w:r>
              <w:t>17</w:t>
            </w:r>
          </w:p>
        </w:tc>
      </w:tr>
      <w:tr w:rsidR="00B83249" w14:paraId="10540BD5"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1CE0C8DA" w14:textId="2BC6BE20" w:rsidR="00B83249" w:rsidRDefault="0074314E" w:rsidP="0074314E">
            <w:pPr>
              <w:spacing w:after="160" w:line="259" w:lineRule="auto"/>
              <w:ind w:left="0" w:firstLine="0"/>
              <w:jc w:val="center"/>
            </w:pPr>
            <w:r>
              <w:t>4</w:t>
            </w:r>
          </w:p>
        </w:tc>
        <w:tc>
          <w:tcPr>
            <w:tcW w:w="5130" w:type="dxa"/>
            <w:tcBorders>
              <w:top w:val="single" w:sz="4" w:space="0" w:color="000000"/>
              <w:left w:val="single" w:sz="4" w:space="0" w:color="000000"/>
              <w:bottom w:val="single" w:sz="4" w:space="0" w:color="000000"/>
              <w:right w:val="single" w:sz="4" w:space="0" w:color="000000"/>
            </w:tcBorders>
          </w:tcPr>
          <w:p w14:paraId="768618A7" w14:textId="5B55E9B1" w:rsidR="00B83249" w:rsidRDefault="0074314E" w:rsidP="0074314E">
            <w:pPr>
              <w:spacing w:after="160" w:line="259" w:lineRule="auto"/>
              <w:ind w:left="0" w:firstLine="0"/>
              <w:jc w:val="center"/>
            </w:pPr>
            <w:r>
              <w:t>Feature Selection Heat</w:t>
            </w:r>
            <w:r w:rsidR="009111D0">
              <w:t>-</w:t>
            </w:r>
            <w:r>
              <w:t>map</w:t>
            </w:r>
          </w:p>
        </w:tc>
        <w:tc>
          <w:tcPr>
            <w:tcW w:w="1638" w:type="dxa"/>
            <w:tcBorders>
              <w:top w:val="single" w:sz="4" w:space="0" w:color="000000"/>
              <w:left w:val="single" w:sz="4" w:space="0" w:color="000000"/>
              <w:bottom w:val="single" w:sz="4" w:space="0" w:color="000000"/>
              <w:right w:val="single" w:sz="4" w:space="0" w:color="000000"/>
            </w:tcBorders>
          </w:tcPr>
          <w:p w14:paraId="116CA71F" w14:textId="09F30D29" w:rsidR="00B83249" w:rsidRDefault="009111D0" w:rsidP="0074314E">
            <w:pPr>
              <w:spacing w:after="160" w:line="259" w:lineRule="auto"/>
              <w:ind w:left="0" w:firstLine="0"/>
              <w:jc w:val="center"/>
            </w:pPr>
            <w:r>
              <w:t>19</w:t>
            </w:r>
          </w:p>
        </w:tc>
      </w:tr>
      <w:tr w:rsidR="0074314E" w14:paraId="1C6742DA"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0356AD5E" w14:textId="0278A4B9" w:rsidR="0074314E" w:rsidRDefault="0074314E" w:rsidP="0074314E">
            <w:pPr>
              <w:spacing w:after="160" w:line="259" w:lineRule="auto"/>
              <w:ind w:left="0" w:firstLine="0"/>
              <w:jc w:val="center"/>
            </w:pPr>
            <w:r>
              <w:t>5</w:t>
            </w:r>
          </w:p>
        </w:tc>
        <w:tc>
          <w:tcPr>
            <w:tcW w:w="5130" w:type="dxa"/>
            <w:tcBorders>
              <w:top w:val="single" w:sz="4" w:space="0" w:color="000000"/>
              <w:left w:val="single" w:sz="4" w:space="0" w:color="000000"/>
              <w:bottom w:val="single" w:sz="4" w:space="0" w:color="000000"/>
              <w:right w:val="single" w:sz="4" w:space="0" w:color="000000"/>
            </w:tcBorders>
          </w:tcPr>
          <w:p w14:paraId="2F45B176" w14:textId="3B2B63A8" w:rsidR="0074314E" w:rsidRDefault="0074314E" w:rsidP="0074314E">
            <w:pPr>
              <w:spacing w:after="160" w:line="259" w:lineRule="auto"/>
              <w:ind w:left="0" w:firstLine="0"/>
              <w:jc w:val="center"/>
            </w:pPr>
            <w:r>
              <w:t>Regression</w:t>
            </w:r>
          </w:p>
        </w:tc>
        <w:tc>
          <w:tcPr>
            <w:tcW w:w="1638" w:type="dxa"/>
            <w:tcBorders>
              <w:top w:val="single" w:sz="4" w:space="0" w:color="000000"/>
              <w:left w:val="single" w:sz="4" w:space="0" w:color="000000"/>
              <w:bottom w:val="single" w:sz="4" w:space="0" w:color="000000"/>
              <w:right w:val="single" w:sz="4" w:space="0" w:color="000000"/>
            </w:tcBorders>
          </w:tcPr>
          <w:p w14:paraId="1FB5CC31" w14:textId="4C4C99E9" w:rsidR="0074314E" w:rsidRDefault="009111D0" w:rsidP="0074314E">
            <w:pPr>
              <w:spacing w:after="160" w:line="259" w:lineRule="auto"/>
              <w:ind w:left="0" w:firstLine="0"/>
              <w:jc w:val="center"/>
            </w:pPr>
            <w:r>
              <w:t>19</w:t>
            </w:r>
          </w:p>
        </w:tc>
      </w:tr>
      <w:tr w:rsidR="0074314E" w14:paraId="0CEE8875"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407C70E0" w14:textId="6954118A" w:rsidR="0074314E" w:rsidRDefault="0074314E" w:rsidP="0074314E">
            <w:pPr>
              <w:spacing w:after="160" w:line="259" w:lineRule="auto"/>
              <w:ind w:left="0" w:firstLine="0"/>
              <w:jc w:val="center"/>
            </w:pPr>
            <w:r>
              <w:t>6</w:t>
            </w:r>
          </w:p>
        </w:tc>
        <w:tc>
          <w:tcPr>
            <w:tcW w:w="5130" w:type="dxa"/>
            <w:tcBorders>
              <w:top w:val="single" w:sz="4" w:space="0" w:color="000000"/>
              <w:left w:val="single" w:sz="4" w:space="0" w:color="000000"/>
              <w:bottom w:val="single" w:sz="4" w:space="0" w:color="000000"/>
              <w:right w:val="single" w:sz="4" w:space="0" w:color="000000"/>
            </w:tcBorders>
          </w:tcPr>
          <w:p w14:paraId="01030663" w14:textId="0A9AEDD7" w:rsidR="0074314E" w:rsidRDefault="0074314E" w:rsidP="0074314E">
            <w:pPr>
              <w:spacing w:after="160" w:line="259" w:lineRule="auto"/>
              <w:ind w:left="0" w:firstLine="0"/>
              <w:jc w:val="center"/>
            </w:pPr>
            <w:r>
              <w:t>SVR-Linear</w:t>
            </w:r>
          </w:p>
        </w:tc>
        <w:tc>
          <w:tcPr>
            <w:tcW w:w="1638" w:type="dxa"/>
            <w:tcBorders>
              <w:top w:val="single" w:sz="4" w:space="0" w:color="000000"/>
              <w:left w:val="single" w:sz="4" w:space="0" w:color="000000"/>
              <w:bottom w:val="single" w:sz="4" w:space="0" w:color="000000"/>
              <w:right w:val="single" w:sz="4" w:space="0" w:color="000000"/>
            </w:tcBorders>
          </w:tcPr>
          <w:p w14:paraId="6C18C29A" w14:textId="31B96C71" w:rsidR="0074314E" w:rsidRDefault="009111D0" w:rsidP="0074314E">
            <w:pPr>
              <w:spacing w:after="160" w:line="259" w:lineRule="auto"/>
              <w:ind w:left="0" w:firstLine="0"/>
              <w:jc w:val="center"/>
            </w:pPr>
            <w:r>
              <w:t>20</w:t>
            </w:r>
          </w:p>
        </w:tc>
      </w:tr>
      <w:tr w:rsidR="0074314E" w14:paraId="13F374BD"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515D8D07" w14:textId="4AEA7095" w:rsidR="0074314E" w:rsidRDefault="0074314E" w:rsidP="0074314E">
            <w:pPr>
              <w:spacing w:after="160" w:line="259" w:lineRule="auto"/>
              <w:ind w:left="0" w:firstLine="0"/>
              <w:jc w:val="center"/>
            </w:pPr>
            <w:r>
              <w:t>7</w:t>
            </w:r>
          </w:p>
        </w:tc>
        <w:tc>
          <w:tcPr>
            <w:tcW w:w="5130" w:type="dxa"/>
            <w:tcBorders>
              <w:top w:val="single" w:sz="4" w:space="0" w:color="000000"/>
              <w:left w:val="single" w:sz="4" w:space="0" w:color="000000"/>
              <w:bottom w:val="single" w:sz="4" w:space="0" w:color="000000"/>
              <w:right w:val="single" w:sz="4" w:space="0" w:color="000000"/>
            </w:tcBorders>
          </w:tcPr>
          <w:p w14:paraId="0CF81738" w14:textId="74A3015B" w:rsidR="0074314E" w:rsidRDefault="0074314E" w:rsidP="0074314E">
            <w:pPr>
              <w:spacing w:after="160" w:line="259" w:lineRule="auto"/>
              <w:ind w:left="0" w:firstLine="0"/>
              <w:jc w:val="center"/>
            </w:pPr>
            <w:r>
              <w:t>SVR-RBF</w:t>
            </w:r>
          </w:p>
        </w:tc>
        <w:tc>
          <w:tcPr>
            <w:tcW w:w="1638" w:type="dxa"/>
            <w:tcBorders>
              <w:top w:val="single" w:sz="4" w:space="0" w:color="000000"/>
              <w:left w:val="single" w:sz="4" w:space="0" w:color="000000"/>
              <w:bottom w:val="single" w:sz="4" w:space="0" w:color="000000"/>
              <w:right w:val="single" w:sz="4" w:space="0" w:color="000000"/>
            </w:tcBorders>
          </w:tcPr>
          <w:p w14:paraId="249F725F" w14:textId="613BCA23" w:rsidR="0074314E" w:rsidRDefault="009111D0" w:rsidP="0074314E">
            <w:pPr>
              <w:spacing w:after="160" w:line="259" w:lineRule="auto"/>
              <w:ind w:left="0" w:firstLine="0"/>
              <w:jc w:val="center"/>
            </w:pPr>
            <w:r>
              <w:t>20</w:t>
            </w:r>
          </w:p>
        </w:tc>
      </w:tr>
      <w:tr w:rsidR="0074314E" w14:paraId="2FD64A3A"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07A7A7BA" w14:textId="1EEDD1FB" w:rsidR="0074314E" w:rsidRDefault="0074314E" w:rsidP="0074314E">
            <w:pPr>
              <w:spacing w:after="160" w:line="259" w:lineRule="auto"/>
              <w:ind w:left="0" w:firstLine="0"/>
              <w:jc w:val="center"/>
            </w:pPr>
            <w:r>
              <w:t>8</w:t>
            </w:r>
          </w:p>
        </w:tc>
        <w:tc>
          <w:tcPr>
            <w:tcW w:w="5130" w:type="dxa"/>
            <w:tcBorders>
              <w:top w:val="single" w:sz="4" w:space="0" w:color="000000"/>
              <w:left w:val="single" w:sz="4" w:space="0" w:color="000000"/>
              <w:bottom w:val="single" w:sz="4" w:space="0" w:color="000000"/>
              <w:right w:val="single" w:sz="4" w:space="0" w:color="000000"/>
            </w:tcBorders>
          </w:tcPr>
          <w:p w14:paraId="45DA31C2" w14:textId="2C77FF5D" w:rsidR="0074314E" w:rsidRDefault="0074314E" w:rsidP="0074314E">
            <w:pPr>
              <w:spacing w:after="160" w:line="259" w:lineRule="auto"/>
              <w:ind w:left="0" w:firstLine="0"/>
              <w:jc w:val="center"/>
            </w:pPr>
            <w:r>
              <w:t>MLP Architecture</w:t>
            </w:r>
          </w:p>
        </w:tc>
        <w:tc>
          <w:tcPr>
            <w:tcW w:w="1638" w:type="dxa"/>
            <w:tcBorders>
              <w:top w:val="single" w:sz="4" w:space="0" w:color="000000"/>
              <w:left w:val="single" w:sz="4" w:space="0" w:color="000000"/>
              <w:bottom w:val="single" w:sz="4" w:space="0" w:color="000000"/>
              <w:right w:val="single" w:sz="4" w:space="0" w:color="000000"/>
            </w:tcBorders>
          </w:tcPr>
          <w:p w14:paraId="5EB3B93D" w14:textId="62870192" w:rsidR="0074314E" w:rsidRDefault="009111D0" w:rsidP="0074314E">
            <w:pPr>
              <w:spacing w:after="160" w:line="259" w:lineRule="auto"/>
              <w:ind w:left="0" w:firstLine="0"/>
              <w:jc w:val="center"/>
            </w:pPr>
            <w:r>
              <w:t>21</w:t>
            </w:r>
          </w:p>
        </w:tc>
      </w:tr>
      <w:tr w:rsidR="0074314E" w14:paraId="394479BE" w14:textId="77777777">
        <w:trPr>
          <w:trHeight w:val="424"/>
        </w:trPr>
        <w:tc>
          <w:tcPr>
            <w:tcW w:w="1728" w:type="dxa"/>
            <w:tcBorders>
              <w:top w:val="single" w:sz="4" w:space="0" w:color="000000"/>
              <w:left w:val="single" w:sz="4" w:space="0" w:color="000000"/>
              <w:bottom w:val="single" w:sz="4" w:space="0" w:color="000000"/>
              <w:right w:val="single" w:sz="4" w:space="0" w:color="000000"/>
            </w:tcBorders>
          </w:tcPr>
          <w:p w14:paraId="19705CCB" w14:textId="2DF121AA" w:rsidR="0074314E" w:rsidRDefault="0074314E" w:rsidP="0074314E">
            <w:pPr>
              <w:spacing w:after="160" w:line="259" w:lineRule="auto"/>
              <w:ind w:left="0" w:firstLine="0"/>
              <w:jc w:val="center"/>
            </w:pPr>
            <w:r>
              <w:t>9</w:t>
            </w:r>
          </w:p>
        </w:tc>
        <w:tc>
          <w:tcPr>
            <w:tcW w:w="5130" w:type="dxa"/>
            <w:tcBorders>
              <w:top w:val="single" w:sz="4" w:space="0" w:color="000000"/>
              <w:left w:val="single" w:sz="4" w:space="0" w:color="000000"/>
              <w:bottom w:val="single" w:sz="4" w:space="0" w:color="000000"/>
              <w:right w:val="single" w:sz="4" w:space="0" w:color="000000"/>
            </w:tcBorders>
          </w:tcPr>
          <w:p w14:paraId="06A494BE" w14:textId="128C5DA4" w:rsidR="0074314E" w:rsidRDefault="0074314E" w:rsidP="0074314E">
            <w:pPr>
              <w:spacing w:after="160" w:line="259" w:lineRule="auto"/>
              <w:ind w:left="0" w:firstLine="0"/>
              <w:jc w:val="center"/>
            </w:pPr>
            <w:r>
              <w:t>RMSE Comparison</w:t>
            </w:r>
          </w:p>
        </w:tc>
        <w:tc>
          <w:tcPr>
            <w:tcW w:w="1638" w:type="dxa"/>
            <w:tcBorders>
              <w:top w:val="single" w:sz="4" w:space="0" w:color="000000"/>
              <w:left w:val="single" w:sz="4" w:space="0" w:color="000000"/>
              <w:bottom w:val="single" w:sz="4" w:space="0" w:color="000000"/>
              <w:right w:val="single" w:sz="4" w:space="0" w:color="000000"/>
            </w:tcBorders>
          </w:tcPr>
          <w:p w14:paraId="72EAEAF4" w14:textId="05680566" w:rsidR="0074314E" w:rsidRDefault="009111D0" w:rsidP="0074314E">
            <w:pPr>
              <w:spacing w:after="160" w:line="259" w:lineRule="auto"/>
              <w:ind w:left="0" w:firstLine="0"/>
              <w:jc w:val="center"/>
            </w:pPr>
            <w:r>
              <w:t>22</w:t>
            </w:r>
          </w:p>
        </w:tc>
      </w:tr>
    </w:tbl>
    <w:p w14:paraId="35F5AEEC" w14:textId="6E63231B" w:rsidR="00B83249" w:rsidRDefault="00B83249">
      <w:pPr>
        <w:spacing w:after="517" w:line="259" w:lineRule="auto"/>
        <w:ind w:left="0" w:right="159" w:firstLine="0"/>
        <w:jc w:val="right"/>
      </w:pPr>
    </w:p>
    <w:p w14:paraId="197C451C" w14:textId="2E42F56B" w:rsidR="00B83249" w:rsidRDefault="00B83249">
      <w:pPr>
        <w:spacing w:after="145" w:line="265" w:lineRule="auto"/>
        <w:ind w:left="730"/>
        <w:jc w:val="left"/>
      </w:pPr>
    </w:p>
    <w:p w14:paraId="59CDDC4A" w14:textId="77777777" w:rsidR="0074314E" w:rsidRDefault="0074314E">
      <w:pPr>
        <w:pStyle w:val="Heading1"/>
        <w:spacing w:after="338"/>
        <w:ind w:left="726" w:right="786"/>
      </w:pPr>
    </w:p>
    <w:p w14:paraId="2728C199" w14:textId="77777777" w:rsidR="0074314E" w:rsidRDefault="0074314E">
      <w:pPr>
        <w:pStyle w:val="Heading1"/>
        <w:spacing w:after="338"/>
        <w:ind w:left="726" w:right="786"/>
      </w:pPr>
    </w:p>
    <w:p w14:paraId="6197DA14" w14:textId="77777777" w:rsidR="0074314E" w:rsidRDefault="0074314E">
      <w:pPr>
        <w:pStyle w:val="Heading1"/>
        <w:spacing w:after="338"/>
        <w:ind w:left="726" w:right="786"/>
      </w:pPr>
    </w:p>
    <w:p w14:paraId="199626C1" w14:textId="77777777" w:rsidR="0074314E" w:rsidRDefault="0074314E">
      <w:pPr>
        <w:pStyle w:val="Heading1"/>
        <w:spacing w:after="338"/>
        <w:ind w:left="726" w:right="786"/>
      </w:pPr>
    </w:p>
    <w:p w14:paraId="30598CC3" w14:textId="77777777" w:rsidR="0074314E" w:rsidRDefault="0074314E">
      <w:pPr>
        <w:pStyle w:val="Heading1"/>
        <w:spacing w:after="338"/>
        <w:ind w:left="726" w:right="786"/>
      </w:pPr>
    </w:p>
    <w:p w14:paraId="7679D5BA" w14:textId="77777777" w:rsidR="0074314E" w:rsidRDefault="0074314E">
      <w:pPr>
        <w:pStyle w:val="Heading1"/>
        <w:spacing w:after="338"/>
        <w:ind w:left="726" w:right="786"/>
      </w:pPr>
    </w:p>
    <w:p w14:paraId="3B0925F3" w14:textId="77777777" w:rsidR="0074314E" w:rsidRDefault="0074314E">
      <w:pPr>
        <w:pStyle w:val="Heading1"/>
        <w:spacing w:after="338"/>
        <w:ind w:left="726" w:right="786"/>
      </w:pPr>
    </w:p>
    <w:p w14:paraId="6901ABF9" w14:textId="77777777" w:rsidR="0074314E" w:rsidRDefault="0074314E">
      <w:pPr>
        <w:pStyle w:val="Heading1"/>
        <w:spacing w:after="338"/>
        <w:ind w:left="726" w:right="786"/>
      </w:pPr>
    </w:p>
    <w:p w14:paraId="002F615A" w14:textId="77777777" w:rsidR="0074314E" w:rsidRDefault="0074314E">
      <w:pPr>
        <w:pStyle w:val="Heading1"/>
        <w:spacing w:after="338"/>
        <w:ind w:left="726" w:right="786"/>
      </w:pPr>
    </w:p>
    <w:p w14:paraId="34B670C5" w14:textId="77777777" w:rsidR="0074314E" w:rsidRDefault="0074314E">
      <w:pPr>
        <w:pStyle w:val="Heading1"/>
        <w:spacing w:after="338"/>
        <w:ind w:left="726" w:right="786"/>
      </w:pPr>
    </w:p>
    <w:p w14:paraId="64B1A98F" w14:textId="77777777" w:rsidR="0074314E" w:rsidRPr="0074314E" w:rsidRDefault="0074314E" w:rsidP="0074314E"/>
    <w:p w14:paraId="5DA7F056" w14:textId="77777777" w:rsidR="0074314E" w:rsidRDefault="0074314E">
      <w:pPr>
        <w:pStyle w:val="Heading1"/>
        <w:spacing w:after="338"/>
        <w:ind w:left="726" w:right="786"/>
      </w:pPr>
    </w:p>
    <w:p w14:paraId="4F73FF7D" w14:textId="77777777" w:rsidR="00B83249" w:rsidRDefault="00C12E15">
      <w:pPr>
        <w:pStyle w:val="Heading1"/>
        <w:spacing w:after="338"/>
        <w:ind w:left="726" w:right="786"/>
      </w:pPr>
      <w:r>
        <w:t xml:space="preserve">List of Tables </w:t>
      </w:r>
    </w:p>
    <w:tbl>
      <w:tblPr>
        <w:tblStyle w:val="TableGrid"/>
        <w:tblW w:w="7780" w:type="dxa"/>
        <w:tblInd w:w="623" w:type="dxa"/>
        <w:tblCellMar>
          <w:top w:w="63" w:type="dxa"/>
          <w:left w:w="115" w:type="dxa"/>
          <w:right w:w="115" w:type="dxa"/>
        </w:tblCellMar>
        <w:tblLook w:val="04A0" w:firstRow="1" w:lastRow="0" w:firstColumn="1" w:lastColumn="0" w:noHBand="0" w:noVBand="1"/>
      </w:tblPr>
      <w:tblGrid>
        <w:gridCol w:w="1368"/>
        <w:gridCol w:w="4489"/>
        <w:gridCol w:w="1923"/>
      </w:tblGrid>
      <w:tr w:rsidR="00B83249" w14:paraId="6C20BBE9" w14:textId="77777777">
        <w:trPr>
          <w:trHeight w:val="424"/>
        </w:trPr>
        <w:tc>
          <w:tcPr>
            <w:tcW w:w="1368" w:type="dxa"/>
            <w:tcBorders>
              <w:top w:val="single" w:sz="4" w:space="0" w:color="000000"/>
              <w:left w:val="single" w:sz="4" w:space="0" w:color="000000"/>
              <w:bottom w:val="single" w:sz="4" w:space="0" w:color="000000"/>
              <w:right w:val="single" w:sz="4" w:space="0" w:color="000000"/>
            </w:tcBorders>
          </w:tcPr>
          <w:p w14:paraId="301D40B8" w14:textId="77777777" w:rsidR="00B83249" w:rsidRDefault="00C12E15" w:rsidP="005E0E34">
            <w:pPr>
              <w:spacing w:after="0" w:line="259" w:lineRule="auto"/>
              <w:ind w:left="0" w:firstLine="0"/>
              <w:jc w:val="center"/>
            </w:pPr>
            <w:r>
              <w:rPr>
                <w:b/>
              </w:rPr>
              <w:t>Table No.</w:t>
            </w:r>
          </w:p>
        </w:tc>
        <w:tc>
          <w:tcPr>
            <w:tcW w:w="4489" w:type="dxa"/>
            <w:tcBorders>
              <w:top w:val="single" w:sz="4" w:space="0" w:color="000000"/>
              <w:left w:val="single" w:sz="4" w:space="0" w:color="000000"/>
              <w:bottom w:val="single" w:sz="4" w:space="0" w:color="000000"/>
              <w:right w:val="single" w:sz="4" w:space="0" w:color="000000"/>
            </w:tcBorders>
          </w:tcPr>
          <w:p w14:paraId="6D48924E" w14:textId="77777777" w:rsidR="00B83249" w:rsidRDefault="00C12E15" w:rsidP="005E0E34">
            <w:pPr>
              <w:spacing w:after="0" w:line="259" w:lineRule="auto"/>
              <w:ind w:left="252" w:firstLine="0"/>
              <w:jc w:val="center"/>
            </w:pPr>
            <w:r>
              <w:rPr>
                <w:b/>
              </w:rPr>
              <w:t>Table name</w:t>
            </w:r>
          </w:p>
        </w:tc>
        <w:tc>
          <w:tcPr>
            <w:tcW w:w="1923" w:type="dxa"/>
            <w:tcBorders>
              <w:top w:val="single" w:sz="4" w:space="0" w:color="000000"/>
              <w:left w:val="single" w:sz="4" w:space="0" w:color="000000"/>
              <w:bottom w:val="single" w:sz="4" w:space="0" w:color="000000"/>
              <w:right w:val="single" w:sz="4" w:space="0" w:color="000000"/>
            </w:tcBorders>
          </w:tcPr>
          <w:p w14:paraId="1421B4C6" w14:textId="77777777" w:rsidR="00B83249" w:rsidRDefault="00C12E15" w:rsidP="005E0E34">
            <w:pPr>
              <w:spacing w:after="0" w:line="259" w:lineRule="auto"/>
              <w:ind w:left="0" w:firstLine="0"/>
              <w:jc w:val="center"/>
            </w:pPr>
            <w:r>
              <w:rPr>
                <w:b/>
              </w:rPr>
              <w:t>Page No.</w:t>
            </w:r>
          </w:p>
        </w:tc>
      </w:tr>
      <w:tr w:rsidR="00B83249" w14:paraId="3C6B617D" w14:textId="77777777">
        <w:trPr>
          <w:trHeight w:val="424"/>
        </w:trPr>
        <w:tc>
          <w:tcPr>
            <w:tcW w:w="1368" w:type="dxa"/>
            <w:tcBorders>
              <w:top w:val="single" w:sz="4" w:space="0" w:color="000000"/>
              <w:left w:val="single" w:sz="4" w:space="0" w:color="000000"/>
              <w:bottom w:val="single" w:sz="4" w:space="0" w:color="000000"/>
              <w:right w:val="single" w:sz="4" w:space="0" w:color="000000"/>
            </w:tcBorders>
          </w:tcPr>
          <w:p w14:paraId="3ED5CB63" w14:textId="77AFFF7D" w:rsidR="00B83249" w:rsidRDefault="0074314E" w:rsidP="005E0E34">
            <w:pPr>
              <w:spacing w:after="0" w:line="259" w:lineRule="auto"/>
              <w:ind w:left="0" w:firstLine="0"/>
              <w:jc w:val="center"/>
            </w:pPr>
            <w:r>
              <w:t>1</w:t>
            </w:r>
          </w:p>
        </w:tc>
        <w:tc>
          <w:tcPr>
            <w:tcW w:w="4489" w:type="dxa"/>
            <w:tcBorders>
              <w:top w:val="single" w:sz="4" w:space="0" w:color="000000"/>
              <w:left w:val="single" w:sz="4" w:space="0" w:color="000000"/>
              <w:bottom w:val="single" w:sz="4" w:space="0" w:color="000000"/>
              <w:right w:val="single" w:sz="4" w:space="0" w:color="000000"/>
            </w:tcBorders>
          </w:tcPr>
          <w:p w14:paraId="2AE8649D" w14:textId="00C11DA8" w:rsidR="00B83249" w:rsidRDefault="0074314E" w:rsidP="005E0E34">
            <w:pPr>
              <w:spacing w:after="0" w:line="259" w:lineRule="auto"/>
              <w:ind w:left="0" w:firstLine="0"/>
              <w:jc w:val="center"/>
            </w:pPr>
            <w:r>
              <w:t>Metrics Value</w:t>
            </w:r>
          </w:p>
        </w:tc>
        <w:tc>
          <w:tcPr>
            <w:tcW w:w="1923" w:type="dxa"/>
            <w:tcBorders>
              <w:top w:val="single" w:sz="4" w:space="0" w:color="000000"/>
              <w:left w:val="single" w:sz="4" w:space="0" w:color="000000"/>
              <w:bottom w:val="single" w:sz="4" w:space="0" w:color="000000"/>
              <w:right w:val="single" w:sz="4" w:space="0" w:color="000000"/>
            </w:tcBorders>
          </w:tcPr>
          <w:p w14:paraId="3068B819" w14:textId="2CAD0A11" w:rsidR="00B83249" w:rsidRDefault="009111D0" w:rsidP="005E0E34">
            <w:pPr>
              <w:spacing w:after="0" w:line="259" w:lineRule="auto"/>
              <w:ind w:left="0" w:firstLine="0"/>
              <w:jc w:val="center"/>
            </w:pPr>
            <w:r>
              <w:t>22</w:t>
            </w:r>
          </w:p>
        </w:tc>
      </w:tr>
    </w:tbl>
    <w:p w14:paraId="3E3C7CDE" w14:textId="0A86BF3C" w:rsidR="0074314E" w:rsidRDefault="0074314E" w:rsidP="0074314E">
      <w:pPr>
        <w:spacing w:after="114" w:line="265" w:lineRule="auto"/>
        <w:ind w:left="370"/>
        <w:jc w:val="left"/>
      </w:pPr>
    </w:p>
    <w:p w14:paraId="318F331B" w14:textId="0EBC092F" w:rsidR="00B83249" w:rsidRDefault="00C12E15">
      <w:pPr>
        <w:spacing w:after="145" w:line="265" w:lineRule="auto"/>
        <w:ind w:left="730"/>
        <w:jc w:val="left"/>
      </w:pPr>
      <w:r>
        <w:br w:type="page"/>
      </w:r>
    </w:p>
    <w:p w14:paraId="5DA86035" w14:textId="77777777" w:rsidR="00B83249" w:rsidRDefault="00C12E15">
      <w:pPr>
        <w:pStyle w:val="Heading1"/>
        <w:spacing w:after="468"/>
        <w:ind w:left="726" w:right="716"/>
      </w:pPr>
      <w:r>
        <w:lastRenderedPageBreak/>
        <w:t>Abstract</w:t>
      </w:r>
    </w:p>
    <w:p w14:paraId="7CAF96D8" w14:textId="721796D2" w:rsidR="00653624" w:rsidRPr="00CE5F93" w:rsidRDefault="00653624" w:rsidP="00D266C2">
      <w:pPr>
        <w:pStyle w:val="NoSpacing"/>
        <w:spacing w:line="276" w:lineRule="auto"/>
        <w:ind w:left="0" w:firstLine="0"/>
      </w:pPr>
      <w:r w:rsidRPr="00CE5F93">
        <w:t>Lithium-ion (Li-ion) batteries have found wide-ranging applications in various industrial sectors. Accurate battery evaluation is critical for assessing battery life and ensuring safe and reliable operation, particularly in electric vehicles (EVs). In thi</w:t>
      </w:r>
      <w:r>
        <w:t>s work, we presented</w:t>
      </w:r>
      <w:r w:rsidRPr="00CE5F93">
        <w:t xml:space="preserve"> a method for precise </w:t>
      </w:r>
      <w:r w:rsidR="007D52FF">
        <w:t>Remaining Useful Life</w:t>
      </w:r>
      <w:r w:rsidRPr="00CE5F93">
        <w:t xml:space="preserve"> (RUL) prediction of Li-ion batteries using a </w:t>
      </w:r>
      <w:r w:rsidR="007D52FF">
        <w:t>Data-Driven Model</w:t>
      </w:r>
      <w:r w:rsidRPr="00CE5F93">
        <w:t>.</w:t>
      </w:r>
    </w:p>
    <w:p w14:paraId="773ACF7B" w14:textId="77777777" w:rsidR="00653624" w:rsidRDefault="00653624" w:rsidP="00D266C2">
      <w:pPr>
        <w:pStyle w:val="NoSpacing"/>
        <w:spacing w:line="276" w:lineRule="auto"/>
      </w:pPr>
    </w:p>
    <w:p w14:paraId="26369AFF" w14:textId="2A521EA9" w:rsidR="00653624" w:rsidRDefault="00653624" w:rsidP="00D266C2">
      <w:pPr>
        <w:pStyle w:val="NoSpacing"/>
        <w:spacing w:line="276" w:lineRule="auto"/>
      </w:pPr>
      <w:r w:rsidRPr="00CE5F93">
        <w:t>The Hawaii Natural Energy Institute conducted an extensive analysis of Li-ion batteries at a temperat</w:t>
      </w:r>
      <w:r>
        <w:t xml:space="preserve">ure </w:t>
      </w:r>
      <w:r w:rsidRPr="00CE5F93">
        <w:t>25°C. Specifically, they examined 14 NMC-LCO 18650 batteries, each with a nominal capacity of 2.8 Ah, subjecting them to more than 1000 charge-discharge cycles.</w:t>
      </w:r>
    </w:p>
    <w:p w14:paraId="17E4DF1D" w14:textId="77777777" w:rsidR="00653624" w:rsidRDefault="00653624" w:rsidP="00D266C2">
      <w:pPr>
        <w:pStyle w:val="NoSpacing"/>
        <w:spacing w:line="276" w:lineRule="auto"/>
      </w:pPr>
    </w:p>
    <w:p w14:paraId="42501109" w14:textId="7AC7A39F" w:rsidR="00653624" w:rsidRPr="00CE5F93" w:rsidRDefault="00653624" w:rsidP="00D266C2">
      <w:pPr>
        <w:pStyle w:val="NoSpacing"/>
        <w:spacing w:line="276" w:lineRule="auto"/>
        <w:ind w:firstLine="0"/>
      </w:pPr>
      <w:r w:rsidRPr="00CE5F93">
        <w:t xml:space="preserve">This study leverages </w:t>
      </w:r>
      <w:r w:rsidR="007D52FF">
        <w:t>Data-Driven Model</w:t>
      </w:r>
      <w:r w:rsidRPr="00CE5F93">
        <w:t xml:space="preserve"> techniques to predict RUL, focusing on Support Vector Regression (SVR) with both linear and Radial Basis Function (RBF) kernels, as well as Multilayer Perceptron (MLP) regression. To enhance model performance, feature selection was carried out using the correlation method, utilizing data associated with voltage and cycle index. The models were meticulously trained and rigorously tested to ascertain their predictive accuracy.</w:t>
      </w:r>
      <w:r>
        <w:t xml:space="preserve"> </w:t>
      </w:r>
      <w:r w:rsidRPr="00CE5F93">
        <w:t>Upon applying the trained models to experimental data, the results demonstrate the efficacy of the algorithms in accurately forecasting battery RUL. To quantify the performance of the RUL predictions, a regression analysis was performed using the Root Mean Square Error (RMSE). This evaluation metric provides a reliable measure of how well the mo</w:t>
      </w:r>
      <w:r>
        <w:t xml:space="preserve">dels perform in predicting the </w:t>
      </w:r>
      <w:r w:rsidR="007D52FF">
        <w:t>Remaining Useful Life</w:t>
      </w:r>
      <w:r w:rsidRPr="00CE5F93">
        <w:t xml:space="preserve"> of the batteries</w:t>
      </w:r>
      <w:r>
        <w:t>.</w:t>
      </w:r>
    </w:p>
    <w:p w14:paraId="132507ED" w14:textId="77777777" w:rsidR="00A00AE9" w:rsidRDefault="00A00AE9" w:rsidP="00A00AE9">
      <w:pPr>
        <w:spacing w:after="165" w:line="276" w:lineRule="auto"/>
        <w:ind w:left="0" w:firstLine="0"/>
        <w:rPr>
          <w:i/>
          <w:sz w:val="20"/>
          <w:szCs w:val="20"/>
        </w:rPr>
      </w:pPr>
    </w:p>
    <w:p w14:paraId="0EADC234" w14:textId="572E09B7" w:rsidR="00A00AE9" w:rsidRDefault="00A00AE9" w:rsidP="00A00AE9">
      <w:pPr>
        <w:spacing w:after="165"/>
        <w:ind w:left="0" w:firstLine="0"/>
        <w:jc w:val="left"/>
        <w:rPr>
          <w:i/>
          <w:sz w:val="20"/>
          <w:szCs w:val="20"/>
        </w:rPr>
      </w:pPr>
      <w:r>
        <w:rPr>
          <w:i/>
          <w:sz w:val="20"/>
          <w:szCs w:val="20"/>
        </w:rPr>
        <w:t xml:space="preserve">Keywords: Lithium-ion Battery, </w:t>
      </w:r>
      <w:r w:rsidR="007D52FF">
        <w:rPr>
          <w:i/>
          <w:sz w:val="20"/>
          <w:szCs w:val="20"/>
        </w:rPr>
        <w:t>Remaining Useful Life</w:t>
      </w:r>
      <w:r>
        <w:rPr>
          <w:i/>
          <w:sz w:val="20"/>
          <w:szCs w:val="20"/>
        </w:rPr>
        <w:t>, support vector regression, multi-layer perceptron.</w:t>
      </w:r>
    </w:p>
    <w:p w14:paraId="51535605" w14:textId="77777777" w:rsidR="00B83249" w:rsidRDefault="00B83249">
      <w:pPr>
        <w:spacing w:after="0" w:line="259" w:lineRule="auto"/>
        <w:ind w:left="0" w:firstLine="0"/>
        <w:jc w:val="left"/>
      </w:pPr>
    </w:p>
    <w:p w14:paraId="0517CFF1" w14:textId="77777777" w:rsidR="00B83249" w:rsidRDefault="00B83249">
      <w:pPr>
        <w:sectPr w:rsidR="00B83249" w:rsidSect="0074314E">
          <w:footerReference w:type="default" r:id="rId9"/>
          <w:pgSz w:w="11900" w:h="16820"/>
          <w:pgMar w:top="1440" w:right="1440" w:bottom="1440" w:left="1440" w:header="720" w:footer="720" w:gutter="0"/>
          <w:cols w:space="720"/>
        </w:sectPr>
      </w:pPr>
    </w:p>
    <w:p w14:paraId="7D910705" w14:textId="77777777" w:rsidR="00B83249" w:rsidRDefault="00C12E15">
      <w:pPr>
        <w:spacing w:after="287" w:line="265" w:lineRule="auto"/>
        <w:ind w:left="726" w:right="790"/>
        <w:jc w:val="center"/>
      </w:pPr>
      <w:r>
        <w:rPr>
          <w:b/>
          <w:sz w:val="28"/>
        </w:rPr>
        <w:lastRenderedPageBreak/>
        <w:t xml:space="preserve">CHAPTER 1 </w:t>
      </w:r>
    </w:p>
    <w:p w14:paraId="3FC74D0B" w14:textId="77777777" w:rsidR="00B83249" w:rsidRDefault="00C12E15">
      <w:pPr>
        <w:pStyle w:val="Heading1"/>
        <w:spacing w:after="249"/>
        <w:ind w:left="726" w:right="720"/>
      </w:pPr>
      <w:r>
        <w:t>INTRODUCTION</w:t>
      </w:r>
    </w:p>
    <w:p w14:paraId="790F2795" w14:textId="77777777" w:rsidR="00D266C2" w:rsidRDefault="00A00AE9" w:rsidP="00D266C2">
      <w:pPr>
        <w:pStyle w:val="NormalWeb"/>
        <w:spacing w:line="276" w:lineRule="auto"/>
        <w:jc w:val="both"/>
        <w:rPr>
          <w:color w:val="252525"/>
        </w:rPr>
      </w:pPr>
      <w:r w:rsidRPr="00B6124C">
        <w:rPr>
          <w:color w:val="252525"/>
        </w:rPr>
        <w:t xml:space="preserve">This study's primary goal is to predict a lithium-ion battery's (LIB) </w:t>
      </w:r>
      <w:r w:rsidR="007D52FF">
        <w:rPr>
          <w:color w:val="252525"/>
        </w:rPr>
        <w:t>Remaining Useful Life</w:t>
      </w:r>
      <w:r w:rsidRPr="00B6124C">
        <w:rPr>
          <w:color w:val="252525"/>
        </w:rPr>
        <w:t xml:space="preserve"> (RUL) in real time while the EV is being driven. </w:t>
      </w:r>
      <w:r w:rsidR="00D266C2" w:rsidRPr="00D266C2">
        <w:rPr>
          <w:color w:val="252525"/>
        </w:rPr>
        <w:t>Various variables, including voltage, current, temperature, state of charge (SOC), state of health (SOH), and cycle index, are considered to determine the expected lifespan of a lithium-ion battery. This study employs data-driven models to make real-time predictions of a lithium-ion battery's RUL.</w:t>
      </w:r>
    </w:p>
    <w:p w14:paraId="5443A962" w14:textId="556E6FF8" w:rsidR="00A00AE9" w:rsidRPr="00A00AE9" w:rsidRDefault="00A00AE9" w:rsidP="00D266C2">
      <w:pPr>
        <w:pStyle w:val="NormalWeb"/>
        <w:spacing w:line="276" w:lineRule="auto"/>
        <w:jc w:val="both"/>
        <w:rPr>
          <w:b/>
        </w:rPr>
      </w:pPr>
      <w:r w:rsidRPr="00A00AE9">
        <w:rPr>
          <w:b/>
        </w:rPr>
        <w:t xml:space="preserve">1.1 </w:t>
      </w:r>
      <w:r>
        <w:rPr>
          <w:b/>
        </w:rPr>
        <w:t>Motivation</w:t>
      </w:r>
    </w:p>
    <w:p w14:paraId="42C5FEED" w14:textId="77777777" w:rsidR="00A00AE9" w:rsidRPr="00B6124C" w:rsidRDefault="00A00AE9" w:rsidP="00D266C2">
      <w:pPr>
        <w:pStyle w:val="NormalWeb"/>
        <w:spacing w:line="276" w:lineRule="auto"/>
        <w:jc w:val="both"/>
        <w:rPr>
          <w:color w:val="252525"/>
        </w:rPr>
      </w:pPr>
      <w:r w:rsidRPr="00B6124C">
        <w:rPr>
          <w:color w:val="252525"/>
        </w:rPr>
        <w:t>The main energy source for conventional cars, sometimes referred to as internal combustion engine vehicles or ICEVs, is hydrocarbon fuel. But when these fuels burn in internal combustion engines (ICEVs), they release toxic gases like carbon dioxide, nitrous oxide, and methane into the atmosphere. These pollutants contribute to both air pollution and global warming. Furthermore, the extensive use of ICEVs has accelerated the depletion of fossil fuels. The desire for eco-friendly, alternative cars that run on sustainable energy sources like electricity is rising as a result.</w:t>
      </w:r>
    </w:p>
    <w:p w14:paraId="40D19A45" w14:textId="77777777" w:rsidR="00A00AE9" w:rsidRPr="00B6124C" w:rsidRDefault="00A00AE9" w:rsidP="00D266C2">
      <w:pPr>
        <w:pStyle w:val="NormalWeb"/>
        <w:spacing w:line="276" w:lineRule="auto"/>
        <w:jc w:val="both"/>
        <w:rPr>
          <w:color w:val="252525"/>
        </w:rPr>
      </w:pPr>
      <w:r w:rsidRPr="00B6124C">
        <w:rPr>
          <w:color w:val="252525"/>
        </w:rPr>
        <w:t>Due to their all-green, eco-friendly operation, electric vehicles (EVs) have seen a sharp increase in popularity in recent years. The market has seen the entry of numerous automakers, which has increased demand for electric vehicles. EVs frequently employ lithium-ion batteries to store and supply energy.</w:t>
      </w:r>
    </w:p>
    <w:p w14:paraId="4418308B" w14:textId="1C8F2E42" w:rsidR="00A00AE9" w:rsidRDefault="00A00AE9" w:rsidP="00D266C2">
      <w:pPr>
        <w:pStyle w:val="NormalWeb"/>
        <w:spacing w:line="276" w:lineRule="auto"/>
        <w:jc w:val="both"/>
        <w:rPr>
          <w:color w:val="252525"/>
        </w:rPr>
      </w:pPr>
      <w:r w:rsidRPr="00B6124C">
        <w:rPr>
          <w:color w:val="252525"/>
        </w:rPr>
        <w:t xml:space="preserve">Real-world usage of lithium-ion batteries exposes them to a variety of variables, such as load variations and temperature swings, which have an immediate effect on their degradation. It's important to remember that lithium-ion batteries have a limited lifespan and that </w:t>
      </w:r>
      <w:r w:rsidR="00C012FE" w:rsidRPr="00B6124C">
        <w:rPr>
          <w:color w:val="252525"/>
        </w:rPr>
        <w:t>utilizing</w:t>
      </w:r>
      <w:r w:rsidRPr="00B6124C">
        <w:rPr>
          <w:color w:val="252525"/>
        </w:rPr>
        <w:t xml:space="preserve"> them longer than intended can be dangerous. Lithium-ion battery overuse can result in potentially dangerous events like explosions or fires. There have been instances of electric car fires that happened while the vehicle was in motion, even though the majority of these accidents were documented during the battery charging procedure. The risks associated with these battery fires are further increased by the hazardous fumes released during the occurrence, which can represent a major threat to the safety of drivers and passengers.</w:t>
      </w:r>
    </w:p>
    <w:p w14:paraId="183ACE6A" w14:textId="79352434" w:rsidR="00857CFC" w:rsidRDefault="00857CFC" w:rsidP="00A00AE9">
      <w:pPr>
        <w:pStyle w:val="NormalWeb"/>
        <w:spacing w:line="276" w:lineRule="auto"/>
        <w:jc w:val="both"/>
        <w:rPr>
          <w:b/>
          <w:color w:val="252525"/>
        </w:rPr>
      </w:pPr>
    </w:p>
    <w:p w14:paraId="230D89EA" w14:textId="06BAD0B6" w:rsidR="00857CFC" w:rsidRDefault="00656E09" w:rsidP="00A00AE9">
      <w:pPr>
        <w:pStyle w:val="NormalWeb"/>
        <w:spacing w:line="276" w:lineRule="auto"/>
        <w:jc w:val="both"/>
        <w:rPr>
          <w:b/>
          <w:color w:val="252525"/>
        </w:rPr>
      </w:pPr>
      <w:r w:rsidRPr="00656E09">
        <w:rPr>
          <w:b/>
          <w:noProof/>
          <w:color w:val="252525"/>
        </w:rPr>
        <w:drawing>
          <wp:anchor distT="0" distB="0" distL="114300" distR="114300" simplePos="0" relativeHeight="251664384" behindDoc="0" locked="0" layoutInCell="1" allowOverlap="1" wp14:anchorId="38E507C9" wp14:editId="37FACB5D">
            <wp:simplePos x="0" y="0"/>
            <wp:positionH relativeFrom="column">
              <wp:posOffset>1684020</wp:posOffset>
            </wp:positionH>
            <wp:positionV relativeFrom="paragraph">
              <wp:posOffset>-347980</wp:posOffset>
            </wp:positionV>
            <wp:extent cx="1763826" cy="1759845"/>
            <wp:effectExtent l="0" t="0" r="8255" b="0"/>
            <wp:wrapThrough wrapText="bothSides">
              <wp:wrapPolygon edited="0">
                <wp:start x="0" y="0"/>
                <wp:lineTo x="0" y="21280"/>
                <wp:lineTo x="21468" y="21280"/>
                <wp:lineTo x="2146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3826" cy="1759845"/>
                    </a:xfrm>
                    <a:prstGeom prst="rect">
                      <a:avLst/>
                    </a:prstGeom>
                  </pic:spPr>
                </pic:pic>
              </a:graphicData>
            </a:graphic>
          </wp:anchor>
        </w:drawing>
      </w:r>
    </w:p>
    <w:p w14:paraId="5970A291" w14:textId="77777777" w:rsidR="00857CFC" w:rsidRDefault="00857CFC" w:rsidP="00A00AE9">
      <w:pPr>
        <w:pStyle w:val="NormalWeb"/>
        <w:spacing w:line="276" w:lineRule="auto"/>
        <w:jc w:val="both"/>
        <w:rPr>
          <w:b/>
          <w:color w:val="252525"/>
        </w:rPr>
      </w:pPr>
    </w:p>
    <w:p w14:paraId="51196872" w14:textId="77777777" w:rsidR="00857CFC" w:rsidRDefault="00857CFC" w:rsidP="00A00AE9">
      <w:pPr>
        <w:pStyle w:val="NormalWeb"/>
        <w:spacing w:line="276" w:lineRule="auto"/>
        <w:jc w:val="both"/>
        <w:rPr>
          <w:b/>
          <w:color w:val="252525"/>
        </w:rPr>
      </w:pPr>
    </w:p>
    <w:p w14:paraId="56C8BA19" w14:textId="021F5637" w:rsidR="00857CFC" w:rsidRDefault="00A628B7" w:rsidP="00A00AE9">
      <w:pPr>
        <w:pStyle w:val="NormalWeb"/>
        <w:spacing w:line="276" w:lineRule="auto"/>
        <w:jc w:val="both"/>
        <w:rPr>
          <w:b/>
          <w:color w:val="252525"/>
        </w:rPr>
      </w:pPr>
      <w:r>
        <w:rPr>
          <w:b/>
          <w:noProof/>
          <w:color w:val="252525"/>
          <w14:ligatures w14:val="standardContextual"/>
        </w:rPr>
        <mc:AlternateContent>
          <mc:Choice Requires="wps">
            <w:drawing>
              <wp:anchor distT="0" distB="0" distL="114300" distR="114300" simplePos="0" relativeHeight="251668480" behindDoc="0" locked="0" layoutInCell="1" allowOverlap="1" wp14:anchorId="073B3228" wp14:editId="08A411D5">
                <wp:simplePos x="0" y="0"/>
                <wp:positionH relativeFrom="margin">
                  <wp:posOffset>1493520</wp:posOffset>
                </wp:positionH>
                <wp:positionV relativeFrom="paragraph">
                  <wp:posOffset>343535</wp:posOffset>
                </wp:positionV>
                <wp:extent cx="2491740" cy="281940"/>
                <wp:effectExtent l="0" t="0" r="22860" b="22860"/>
                <wp:wrapNone/>
                <wp:docPr id="23" name="Text Box 23"/>
                <wp:cNvGraphicFramePr/>
                <a:graphic xmlns:a="http://schemas.openxmlformats.org/drawingml/2006/main">
                  <a:graphicData uri="http://schemas.microsoft.com/office/word/2010/wordprocessingShape">
                    <wps:wsp>
                      <wps:cNvSpPr txBox="1"/>
                      <wps:spPr>
                        <a:xfrm>
                          <a:off x="0" y="0"/>
                          <a:ext cx="2491740" cy="281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4F47F" w14:textId="2C0EC53E" w:rsidR="00A628B7" w:rsidRDefault="00A628B7" w:rsidP="00A628B7">
                            <w:pPr>
                              <w:ind w:left="0"/>
                              <w:jc w:val="center"/>
                            </w:pPr>
                            <w:r>
                              <w:rPr>
                                <w:szCs w:val="24"/>
                                <w:lang w:val="en-US"/>
                              </w:rPr>
                              <w:t xml:space="preserve">Fig.1 </w:t>
                            </w:r>
                            <w:r w:rsidRPr="00DA4A5C">
                              <w:rPr>
                                <w:szCs w:val="24"/>
                                <w:lang w:val="en-US"/>
                              </w:rPr>
                              <w:t>Lithium-ion 18650 Batteries</w:t>
                            </w:r>
                            <w:r w:rsidR="006071F0">
                              <w:rPr>
                                <w:szCs w:val="24"/>
                                <w:lang w:val="en-US"/>
                              </w:rPr>
                              <w:t xml:space="preserve"> </w:t>
                            </w:r>
                            <w:hyperlink r:id="rId11" w:history="1">
                              <w:r w:rsidR="006071F0" w:rsidRPr="006071F0">
                                <w:rPr>
                                  <w:rStyle w:val="Hyperlink"/>
                                  <w:szCs w:val="24"/>
                                  <w:lang w:val="en-US"/>
                                </w:rPr>
                                <w:t>[1]</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B3228" id="_x0000_t202" coordsize="21600,21600" o:spt="202" path="m,l,21600r21600,l21600,xe">
                <v:stroke joinstyle="miter"/>
                <v:path gradientshapeok="t" o:connecttype="rect"/>
              </v:shapetype>
              <v:shape id="Text Box 23" o:spid="_x0000_s1026" type="#_x0000_t202" style="position:absolute;left:0;text-align:left;margin-left:117.6pt;margin-top:27.05pt;width:196.2pt;height:22.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" fillcolor="white [3201]" strokeweight=".5pt">
                <v:textbox>
                  <w:txbxContent>
                    <w:p w14:paraId="4B04F47F" w14:textId="2C0EC53E" w:rsidR="00A628B7" w:rsidRDefault="00A628B7" w:rsidP="00A628B7">
                      <w:pPr>
                        <w:ind w:left="0"/>
                        <w:jc w:val="center"/>
                      </w:pPr>
                      <w:r>
                        <w:rPr>
                          <w:szCs w:val="24"/>
                          <w:lang w:val="en-US"/>
                        </w:rPr>
                        <w:t xml:space="preserve">Fig.1 </w:t>
                      </w:r>
                      <w:r w:rsidRPr="00DA4A5C">
                        <w:rPr>
                          <w:szCs w:val="24"/>
                          <w:lang w:val="en-US"/>
                        </w:rPr>
                        <w:t>Lithium-ion 18650 Batteries</w:t>
                      </w:r>
                      <w:r w:rsidR="006071F0">
                        <w:rPr>
                          <w:szCs w:val="24"/>
                          <w:lang w:val="en-US"/>
                        </w:rPr>
                        <w:t xml:space="preserve"> </w:t>
                      </w:r>
                      <w:hyperlink r:id="rId13" w:history="1">
                        <w:r w:rsidR="006071F0" w:rsidRPr="006071F0">
                          <w:rPr>
                            <w:rStyle w:val="Hyperlink"/>
                            <w:szCs w:val="24"/>
                            <w:lang w:val="en-US"/>
                          </w:rPr>
                          <w:t>[1]</w:t>
                        </w:r>
                      </w:hyperlink>
                    </w:p>
                  </w:txbxContent>
                </v:textbox>
                <w10:wrap anchorx="margin"/>
              </v:shape>
            </w:pict>
          </mc:Fallback>
        </mc:AlternateContent>
      </w:r>
    </w:p>
    <w:p w14:paraId="53439E64" w14:textId="03EE2567" w:rsidR="00A00AE9" w:rsidRPr="00A00AE9" w:rsidRDefault="00A00AE9" w:rsidP="00D266C2">
      <w:pPr>
        <w:pStyle w:val="NormalWeb"/>
        <w:spacing w:line="276" w:lineRule="auto"/>
        <w:jc w:val="both"/>
        <w:rPr>
          <w:b/>
          <w:color w:val="252525"/>
        </w:rPr>
      </w:pPr>
      <w:r w:rsidRPr="00A00AE9">
        <w:rPr>
          <w:b/>
          <w:color w:val="252525"/>
        </w:rPr>
        <w:lastRenderedPageBreak/>
        <w:t xml:space="preserve">1.2 Why </w:t>
      </w:r>
      <w:r w:rsidR="007D52FF">
        <w:rPr>
          <w:b/>
          <w:color w:val="252525"/>
        </w:rPr>
        <w:t>Remaining Useful Life</w:t>
      </w:r>
    </w:p>
    <w:p w14:paraId="06E8DFF5" w14:textId="77777777" w:rsidR="00DC7FDE" w:rsidRDefault="00DC7FDE" w:rsidP="00D266C2">
      <w:pPr>
        <w:pStyle w:val="NormalWeb"/>
        <w:spacing w:line="276" w:lineRule="auto"/>
        <w:jc w:val="both"/>
        <w:rPr>
          <w:color w:val="252525"/>
        </w:rPr>
      </w:pPr>
      <w:r w:rsidRPr="00DC7FDE">
        <w:rPr>
          <w:color w:val="252525"/>
        </w:rPr>
        <w:t>Remaining Useful Life (RUL) helps in predicting when a battery should be replaced, thereby aiding in the maintenance of optimal performance and safety.</w:t>
      </w:r>
    </w:p>
    <w:p w14:paraId="726D67D8" w14:textId="2EE47CC4" w:rsidR="00A00AE9" w:rsidRPr="00B6124C" w:rsidRDefault="00A00AE9" w:rsidP="00D266C2">
      <w:pPr>
        <w:pStyle w:val="NormalWeb"/>
        <w:spacing w:line="276" w:lineRule="auto"/>
        <w:jc w:val="both"/>
        <w:rPr>
          <w:color w:val="252525"/>
        </w:rPr>
      </w:pPr>
      <w:r w:rsidRPr="00A00AE9">
        <w:rPr>
          <w:b/>
          <w:color w:val="252525"/>
        </w:rPr>
        <w:t>Performance Optimization:</w:t>
      </w:r>
      <w:r w:rsidRPr="00B6124C">
        <w:rPr>
          <w:color w:val="252525"/>
        </w:rPr>
        <w:t xml:space="preserve"> The best use of a battery is made possible by knowing its RUL. It guarantees that batteries are changed when they are still operating at peak efficiency, avoiding performance deterioration and unplanned breakdowns.</w:t>
      </w:r>
    </w:p>
    <w:p w14:paraId="6A35B523" w14:textId="77777777" w:rsidR="00A00AE9" w:rsidRPr="00B6124C" w:rsidRDefault="00A00AE9" w:rsidP="00D266C2">
      <w:pPr>
        <w:pStyle w:val="NormalWeb"/>
        <w:spacing w:line="276" w:lineRule="auto"/>
        <w:jc w:val="both"/>
        <w:rPr>
          <w:color w:val="252525"/>
        </w:rPr>
      </w:pPr>
      <w:r w:rsidRPr="00A00AE9">
        <w:rPr>
          <w:b/>
          <w:color w:val="252525"/>
        </w:rPr>
        <w:t>Economic Efficiency:</w:t>
      </w:r>
      <w:r w:rsidRPr="00B6124C">
        <w:rPr>
          <w:color w:val="252525"/>
        </w:rPr>
        <w:t xml:space="preserve"> Cost savings can result from handling battery replacement and maintenance effectively. It might be expensive to replace batteries that still have life remaining in them, but prolonging their lifespan can save a lot of money.</w:t>
      </w:r>
    </w:p>
    <w:p w14:paraId="3BED6AC0" w14:textId="61FC3F1F" w:rsidR="00A00AE9" w:rsidRPr="00B6124C" w:rsidRDefault="00A00AE9" w:rsidP="00D266C2">
      <w:pPr>
        <w:pStyle w:val="NormalWeb"/>
        <w:spacing w:line="276" w:lineRule="auto"/>
        <w:jc w:val="both"/>
        <w:rPr>
          <w:color w:val="252525"/>
        </w:rPr>
      </w:pPr>
      <w:r w:rsidRPr="00A00AE9">
        <w:rPr>
          <w:b/>
          <w:color w:val="252525"/>
        </w:rPr>
        <w:t>Environmental Effects:</w:t>
      </w:r>
      <w:r w:rsidRPr="00B6124C">
        <w:rPr>
          <w:color w:val="252525"/>
        </w:rPr>
        <w:t xml:space="preserve"> There are environmental effects associated with lithium-ion batteries. Premature battery disposal adds to the waste generated by electronics, and the production of new batteries uses energy and resources. Estimating RUL cuts down on waste and lowers the battery's environmental impact.</w:t>
      </w:r>
    </w:p>
    <w:p w14:paraId="1107F539" w14:textId="250E7030" w:rsidR="00A00AE9" w:rsidRPr="00B6124C" w:rsidRDefault="00A00AE9" w:rsidP="00D266C2">
      <w:pPr>
        <w:pStyle w:val="NormalWeb"/>
        <w:spacing w:line="276" w:lineRule="auto"/>
        <w:jc w:val="both"/>
        <w:rPr>
          <w:color w:val="252525"/>
        </w:rPr>
      </w:pPr>
      <w:r w:rsidRPr="00A00AE9">
        <w:rPr>
          <w:b/>
          <w:color w:val="252525"/>
        </w:rPr>
        <w:t>Energy Storage:</w:t>
      </w:r>
      <w:r w:rsidRPr="00B6124C">
        <w:rPr>
          <w:color w:val="252525"/>
        </w:rPr>
        <w:t xml:space="preserve"> Accurate RUL prediction is essential for applications like as electric vehicles and renewable energy storage systems. Battery energy storage powers these systems, and being aware of the RUL guarantees a consistent and dependable energy source.</w:t>
      </w:r>
    </w:p>
    <w:p w14:paraId="7957343D" w14:textId="55B966FF" w:rsidR="00A00AE9" w:rsidRPr="00B6124C" w:rsidRDefault="00A00AE9" w:rsidP="00D266C2">
      <w:pPr>
        <w:pStyle w:val="NormalWeb"/>
        <w:spacing w:line="276" w:lineRule="auto"/>
        <w:jc w:val="both"/>
        <w:rPr>
          <w:color w:val="252525"/>
        </w:rPr>
      </w:pPr>
      <w:r w:rsidRPr="00A00AE9">
        <w:rPr>
          <w:b/>
          <w:color w:val="252525"/>
        </w:rPr>
        <w:t>Consumer confidence:</w:t>
      </w:r>
      <w:r w:rsidRPr="00B6124C">
        <w:rPr>
          <w:color w:val="252525"/>
        </w:rPr>
        <w:t xml:space="preserve"> Customer </w:t>
      </w:r>
      <w:r w:rsidR="00D266C2">
        <w:rPr>
          <w:color w:val="252525"/>
        </w:rPr>
        <w:t>tr</w:t>
      </w:r>
      <w:r w:rsidRPr="00B6124C">
        <w:rPr>
          <w:color w:val="252525"/>
        </w:rPr>
        <w:t>ust is fostered by anticipating RUL and guaranteeing the safe and dependable operation of electric vehicles. Reliability and safety are important considerations when adopting electric cars and other green energy sources.</w:t>
      </w:r>
    </w:p>
    <w:p w14:paraId="03642F1D" w14:textId="55CD92A7" w:rsidR="00A00AE9" w:rsidRPr="00A00AE9" w:rsidRDefault="00A00AE9" w:rsidP="00D266C2">
      <w:pPr>
        <w:pStyle w:val="NormalWeb"/>
        <w:spacing w:line="276" w:lineRule="auto"/>
        <w:jc w:val="both"/>
        <w:rPr>
          <w:b/>
          <w:color w:val="252525"/>
        </w:rPr>
      </w:pPr>
      <w:r w:rsidRPr="00A00AE9">
        <w:rPr>
          <w:b/>
          <w:color w:val="252525"/>
        </w:rPr>
        <w:t>1.3 Significance of this study</w:t>
      </w:r>
    </w:p>
    <w:p w14:paraId="35702322" w14:textId="77777777" w:rsidR="00A00AE9" w:rsidRPr="00B6124C" w:rsidRDefault="00A00AE9" w:rsidP="00D266C2">
      <w:pPr>
        <w:pStyle w:val="NormalWeb"/>
        <w:spacing w:line="276" w:lineRule="auto"/>
        <w:jc w:val="both"/>
        <w:rPr>
          <w:color w:val="252525"/>
        </w:rPr>
      </w:pPr>
      <w:r w:rsidRPr="00B6124C">
        <w:rPr>
          <w:color w:val="252525"/>
        </w:rPr>
        <w:t>This study is significant in two ways:</w:t>
      </w:r>
    </w:p>
    <w:p w14:paraId="05AA23C2" w14:textId="5727150E" w:rsidR="00857CFC" w:rsidRPr="0062037D" w:rsidRDefault="00A00AE9" w:rsidP="00D266C2">
      <w:pPr>
        <w:pStyle w:val="NormalWeb"/>
        <w:spacing w:line="276" w:lineRule="auto"/>
        <w:jc w:val="both"/>
        <w:rPr>
          <w:rStyle w:val="Heading1Char"/>
          <w:b w:val="0"/>
          <w:color w:val="252525"/>
          <w:sz w:val="24"/>
        </w:rPr>
      </w:pPr>
      <w:r w:rsidRPr="00A00AE9">
        <w:rPr>
          <w:b/>
          <w:color w:val="252525"/>
        </w:rPr>
        <w:t>Environmental Impact:</w:t>
      </w:r>
      <w:r w:rsidRPr="00B6124C">
        <w:rPr>
          <w:color w:val="252525"/>
        </w:rPr>
        <w:t xml:space="preserve"> Accurate estimation of the remaining usable life (RUL) of lithium-ion batteries is essential given the rising demand for electric vehicles (EVs) and the shift to sustainable transportation. By facilitating effective battery management, which prolongs battery life and lessens the environmental impact by reducing the disposal of prematurely abandoned batteries, this research helps to reduce battery waste.</w:t>
      </w:r>
    </w:p>
    <w:p w14:paraId="751FDD36" w14:textId="5B6DA694" w:rsidR="00A00AE9" w:rsidRDefault="00A00AE9" w:rsidP="00D266C2">
      <w:pPr>
        <w:pStyle w:val="NormalWeb"/>
        <w:spacing w:line="276" w:lineRule="auto"/>
        <w:jc w:val="both"/>
        <w:rPr>
          <w:color w:val="252525"/>
        </w:rPr>
      </w:pPr>
      <w:r w:rsidRPr="00A00AE9">
        <w:rPr>
          <w:rStyle w:val="Heading1Char"/>
          <w:sz w:val="24"/>
        </w:rPr>
        <w:t>Safety and Reliability:</w:t>
      </w:r>
      <w:r w:rsidRPr="00A00AE9">
        <w:rPr>
          <w:color w:val="252525"/>
          <w:sz w:val="22"/>
        </w:rPr>
        <w:t xml:space="preserve"> </w:t>
      </w:r>
      <w:r w:rsidRPr="00B6124C">
        <w:rPr>
          <w:color w:val="252525"/>
        </w:rPr>
        <w:t xml:space="preserve">Ensuring the safety and dependability of electric cars is of utmost importance. By lowering the possibility of battery-related events like fires and explosions, developing a </w:t>
      </w:r>
      <w:r w:rsidR="007D52FF">
        <w:rPr>
          <w:color w:val="252525"/>
        </w:rPr>
        <w:t>Data-Driven Model</w:t>
      </w:r>
      <w:r w:rsidRPr="00B6124C">
        <w:rPr>
          <w:color w:val="252525"/>
        </w:rPr>
        <w:t xml:space="preserve"> for RUL prediction improves driver and passenger safety. Additionally, it increases EVs' dependability and performance, boosting consumer confidence in this emerging sector.</w:t>
      </w:r>
    </w:p>
    <w:p w14:paraId="115F9A5F" w14:textId="77777777" w:rsidR="0062037D" w:rsidRDefault="0062037D" w:rsidP="00653624">
      <w:pPr>
        <w:pStyle w:val="NormalWeb"/>
        <w:spacing w:line="276" w:lineRule="auto"/>
        <w:rPr>
          <w:b/>
          <w:color w:val="252525"/>
        </w:rPr>
      </w:pPr>
    </w:p>
    <w:p w14:paraId="1382BE7E" w14:textId="0A6342F2" w:rsidR="00653624" w:rsidRPr="00653624" w:rsidRDefault="00653624" w:rsidP="00D266C2">
      <w:pPr>
        <w:pStyle w:val="NormalWeb"/>
        <w:spacing w:line="276" w:lineRule="auto"/>
        <w:rPr>
          <w:b/>
          <w:color w:val="252525"/>
        </w:rPr>
      </w:pPr>
      <w:r>
        <w:rPr>
          <w:b/>
          <w:color w:val="252525"/>
        </w:rPr>
        <w:lastRenderedPageBreak/>
        <w:t>1.4</w:t>
      </w:r>
      <w:r w:rsidRPr="00653624">
        <w:rPr>
          <w:b/>
          <w:color w:val="252525"/>
        </w:rPr>
        <w:t xml:space="preserve"> Importance of li-ion Batteries:</w:t>
      </w:r>
    </w:p>
    <w:p w14:paraId="19D29721" w14:textId="77777777" w:rsidR="00653624" w:rsidRPr="005A3843" w:rsidRDefault="00653624" w:rsidP="00D266C2">
      <w:pPr>
        <w:spacing w:before="100" w:beforeAutospacing="1" w:after="100" w:afterAutospacing="1" w:line="276" w:lineRule="auto"/>
        <w:rPr>
          <w:color w:val="252525"/>
          <w:szCs w:val="24"/>
        </w:rPr>
      </w:pPr>
      <w:r w:rsidRPr="005A3843">
        <w:rPr>
          <w:color w:val="252525"/>
          <w:szCs w:val="24"/>
        </w:rPr>
        <w:t>For a variety of reasons, lithium-ion (Li-ion) batteries are extremely important, and their widespread use has revolutionised numerous sectors and daily areas of life. The following main ideas emphasise how crucial Li-ion batteries are:</w:t>
      </w:r>
    </w:p>
    <w:p w14:paraId="3EFC9F09" w14:textId="77777777" w:rsidR="00653624" w:rsidRPr="005A3843" w:rsidRDefault="00653624" w:rsidP="00D266C2">
      <w:pPr>
        <w:spacing w:before="100" w:beforeAutospacing="1" w:after="100" w:afterAutospacing="1" w:line="276" w:lineRule="auto"/>
        <w:rPr>
          <w:color w:val="252525"/>
          <w:szCs w:val="24"/>
        </w:rPr>
      </w:pPr>
      <w:r w:rsidRPr="00C158A6">
        <w:rPr>
          <w:b/>
          <w:color w:val="252525"/>
          <w:szCs w:val="24"/>
        </w:rPr>
        <w:t>Portable Electronics:</w:t>
      </w:r>
      <w:r>
        <w:rPr>
          <w:color w:val="252525"/>
          <w:szCs w:val="24"/>
        </w:rPr>
        <w:t xml:space="preserve"> </w:t>
      </w:r>
      <w:r w:rsidRPr="005A3843">
        <w:rPr>
          <w:color w:val="252525"/>
          <w:szCs w:val="24"/>
        </w:rPr>
        <w:t>Li-ion batteries are used to power a variety of portable electronics, including cameras, computers, tablets, and smartphones. These gadgets provide long-lasting power and are lightweight and compact because of their high energy density, which makes them extremely portable and practical.</w:t>
      </w:r>
    </w:p>
    <w:p w14:paraId="7C6DF222" w14:textId="77777777" w:rsidR="00653624" w:rsidRDefault="00653624" w:rsidP="00D266C2">
      <w:pPr>
        <w:spacing w:before="100" w:beforeAutospacing="1" w:after="100" w:afterAutospacing="1" w:line="276" w:lineRule="auto"/>
        <w:rPr>
          <w:color w:val="252525"/>
          <w:szCs w:val="24"/>
        </w:rPr>
      </w:pPr>
      <w:r w:rsidRPr="00C158A6">
        <w:rPr>
          <w:b/>
          <w:color w:val="252525"/>
          <w:szCs w:val="24"/>
        </w:rPr>
        <w:t>Electric Vehicles (EVs):</w:t>
      </w:r>
      <w:r w:rsidRPr="005A3843">
        <w:rPr>
          <w:color w:val="252525"/>
          <w:szCs w:val="24"/>
        </w:rPr>
        <w:t xml:space="preserve"> Li-ion batteries are an essential part of electric vehicles, or EVs for short. Because of their high power-to-weight ratio, electric vehicles (EVs) can store and supply the energy needed for driving, lowering their dependency on fossil fuels and greenhouse gas emissions.</w:t>
      </w:r>
    </w:p>
    <w:p w14:paraId="0D2D88BB" w14:textId="76EF2DC0" w:rsidR="00653624" w:rsidRPr="005A3843" w:rsidRDefault="00653624" w:rsidP="00D266C2">
      <w:pPr>
        <w:spacing w:before="100" w:beforeAutospacing="1" w:after="100" w:afterAutospacing="1" w:line="276" w:lineRule="auto"/>
        <w:rPr>
          <w:color w:val="252525"/>
          <w:szCs w:val="24"/>
        </w:rPr>
      </w:pPr>
      <w:r w:rsidRPr="00C158A6">
        <w:rPr>
          <w:b/>
          <w:color w:val="252525"/>
          <w:szCs w:val="24"/>
        </w:rPr>
        <w:t>Renewable Energy Storage:</w:t>
      </w:r>
      <w:r w:rsidR="00C158A6">
        <w:rPr>
          <w:color w:val="252525"/>
          <w:szCs w:val="24"/>
        </w:rPr>
        <w:t xml:space="preserve"> </w:t>
      </w:r>
      <w:r w:rsidRPr="005A3843">
        <w:rPr>
          <w:color w:val="252525"/>
          <w:szCs w:val="24"/>
        </w:rPr>
        <w:t>Li-ion batteries are used for the storage of energy produced by renewable resources, such as wind turbines and solar panels. This makes it possible to store extra energy generated by the sun or wind and use it later on when these sources aren't supplying electricity.</w:t>
      </w:r>
    </w:p>
    <w:p w14:paraId="749952E3" w14:textId="02B474CC" w:rsidR="00653624" w:rsidRPr="005A3843" w:rsidRDefault="00653624" w:rsidP="00D266C2">
      <w:pPr>
        <w:spacing w:before="100" w:beforeAutospacing="1" w:after="100" w:afterAutospacing="1" w:line="276" w:lineRule="auto"/>
        <w:rPr>
          <w:color w:val="252525"/>
          <w:szCs w:val="24"/>
        </w:rPr>
      </w:pPr>
      <w:r w:rsidRPr="00C158A6">
        <w:rPr>
          <w:b/>
          <w:color w:val="252525"/>
          <w:szCs w:val="24"/>
        </w:rPr>
        <w:t>Grid Stabilisation:</w:t>
      </w:r>
      <w:r w:rsidRPr="005A3843">
        <w:rPr>
          <w:color w:val="252525"/>
          <w:szCs w:val="24"/>
        </w:rPr>
        <w:t xml:space="preserve"> By offering quick-response energy storage options, Li-ion batteries can support grid stability. In addition to enhancing grid resilience and facilitating the incorporation of intermittent renewable energy sources into the power system, they aid in the balance of energy supply and demand. </w:t>
      </w:r>
    </w:p>
    <w:p w14:paraId="390DD317" w14:textId="21EFB291" w:rsidR="00653624" w:rsidRDefault="00653624" w:rsidP="00D266C2">
      <w:pPr>
        <w:spacing w:before="100" w:beforeAutospacing="1" w:after="100" w:afterAutospacing="1" w:line="276" w:lineRule="auto"/>
        <w:rPr>
          <w:color w:val="252525"/>
          <w:szCs w:val="24"/>
        </w:rPr>
      </w:pPr>
      <w:r w:rsidRPr="00C158A6">
        <w:rPr>
          <w:b/>
          <w:color w:val="252525"/>
          <w:szCs w:val="24"/>
        </w:rPr>
        <w:t>Consumer Electronics:</w:t>
      </w:r>
      <w:r w:rsidRPr="005A3843">
        <w:rPr>
          <w:color w:val="252525"/>
          <w:szCs w:val="24"/>
        </w:rPr>
        <w:t xml:space="preserve"> Li-ion batteries are used in a variety of consumer electronics, such as </w:t>
      </w:r>
      <w:r w:rsidR="00C158A6" w:rsidRPr="005A3843">
        <w:rPr>
          <w:color w:val="252525"/>
          <w:szCs w:val="24"/>
        </w:rPr>
        <w:t>smart watches</w:t>
      </w:r>
      <w:r w:rsidRPr="005A3843">
        <w:rPr>
          <w:color w:val="252525"/>
          <w:szCs w:val="24"/>
        </w:rPr>
        <w:t xml:space="preserve">, wireless earbuds, and cordless power tools, in addition to laptops and </w:t>
      </w:r>
      <w:r w:rsidR="00C158A6" w:rsidRPr="005A3843">
        <w:rPr>
          <w:color w:val="252525"/>
          <w:szCs w:val="24"/>
        </w:rPr>
        <w:t>cell phones</w:t>
      </w:r>
      <w:r w:rsidRPr="005A3843">
        <w:rPr>
          <w:color w:val="252525"/>
          <w:szCs w:val="24"/>
        </w:rPr>
        <w:t>. This increases the versatility and convenience of these gadgets.</w:t>
      </w:r>
    </w:p>
    <w:p w14:paraId="4615376D" w14:textId="498C66C3" w:rsidR="00653624" w:rsidRPr="005A3843" w:rsidRDefault="00653624" w:rsidP="00D266C2">
      <w:pPr>
        <w:spacing w:before="100" w:beforeAutospacing="1" w:after="100" w:afterAutospacing="1" w:line="276" w:lineRule="auto"/>
        <w:rPr>
          <w:color w:val="252525"/>
          <w:szCs w:val="24"/>
        </w:rPr>
      </w:pPr>
      <w:r w:rsidRPr="00C158A6">
        <w:rPr>
          <w:b/>
          <w:color w:val="252525"/>
          <w:szCs w:val="24"/>
        </w:rPr>
        <w:t>Medical Devices:</w:t>
      </w:r>
      <w:r w:rsidRPr="005A3843">
        <w:rPr>
          <w:color w:val="252525"/>
          <w:szCs w:val="24"/>
        </w:rPr>
        <w:t xml:space="preserve"> Li-ion batteries power a range of medical devices that give patients greater mobility and independence and enhance their quality of life, such as insulin pumps, prosthetic limbs, and portable oxygen concentrators.</w:t>
      </w:r>
    </w:p>
    <w:p w14:paraId="034B187C" w14:textId="3BADA1F7" w:rsidR="00653624" w:rsidRPr="005A3843" w:rsidRDefault="00653624" w:rsidP="00D266C2">
      <w:pPr>
        <w:spacing w:before="100" w:beforeAutospacing="1" w:after="100" w:afterAutospacing="1" w:line="276" w:lineRule="auto"/>
        <w:rPr>
          <w:color w:val="252525"/>
          <w:szCs w:val="24"/>
        </w:rPr>
      </w:pPr>
      <w:r w:rsidRPr="00C158A6">
        <w:rPr>
          <w:b/>
          <w:color w:val="252525"/>
          <w:szCs w:val="24"/>
        </w:rPr>
        <w:t>Space Exploration:</w:t>
      </w:r>
      <w:r w:rsidRPr="005A3843">
        <w:rPr>
          <w:color w:val="252525"/>
          <w:szCs w:val="24"/>
        </w:rPr>
        <w:t xml:space="preserve"> Spacecraft and rovers on far-off planets and moons, as well as space probes, rely on Li-ion batteries as a dependable power source.</w:t>
      </w:r>
    </w:p>
    <w:p w14:paraId="0782F5E0" w14:textId="3B772462" w:rsidR="00653624" w:rsidRPr="005A3843" w:rsidRDefault="00653624" w:rsidP="00D266C2">
      <w:pPr>
        <w:spacing w:before="100" w:beforeAutospacing="1" w:after="100" w:afterAutospacing="1" w:line="276" w:lineRule="auto"/>
        <w:rPr>
          <w:color w:val="252525"/>
          <w:szCs w:val="24"/>
        </w:rPr>
      </w:pPr>
      <w:r w:rsidRPr="00C158A6">
        <w:rPr>
          <w:b/>
          <w:color w:val="252525"/>
          <w:szCs w:val="24"/>
        </w:rPr>
        <w:t>Military Applications:</w:t>
      </w:r>
      <w:r>
        <w:rPr>
          <w:color w:val="252525"/>
          <w:szCs w:val="24"/>
        </w:rPr>
        <w:t xml:space="preserve"> </w:t>
      </w:r>
      <w:r w:rsidRPr="005A3843">
        <w:rPr>
          <w:color w:val="252525"/>
          <w:szCs w:val="24"/>
        </w:rPr>
        <w:t>Li-ion batteries are extensively used in the military for a variety of purposes, such as unmanned aerial vehicles (UAVs), portable electronics, and communication equipment.</w:t>
      </w:r>
    </w:p>
    <w:p w14:paraId="2388E630" w14:textId="77777777" w:rsidR="00D266C2" w:rsidRDefault="00D266C2" w:rsidP="00D266C2">
      <w:pPr>
        <w:spacing w:before="100" w:beforeAutospacing="1" w:after="100" w:afterAutospacing="1" w:line="276" w:lineRule="auto"/>
        <w:jc w:val="left"/>
        <w:rPr>
          <w:b/>
          <w:color w:val="252525"/>
          <w:szCs w:val="24"/>
        </w:rPr>
      </w:pPr>
    </w:p>
    <w:p w14:paraId="461F5848" w14:textId="77777777" w:rsidR="00653624" w:rsidRDefault="00653624" w:rsidP="00D266C2">
      <w:pPr>
        <w:spacing w:before="100" w:beforeAutospacing="1" w:after="100" w:afterAutospacing="1" w:line="276" w:lineRule="auto"/>
        <w:jc w:val="left"/>
        <w:rPr>
          <w:color w:val="252525"/>
          <w:szCs w:val="24"/>
        </w:rPr>
      </w:pPr>
      <w:r w:rsidRPr="00C158A6">
        <w:rPr>
          <w:b/>
          <w:color w:val="252525"/>
          <w:szCs w:val="24"/>
        </w:rPr>
        <w:lastRenderedPageBreak/>
        <w:t>Environmental Benefits:</w:t>
      </w:r>
      <w:r w:rsidRPr="005A3843">
        <w:rPr>
          <w:color w:val="252525"/>
          <w:szCs w:val="24"/>
        </w:rPr>
        <w:t xml:space="preserve"> Because Li-ion batteries have fewer harmful materials, a longer lifespan, and higher efficiency than conventional lead-acid batteries, they are more environmentally friendly. By integrating renewable energy sources and electrifying vehicles, they significantly contribute to the reduction of greenhouse gas emissions.</w:t>
      </w:r>
    </w:p>
    <w:p w14:paraId="1BB1F1A6" w14:textId="41B1F017" w:rsidR="0062037D" w:rsidRPr="0062037D" w:rsidRDefault="0062037D" w:rsidP="00D266C2">
      <w:pPr>
        <w:pStyle w:val="NormalWeb"/>
        <w:spacing w:line="276" w:lineRule="auto"/>
        <w:jc w:val="both"/>
        <w:rPr>
          <w:b/>
          <w:color w:val="252525"/>
        </w:rPr>
      </w:pPr>
      <w:r w:rsidRPr="0062037D">
        <w:rPr>
          <w:b/>
          <w:color w:val="252525"/>
        </w:rPr>
        <w:t>1.5</w:t>
      </w:r>
      <w:r w:rsidR="008A6DCB">
        <w:rPr>
          <w:b/>
          <w:color w:val="252525"/>
        </w:rPr>
        <w:t xml:space="preserve"> B</w:t>
      </w:r>
      <w:r w:rsidR="00656E09">
        <w:rPr>
          <w:b/>
          <w:color w:val="252525"/>
        </w:rPr>
        <w:t xml:space="preserve">attery </w:t>
      </w:r>
      <w:r w:rsidR="008A6DCB">
        <w:rPr>
          <w:b/>
          <w:color w:val="252525"/>
        </w:rPr>
        <w:t>M</w:t>
      </w:r>
      <w:r w:rsidR="00656E09">
        <w:rPr>
          <w:b/>
          <w:color w:val="252525"/>
        </w:rPr>
        <w:t xml:space="preserve">anagement </w:t>
      </w:r>
      <w:r w:rsidR="008A6DCB">
        <w:rPr>
          <w:b/>
          <w:color w:val="252525"/>
        </w:rPr>
        <w:t>S</w:t>
      </w:r>
      <w:r w:rsidR="00656E09">
        <w:rPr>
          <w:b/>
          <w:color w:val="252525"/>
        </w:rPr>
        <w:t>ystem</w:t>
      </w:r>
    </w:p>
    <w:p w14:paraId="0703DB19" w14:textId="77777777" w:rsidR="00A628B7" w:rsidRDefault="0062037D" w:rsidP="00D266C2">
      <w:pPr>
        <w:spacing w:before="100" w:beforeAutospacing="1" w:after="100" w:afterAutospacing="1" w:line="276" w:lineRule="auto"/>
        <w:rPr>
          <w:b/>
          <w:bCs/>
          <w:noProof/>
        </w:rPr>
      </w:pPr>
      <w:r w:rsidRPr="00E75994">
        <w:rPr>
          <w:color w:val="252525"/>
          <w:szCs w:val="24"/>
        </w:rPr>
        <w:t>A Battery Management System (BMS), an essential part of modern battery technology, must monitor and regulate a battery pack's numerous states and characteristics to ensure safe and efficient operation. Some of the vital circumstances and functions that a BMS monitors are as follows:</w:t>
      </w:r>
      <w:r w:rsidRPr="0062037D">
        <w:rPr>
          <w:b/>
          <w:bCs/>
          <w:noProof/>
        </w:rPr>
        <w:t xml:space="preserve"> </w:t>
      </w:r>
    </w:p>
    <w:p w14:paraId="1EC97320" w14:textId="5806888A" w:rsidR="00A628B7" w:rsidRDefault="00A628B7" w:rsidP="00656E09">
      <w:pPr>
        <w:spacing w:before="100" w:beforeAutospacing="1" w:after="100" w:afterAutospacing="1" w:line="240" w:lineRule="auto"/>
        <w:rPr>
          <w:b/>
          <w:bCs/>
          <w:noProof/>
        </w:rPr>
      </w:pPr>
      <w:r>
        <w:rPr>
          <w:b/>
          <w:bCs/>
          <w:noProof/>
          <w:lang w:val="en-US" w:eastAsia="en-US"/>
        </w:rPr>
        <w:drawing>
          <wp:inline distT="0" distB="0" distL="0" distR="0" wp14:anchorId="7D27CEFC" wp14:editId="0F148683">
            <wp:extent cx="5326380" cy="2910840"/>
            <wp:effectExtent l="0" t="0" r="0" b="3810"/>
            <wp:docPr id="57433007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C9638AA" w14:textId="4A96EED4" w:rsidR="0062037D" w:rsidRPr="00A628B7" w:rsidRDefault="00A628B7" w:rsidP="00A628B7">
      <w:pPr>
        <w:spacing w:line="360" w:lineRule="auto"/>
        <w:ind w:left="2890" w:firstLine="0"/>
        <w:rPr>
          <w:szCs w:val="24"/>
          <w:lang w:val="en-US"/>
        </w:rPr>
      </w:pPr>
      <w:r>
        <w:rPr>
          <w:szCs w:val="24"/>
          <w:lang w:val="en-US"/>
        </w:rPr>
        <w:t xml:space="preserve">       Fig.2</w:t>
      </w:r>
      <w:r w:rsidRPr="00DA4A5C">
        <w:rPr>
          <w:szCs w:val="24"/>
          <w:lang w:val="en-US"/>
        </w:rPr>
        <w:t xml:space="preserve"> Battery States</w:t>
      </w:r>
    </w:p>
    <w:p w14:paraId="1F99FD2E" w14:textId="736E0DBE" w:rsidR="00A628B7" w:rsidRDefault="0062037D" w:rsidP="00932F63">
      <w:pPr>
        <w:pStyle w:val="NormalWeb"/>
        <w:spacing w:line="276" w:lineRule="auto"/>
        <w:rPr>
          <w:color w:val="252525"/>
        </w:rPr>
      </w:pPr>
      <w:r w:rsidRPr="00E75994">
        <w:rPr>
          <w:color w:val="252525"/>
        </w:rPr>
        <w:br/>
      </w:r>
      <w:r w:rsidR="00932F63" w:rsidRPr="00932F63">
        <w:rPr>
          <w:b/>
          <w:color w:val="252525"/>
        </w:rPr>
        <w:t xml:space="preserve">State of Charge (SoC): </w:t>
      </w:r>
      <w:r w:rsidR="00932F63" w:rsidRPr="00932F63">
        <w:rPr>
          <w:color w:val="252525"/>
        </w:rPr>
        <w:t>The BMS keeps an eye on the SoC, which shows how much energy the battery has left. It aids in avoiding deep draining and overcharging, which shorten battery life.</w:t>
      </w:r>
    </w:p>
    <w:p w14:paraId="6748FAE1" w14:textId="293A36BF" w:rsidR="00932F63" w:rsidRDefault="00932F63" w:rsidP="00932F63">
      <w:pPr>
        <w:pStyle w:val="NormalWeb"/>
        <w:spacing w:line="276" w:lineRule="auto"/>
        <w:rPr>
          <w:color w:val="252525"/>
        </w:rPr>
      </w:pPr>
      <w:r w:rsidRPr="00932F63">
        <w:rPr>
          <w:b/>
          <w:color w:val="252525"/>
        </w:rPr>
        <w:t>State of Health (SoH):</w:t>
      </w:r>
      <w:r w:rsidRPr="00932F63">
        <w:rPr>
          <w:color w:val="252525"/>
        </w:rPr>
        <w:t xml:space="preserve"> The SoH shows the battery's general health and remaining capacity. By performing routine diagnostics, the BMS evaluates SoH and assists in estimating the battery's remaining life.</w:t>
      </w:r>
    </w:p>
    <w:p w14:paraId="39530DDC" w14:textId="1F7CD664" w:rsidR="00932F63" w:rsidRDefault="00932F63" w:rsidP="00932F63">
      <w:pPr>
        <w:pStyle w:val="NormalWeb"/>
        <w:spacing w:line="276" w:lineRule="auto"/>
        <w:rPr>
          <w:color w:val="252525"/>
        </w:rPr>
      </w:pPr>
      <w:r w:rsidRPr="00932F63">
        <w:rPr>
          <w:b/>
          <w:color w:val="252525"/>
        </w:rPr>
        <w:t>Remaining Useful Life (RUL):</w:t>
      </w:r>
      <w:r w:rsidRPr="00932F63">
        <w:rPr>
          <w:color w:val="252525"/>
        </w:rPr>
        <w:t xml:space="preserve"> Remaining useful life (RUL) is a measure of how long the battery is expected to last before it needs to be replaced.</w:t>
      </w:r>
    </w:p>
    <w:p w14:paraId="133971EE" w14:textId="4AB31B3F" w:rsidR="00932F63" w:rsidRDefault="00932F63" w:rsidP="00932F63">
      <w:pPr>
        <w:pStyle w:val="NormalWeb"/>
        <w:spacing w:line="276" w:lineRule="auto"/>
        <w:rPr>
          <w:color w:val="252525"/>
        </w:rPr>
      </w:pPr>
      <w:r w:rsidRPr="00932F63">
        <w:rPr>
          <w:b/>
          <w:color w:val="252525"/>
        </w:rPr>
        <w:lastRenderedPageBreak/>
        <w:t>End-of-Life State (EoL):</w:t>
      </w:r>
      <w:r w:rsidRPr="00932F63">
        <w:rPr>
          <w:color w:val="252525"/>
        </w:rPr>
        <w:t xml:space="preserve"> A battery reaches the end of its useful life when it can no longer store enough energy or when it can no longer be used. In this state, managing batteries in an environmentally responsible manner requires proper disposal and recycling.</w:t>
      </w:r>
    </w:p>
    <w:p w14:paraId="54292484" w14:textId="5E4F296E" w:rsidR="00932F63" w:rsidRPr="00932F63" w:rsidRDefault="00932F63" w:rsidP="00932F63">
      <w:pPr>
        <w:pStyle w:val="NormalWeb"/>
        <w:spacing w:line="276" w:lineRule="auto"/>
        <w:rPr>
          <w:color w:val="252525"/>
        </w:rPr>
      </w:pPr>
      <w:r w:rsidRPr="00932F63">
        <w:rPr>
          <w:b/>
          <w:color w:val="252525"/>
        </w:rPr>
        <w:t>State of Energy (SoE):</w:t>
      </w:r>
      <w:r w:rsidRPr="00932F63">
        <w:rPr>
          <w:color w:val="252525"/>
        </w:rPr>
        <w:t xml:space="preserve"> An essential concept for comprehending available capacity and optimising energy use, the SoE shows how much energy is stored in a battery or energy storage device.</w:t>
      </w:r>
    </w:p>
    <w:p w14:paraId="7CBC50ED" w14:textId="77777777" w:rsidR="00D266C2" w:rsidRDefault="00D266C2" w:rsidP="0062037D">
      <w:pPr>
        <w:pStyle w:val="Heading1"/>
        <w:ind w:left="0" w:right="1737" w:firstLine="55"/>
      </w:pPr>
    </w:p>
    <w:p w14:paraId="5F79A216" w14:textId="77777777" w:rsidR="00D266C2" w:rsidRDefault="00D266C2" w:rsidP="0062037D">
      <w:pPr>
        <w:pStyle w:val="Heading1"/>
        <w:ind w:left="0" w:right="1737" w:firstLine="55"/>
      </w:pPr>
    </w:p>
    <w:p w14:paraId="5400584E" w14:textId="77777777" w:rsidR="00D266C2" w:rsidRDefault="00D266C2" w:rsidP="0062037D">
      <w:pPr>
        <w:pStyle w:val="Heading1"/>
        <w:ind w:left="0" w:right="1737" w:firstLine="55"/>
      </w:pPr>
    </w:p>
    <w:p w14:paraId="2C4878BC" w14:textId="77777777" w:rsidR="00D266C2" w:rsidRDefault="00D266C2" w:rsidP="0062037D">
      <w:pPr>
        <w:pStyle w:val="Heading1"/>
        <w:ind w:left="0" w:right="1737" w:firstLine="55"/>
      </w:pPr>
    </w:p>
    <w:p w14:paraId="734C9A50" w14:textId="77777777" w:rsidR="00D266C2" w:rsidRDefault="00D266C2" w:rsidP="0062037D">
      <w:pPr>
        <w:pStyle w:val="Heading1"/>
        <w:ind w:left="0" w:right="1737" w:firstLine="55"/>
      </w:pPr>
    </w:p>
    <w:p w14:paraId="5CC8DCFB" w14:textId="77777777" w:rsidR="00D266C2" w:rsidRDefault="00D266C2" w:rsidP="0062037D">
      <w:pPr>
        <w:pStyle w:val="Heading1"/>
        <w:ind w:left="0" w:right="1737" w:firstLine="55"/>
      </w:pPr>
    </w:p>
    <w:p w14:paraId="20D27502" w14:textId="77777777" w:rsidR="00D266C2" w:rsidRDefault="00D266C2" w:rsidP="0062037D">
      <w:pPr>
        <w:pStyle w:val="Heading1"/>
        <w:ind w:left="0" w:right="1737" w:firstLine="55"/>
      </w:pPr>
    </w:p>
    <w:p w14:paraId="44DF8FD0" w14:textId="77777777" w:rsidR="00D266C2" w:rsidRDefault="00D266C2" w:rsidP="0062037D">
      <w:pPr>
        <w:pStyle w:val="Heading1"/>
        <w:ind w:left="0" w:right="1737" w:firstLine="55"/>
      </w:pPr>
    </w:p>
    <w:p w14:paraId="4F9D0058" w14:textId="77777777" w:rsidR="00D266C2" w:rsidRDefault="00D266C2" w:rsidP="0062037D">
      <w:pPr>
        <w:pStyle w:val="Heading1"/>
        <w:ind w:left="0" w:right="1737" w:firstLine="55"/>
      </w:pPr>
    </w:p>
    <w:p w14:paraId="55230B61" w14:textId="77777777" w:rsidR="00D266C2" w:rsidRDefault="00D266C2" w:rsidP="0062037D">
      <w:pPr>
        <w:pStyle w:val="Heading1"/>
        <w:ind w:left="0" w:right="1737" w:firstLine="55"/>
      </w:pPr>
    </w:p>
    <w:p w14:paraId="3C787928" w14:textId="77777777" w:rsidR="00D266C2" w:rsidRDefault="00D266C2" w:rsidP="0062037D">
      <w:pPr>
        <w:pStyle w:val="Heading1"/>
        <w:ind w:left="0" w:right="1737" w:firstLine="55"/>
      </w:pPr>
    </w:p>
    <w:p w14:paraId="74CCC31A" w14:textId="77777777" w:rsidR="00D266C2" w:rsidRDefault="00D266C2" w:rsidP="0062037D">
      <w:pPr>
        <w:pStyle w:val="Heading1"/>
        <w:ind w:left="0" w:right="1737" w:firstLine="55"/>
      </w:pPr>
    </w:p>
    <w:p w14:paraId="6E65B8E6" w14:textId="77777777" w:rsidR="00D266C2" w:rsidRDefault="00D266C2" w:rsidP="0062037D">
      <w:pPr>
        <w:pStyle w:val="Heading1"/>
        <w:ind w:left="0" w:right="1737" w:firstLine="55"/>
      </w:pPr>
    </w:p>
    <w:p w14:paraId="4F734484" w14:textId="77777777" w:rsidR="00D266C2" w:rsidRDefault="00D266C2" w:rsidP="0062037D">
      <w:pPr>
        <w:pStyle w:val="Heading1"/>
        <w:ind w:left="0" w:right="1737" w:firstLine="55"/>
      </w:pPr>
    </w:p>
    <w:p w14:paraId="14186AA0" w14:textId="77777777" w:rsidR="00D266C2" w:rsidRDefault="00D266C2" w:rsidP="0062037D">
      <w:pPr>
        <w:pStyle w:val="Heading1"/>
        <w:ind w:left="0" w:right="1737" w:firstLine="55"/>
      </w:pPr>
    </w:p>
    <w:p w14:paraId="07BF3A78" w14:textId="77777777" w:rsidR="00D266C2" w:rsidRDefault="00D266C2" w:rsidP="0062037D">
      <w:pPr>
        <w:pStyle w:val="Heading1"/>
        <w:ind w:left="0" w:right="1737" w:firstLine="55"/>
      </w:pPr>
    </w:p>
    <w:p w14:paraId="4E32C5DD" w14:textId="77777777" w:rsidR="00D266C2" w:rsidRDefault="00D266C2" w:rsidP="0062037D">
      <w:pPr>
        <w:pStyle w:val="Heading1"/>
        <w:ind w:left="0" w:right="1737" w:firstLine="55"/>
      </w:pPr>
    </w:p>
    <w:p w14:paraId="0CDD98F0" w14:textId="77777777" w:rsidR="00D266C2" w:rsidRDefault="00D266C2" w:rsidP="0062037D">
      <w:pPr>
        <w:pStyle w:val="Heading1"/>
        <w:ind w:left="0" w:right="1737" w:firstLine="55"/>
        <w:rPr>
          <w:b w:val="0"/>
          <w:sz w:val="24"/>
        </w:rPr>
      </w:pPr>
    </w:p>
    <w:p w14:paraId="66E80402" w14:textId="77777777" w:rsidR="00D266C2" w:rsidRPr="00D266C2" w:rsidRDefault="00D266C2" w:rsidP="00D266C2"/>
    <w:p w14:paraId="2C40E703" w14:textId="77777777" w:rsidR="00D266C2" w:rsidRDefault="00D266C2" w:rsidP="0062037D">
      <w:pPr>
        <w:pStyle w:val="Heading1"/>
        <w:ind w:left="0" w:right="1737" w:firstLine="55"/>
      </w:pPr>
    </w:p>
    <w:p w14:paraId="69FE169E" w14:textId="7239930A" w:rsidR="00857CFC" w:rsidRPr="009B7B30" w:rsidRDefault="00857CFC" w:rsidP="0062037D">
      <w:pPr>
        <w:pStyle w:val="Heading1"/>
        <w:ind w:left="0" w:right="1737" w:firstLine="55"/>
      </w:pPr>
      <w:r w:rsidRPr="00CD3998">
        <w:t>Chapter</w:t>
      </w:r>
      <w:r w:rsidRPr="00CD3998">
        <w:rPr>
          <w:spacing w:val="-4"/>
        </w:rPr>
        <w:t xml:space="preserve"> </w:t>
      </w:r>
      <w:r w:rsidRPr="00CD3998">
        <w:t>2</w:t>
      </w:r>
    </w:p>
    <w:p w14:paraId="53B698CB" w14:textId="6B929A62" w:rsidR="00857CFC" w:rsidRDefault="0062037D" w:rsidP="0062037D">
      <w:pPr>
        <w:pStyle w:val="Heading1"/>
        <w:jc w:val="both"/>
      </w:pPr>
      <w:bookmarkStart w:id="1" w:name="_Toc135816804"/>
      <w:r>
        <w:t xml:space="preserve"> </w:t>
      </w:r>
      <w:r>
        <w:tab/>
      </w:r>
      <w:r>
        <w:tab/>
      </w:r>
      <w:r>
        <w:tab/>
      </w:r>
      <w:r w:rsidR="00857CFC">
        <w:t>LITERATURE REVIEW</w:t>
      </w:r>
      <w:bookmarkEnd w:id="1"/>
    </w:p>
    <w:p w14:paraId="48BC7287" w14:textId="54CF432B" w:rsidR="00857CFC" w:rsidRPr="00550E12" w:rsidRDefault="005F448A" w:rsidP="00D13374">
      <w:pPr>
        <w:spacing w:before="240" w:after="160" w:line="276" w:lineRule="auto"/>
        <w:rPr>
          <w:szCs w:val="24"/>
        </w:rPr>
      </w:pPr>
      <w:r w:rsidRPr="0096018A">
        <w:rPr>
          <w:szCs w:val="24"/>
        </w:rPr>
        <w:t>This literature survey exa</w:t>
      </w:r>
      <w:r>
        <w:rPr>
          <w:szCs w:val="24"/>
        </w:rPr>
        <w:t>mines various studies on battery state</w:t>
      </w:r>
      <w:r w:rsidRPr="0096018A">
        <w:rPr>
          <w:szCs w:val="24"/>
        </w:rPr>
        <w:t>, with a specific focus on approaches that address the cha</w:t>
      </w:r>
      <w:r w:rsidR="00550E12">
        <w:rPr>
          <w:szCs w:val="24"/>
        </w:rPr>
        <w:t xml:space="preserve">llenges of RUL </w:t>
      </w:r>
      <w:r w:rsidR="00D266C2">
        <w:rPr>
          <w:szCs w:val="24"/>
        </w:rPr>
        <w:t>prediction</w:t>
      </w:r>
      <w:r w:rsidR="00550E12">
        <w:rPr>
          <w:szCs w:val="24"/>
        </w:rPr>
        <w:t xml:space="preserve"> for the Li-ion Battery, </w:t>
      </w:r>
      <w:r w:rsidR="00550E12" w:rsidRPr="0096018A">
        <w:rPr>
          <w:szCs w:val="24"/>
        </w:rPr>
        <w:t>a</w:t>
      </w:r>
      <w:r w:rsidR="00550E12">
        <w:rPr>
          <w:szCs w:val="24"/>
        </w:rPr>
        <w:t xml:space="preserve"> </w:t>
      </w:r>
      <w:r w:rsidR="00550E12" w:rsidRPr="0096018A">
        <w:rPr>
          <w:szCs w:val="24"/>
        </w:rPr>
        <w:t>ground-breaking technology that has gained importance in recent years</w:t>
      </w:r>
      <w:r w:rsidR="00550E12">
        <w:rPr>
          <w:szCs w:val="24"/>
        </w:rPr>
        <w:t>.</w:t>
      </w:r>
    </w:p>
    <w:p w14:paraId="13B1E7E7" w14:textId="2C3017FA" w:rsidR="005F448A" w:rsidRPr="005F448A" w:rsidRDefault="005F448A" w:rsidP="00D13374">
      <w:pPr>
        <w:pStyle w:val="NormalWeb"/>
        <w:spacing w:line="276" w:lineRule="auto"/>
        <w:jc w:val="both"/>
        <w:rPr>
          <w:color w:val="252525"/>
        </w:rPr>
      </w:pPr>
      <w:r w:rsidRPr="005F448A">
        <w:rPr>
          <w:color w:val="252525"/>
        </w:rPr>
        <w:t>1. "Batteries for plug-in hybrid electric vehicles (PHEVs): goals and the state of technology circa 2008."This technical report likely discusses the state of battery technology for plug-in hy</w:t>
      </w:r>
      <w:r w:rsidR="00550E12">
        <w:rPr>
          <w:color w:val="252525"/>
        </w:rPr>
        <w:t>brid electric vehicles in 2008.</w:t>
      </w:r>
    </w:p>
    <w:p w14:paraId="2A774A40" w14:textId="17DA81AA" w:rsidR="005F448A" w:rsidRPr="005F448A" w:rsidRDefault="005F448A" w:rsidP="00D13374">
      <w:pPr>
        <w:pStyle w:val="NormalWeb"/>
        <w:spacing w:line="276" w:lineRule="auto"/>
        <w:jc w:val="both"/>
        <w:rPr>
          <w:color w:val="252525"/>
        </w:rPr>
      </w:pPr>
      <w:r w:rsidRPr="005F448A">
        <w:rPr>
          <w:color w:val="252525"/>
        </w:rPr>
        <w:t>2</w:t>
      </w:r>
      <w:r w:rsidR="008D25D8">
        <w:rPr>
          <w:color w:val="252525"/>
        </w:rPr>
        <w:t xml:space="preserve">. </w:t>
      </w:r>
      <w:r w:rsidRPr="005F448A">
        <w:rPr>
          <w:color w:val="252525"/>
        </w:rPr>
        <w:t>"Energy and environmental costs for electric vehicles using CO2-neutral electricity in Sweden."</w:t>
      </w:r>
      <w:r w:rsidR="00D13374">
        <w:rPr>
          <w:color w:val="252525"/>
        </w:rPr>
        <w:t xml:space="preserve"> </w:t>
      </w:r>
      <w:r w:rsidRPr="005F448A">
        <w:rPr>
          <w:color w:val="252525"/>
        </w:rPr>
        <w:t>This article explores the energy and environmental costs associated with electric vehicles using CO2</w:t>
      </w:r>
      <w:r w:rsidR="00550E12">
        <w:rPr>
          <w:color w:val="252525"/>
        </w:rPr>
        <w:t>-neutral electricity in Sweden.</w:t>
      </w:r>
    </w:p>
    <w:p w14:paraId="6417E43E" w14:textId="7C70C350" w:rsidR="005F448A" w:rsidRPr="005F448A" w:rsidRDefault="005F448A" w:rsidP="00D13374">
      <w:pPr>
        <w:pStyle w:val="NormalWeb"/>
        <w:spacing w:line="276" w:lineRule="auto"/>
        <w:jc w:val="both"/>
        <w:rPr>
          <w:color w:val="252525"/>
        </w:rPr>
      </w:pPr>
      <w:r w:rsidRPr="005F448A">
        <w:rPr>
          <w:color w:val="252525"/>
        </w:rPr>
        <w:t>3. "Energy efficiency analysis of a series plug-in hybrid electric bus with different energy management strategies and battery sizes."</w:t>
      </w:r>
      <w:r w:rsidR="00D13374">
        <w:rPr>
          <w:color w:val="252525"/>
        </w:rPr>
        <w:t xml:space="preserve"> </w:t>
      </w:r>
      <w:r w:rsidRPr="005F448A">
        <w:rPr>
          <w:color w:val="252525"/>
        </w:rPr>
        <w:t>This paper likely focuses on the energy efficiency analysis of a series plug-in hybrid electric bus with various energy management strategies and bat</w:t>
      </w:r>
      <w:r w:rsidR="00550E12">
        <w:rPr>
          <w:color w:val="252525"/>
        </w:rPr>
        <w:t>tery sizes.</w:t>
      </w:r>
    </w:p>
    <w:p w14:paraId="16F4BB83" w14:textId="1F6D06F6" w:rsidR="005F448A" w:rsidRPr="005F448A" w:rsidRDefault="005F448A" w:rsidP="00D13374">
      <w:pPr>
        <w:pStyle w:val="NormalWeb"/>
        <w:spacing w:line="276" w:lineRule="auto"/>
        <w:jc w:val="both"/>
        <w:rPr>
          <w:color w:val="252525"/>
        </w:rPr>
      </w:pPr>
      <w:r w:rsidRPr="005F448A">
        <w:rPr>
          <w:color w:val="252525"/>
        </w:rPr>
        <w:t>4. "A modified model-based state of charge estimation of power lithium-ion batteries using the unscented Kalman filter."</w:t>
      </w:r>
      <w:r w:rsidR="00D13374">
        <w:rPr>
          <w:color w:val="252525"/>
        </w:rPr>
        <w:t xml:space="preserve"> </w:t>
      </w:r>
      <w:r w:rsidRPr="005F448A">
        <w:rPr>
          <w:color w:val="252525"/>
        </w:rPr>
        <w:t>This article discusses a modified model for estimating the state of charge of power lithium-ion batteries, using the unscen</w:t>
      </w:r>
      <w:r w:rsidR="00550E12">
        <w:rPr>
          <w:color w:val="252525"/>
        </w:rPr>
        <w:t>ted Kalman filter as a tool.</w:t>
      </w:r>
    </w:p>
    <w:p w14:paraId="7EB2CE8A" w14:textId="0F28735C" w:rsidR="005F448A" w:rsidRPr="005F448A" w:rsidRDefault="005F448A" w:rsidP="00D13374">
      <w:pPr>
        <w:pStyle w:val="NormalWeb"/>
        <w:spacing w:line="276" w:lineRule="auto"/>
        <w:jc w:val="both"/>
        <w:rPr>
          <w:color w:val="252525"/>
        </w:rPr>
      </w:pPr>
      <w:r w:rsidRPr="005F448A">
        <w:rPr>
          <w:color w:val="252525"/>
        </w:rPr>
        <w:t>5. "Review and recent advances in battery health monitoring and prognostics technologies for electric vehicle (EV) safety and mobility.”</w:t>
      </w:r>
      <w:r w:rsidR="00D13374">
        <w:rPr>
          <w:color w:val="252525"/>
        </w:rPr>
        <w:t xml:space="preserve">  </w:t>
      </w:r>
      <w:r w:rsidRPr="005F448A">
        <w:rPr>
          <w:color w:val="252525"/>
        </w:rPr>
        <w:t>This article provides a review of recent advances in battery health monitoring and prognostics technologies, particularly in the context of electr</w:t>
      </w:r>
      <w:r w:rsidR="00550E12">
        <w:rPr>
          <w:color w:val="252525"/>
        </w:rPr>
        <w:t>ic vehicle safety and mobility.</w:t>
      </w:r>
    </w:p>
    <w:p w14:paraId="22B25F70" w14:textId="12AC6C4A" w:rsidR="005F448A" w:rsidRPr="005F448A" w:rsidRDefault="005F448A" w:rsidP="00D13374">
      <w:pPr>
        <w:pStyle w:val="NormalWeb"/>
        <w:spacing w:line="276" w:lineRule="auto"/>
        <w:jc w:val="both"/>
        <w:rPr>
          <w:color w:val="252525"/>
        </w:rPr>
      </w:pPr>
      <w:r w:rsidRPr="005F448A">
        <w:rPr>
          <w:color w:val="252525"/>
        </w:rPr>
        <w:t xml:space="preserve">6. "Use of lithium-ion batteries in electric vehicles." This article likely discusses the use of lithium-ion </w:t>
      </w:r>
      <w:r w:rsidR="00550E12">
        <w:rPr>
          <w:color w:val="252525"/>
        </w:rPr>
        <w:t>batteries in electric vehicles.</w:t>
      </w:r>
    </w:p>
    <w:p w14:paraId="29C1A1FC" w14:textId="047BA1BA" w:rsidR="005F448A" w:rsidRPr="005F448A" w:rsidRDefault="005F448A" w:rsidP="00D13374">
      <w:pPr>
        <w:pStyle w:val="NormalWeb"/>
        <w:spacing w:line="276" w:lineRule="auto"/>
        <w:jc w:val="both"/>
        <w:rPr>
          <w:color w:val="252525"/>
        </w:rPr>
      </w:pPr>
      <w:r w:rsidRPr="005F448A">
        <w:rPr>
          <w:color w:val="252525"/>
        </w:rPr>
        <w:t>7. "Online model identification of lithium-ion battery for electric vehicles." This paper likely covers the online model identification of lithium-ion b</w:t>
      </w:r>
      <w:r w:rsidR="00550E12">
        <w:rPr>
          <w:color w:val="252525"/>
        </w:rPr>
        <w:t>atteries for electric vehicles.</w:t>
      </w:r>
    </w:p>
    <w:p w14:paraId="5902188B" w14:textId="1DDE42B4" w:rsidR="005F448A" w:rsidRPr="005F448A" w:rsidRDefault="005F448A" w:rsidP="00D13374">
      <w:pPr>
        <w:pStyle w:val="NormalWeb"/>
        <w:spacing w:line="276" w:lineRule="auto"/>
        <w:jc w:val="both"/>
        <w:rPr>
          <w:color w:val="252525"/>
        </w:rPr>
      </w:pPr>
      <w:r w:rsidRPr="005F448A">
        <w:rPr>
          <w:color w:val="252525"/>
        </w:rPr>
        <w:t>8. "Methods for state-of-charge determination and their applications.”</w:t>
      </w:r>
      <w:r w:rsidR="00D13374">
        <w:rPr>
          <w:color w:val="252525"/>
        </w:rPr>
        <w:t xml:space="preserve"> </w:t>
      </w:r>
      <w:r w:rsidRPr="005F448A">
        <w:rPr>
          <w:color w:val="252525"/>
        </w:rPr>
        <w:t>This article discusses various methods for determining the state of charge of ba</w:t>
      </w:r>
      <w:r w:rsidR="00550E12">
        <w:rPr>
          <w:color w:val="252525"/>
        </w:rPr>
        <w:t>tteries and their applications.</w:t>
      </w:r>
    </w:p>
    <w:p w14:paraId="50553712" w14:textId="28AB7F50" w:rsidR="005F448A" w:rsidRPr="005F448A" w:rsidRDefault="005F448A" w:rsidP="00D13374">
      <w:pPr>
        <w:pStyle w:val="NormalWeb"/>
        <w:spacing w:line="276" w:lineRule="auto"/>
        <w:jc w:val="both"/>
        <w:rPr>
          <w:color w:val="252525"/>
        </w:rPr>
      </w:pPr>
      <w:r w:rsidRPr="005F448A">
        <w:rPr>
          <w:color w:val="252525"/>
        </w:rPr>
        <w:t>9. "A review on the key issues for lithium-ion battery management in electric vehicles.”</w:t>
      </w:r>
      <w:r w:rsidR="00D13374">
        <w:rPr>
          <w:color w:val="252525"/>
        </w:rPr>
        <w:t xml:space="preserve"> </w:t>
      </w:r>
      <w:r w:rsidRPr="005F448A">
        <w:rPr>
          <w:color w:val="252525"/>
        </w:rPr>
        <w:t>This review article likely provides an overview of the key issues related to the management of lithium-ion batteries in electric vehicles.</w:t>
      </w:r>
    </w:p>
    <w:p w14:paraId="1F108515" w14:textId="0E30D771" w:rsidR="00857CFC" w:rsidRDefault="005F448A" w:rsidP="00D13374">
      <w:pPr>
        <w:pStyle w:val="NormalWeb"/>
        <w:spacing w:line="276" w:lineRule="auto"/>
        <w:jc w:val="both"/>
        <w:rPr>
          <w:color w:val="252525"/>
        </w:rPr>
      </w:pPr>
      <w:r w:rsidRPr="005F448A">
        <w:rPr>
          <w:color w:val="252525"/>
        </w:rPr>
        <w:lastRenderedPageBreak/>
        <w:t>10. "Health diagnosis and remaining useful life prognostics of lithium-ion batteries using data-driven methods.”</w:t>
      </w:r>
      <w:r w:rsidR="00D13374">
        <w:rPr>
          <w:color w:val="252525"/>
        </w:rPr>
        <w:t xml:space="preserve"> </w:t>
      </w:r>
      <w:r w:rsidRPr="005F448A">
        <w:rPr>
          <w:color w:val="252525"/>
        </w:rPr>
        <w:t>This article likely focuses on the health diagnosis and remaining useful life prognostics of lithium-ion batteries, utilizing data-driven methods.</w:t>
      </w:r>
    </w:p>
    <w:p w14:paraId="57CE283B" w14:textId="77777777" w:rsidR="00857CFC" w:rsidRDefault="00857CFC" w:rsidP="00D13374">
      <w:pPr>
        <w:pStyle w:val="NormalWeb"/>
        <w:spacing w:line="276" w:lineRule="auto"/>
        <w:jc w:val="both"/>
        <w:rPr>
          <w:color w:val="252525"/>
        </w:rPr>
      </w:pPr>
    </w:p>
    <w:p w14:paraId="1AEA42B7" w14:textId="77777777" w:rsidR="00857CFC" w:rsidRDefault="00857CFC" w:rsidP="00653624">
      <w:pPr>
        <w:pStyle w:val="NormalWeb"/>
        <w:spacing w:line="276" w:lineRule="auto"/>
        <w:rPr>
          <w:color w:val="252525"/>
        </w:rPr>
      </w:pPr>
    </w:p>
    <w:p w14:paraId="280E33CF" w14:textId="77777777" w:rsidR="00857CFC" w:rsidRDefault="00857CFC" w:rsidP="00653624">
      <w:pPr>
        <w:pStyle w:val="NormalWeb"/>
        <w:spacing w:line="276" w:lineRule="auto"/>
        <w:rPr>
          <w:color w:val="252525"/>
        </w:rPr>
      </w:pPr>
    </w:p>
    <w:p w14:paraId="43E6510F" w14:textId="77777777" w:rsidR="00857CFC" w:rsidRDefault="00857CFC" w:rsidP="00653624">
      <w:pPr>
        <w:pStyle w:val="NormalWeb"/>
        <w:spacing w:line="276" w:lineRule="auto"/>
        <w:rPr>
          <w:color w:val="252525"/>
        </w:rPr>
      </w:pPr>
    </w:p>
    <w:p w14:paraId="75C08383" w14:textId="77777777" w:rsidR="00857CFC" w:rsidRDefault="00857CFC" w:rsidP="00653624">
      <w:pPr>
        <w:pStyle w:val="NormalWeb"/>
        <w:spacing w:line="276" w:lineRule="auto"/>
        <w:rPr>
          <w:color w:val="252525"/>
        </w:rPr>
      </w:pPr>
    </w:p>
    <w:p w14:paraId="75823B56" w14:textId="77777777" w:rsidR="00857CFC" w:rsidRDefault="00857CFC" w:rsidP="00653624">
      <w:pPr>
        <w:pStyle w:val="NormalWeb"/>
        <w:spacing w:line="276" w:lineRule="auto"/>
        <w:rPr>
          <w:color w:val="252525"/>
        </w:rPr>
      </w:pPr>
    </w:p>
    <w:p w14:paraId="202B5119" w14:textId="77777777" w:rsidR="00857CFC" w:rsidRDefault="00857CFC" w:rsidP="00653624">
      <w:pPr>
        <w:pStyle w:val="NormalWeb"/>
        <w:spacing w:line="276" w:lineRule="auto"/>
        <w:rPr>
          <w:color w:val="252525"/>
        </w:rPr>
      </w:pPr>
    </w:p>
    <w:p w14:paraId="38D2F37D" w14:textId="77777777" w:rsidR="00857CFC" w:rsidRDefault="00857CFC" w:rsidP="00653624">
      <w:pPr>
        <w:pStyle w:val="NormalWeb"/>
        <w:spacing w:line="276" w:lineRule="auto"/>
        <w:rPr>
          <w:color w:val="252525"/>
        </w:rPr>
      </w:pPr>
    </w:p>
    <w:p w14:paraId="0FD3E039" w14:textId="77777777" w:rsidR="00857CFC" w:rsidRDefault="00857CFC" w:rsidP="00653624">
      <w:pPr>
        <w:pStyle w:val="NormalWeb"/>
        <w:spacing w:line="276" w:lineRule="auto"/>
        <w:rPr>
          <w:color w:val="252525"/>
        </w:rPr>
      </w:pPr>
    </w:p>
    <w:p w14:paraId="4E4DAE11" w14:textId="77777777" w:rsidR="00857CFC" w:rsidRDefault="00857CFC" w:rsidP="00653624">
      <w:pPr>
        <w:pStyle w:val="NormalWeb"/>
        <w:spacing w:line="276" w:lineRule="auto"/>
        <w:rPr>
          <w:color w:val="252525"/>
        </w:rPr>
      </w:pPr>
    </w:p>
    <w:p w14:paraId="151BA755" w14:textId="77777777" w:rsidR="00857CFC" w:rsidRDefault="00857CFC" w:rsidP="00653624">
      <w:pPr>
        <w:pStyle w:val="NormalWeb"/>
        <w:spacing w:line="276" w:lineRule="auto"/>
        <w:rPr>
          <w:color w:val="252525"/>
        </w:rPr>
      </w:pPr>
    </w:p>
    <w:p w14:paraId="60EF2398" w14:textId="77777777" w:rsidR="00857CFC" w:rsidRDefault="00857CFC" w:rsidP="00653624">
      <w:pPr>
        <w:pStyle w:val="NormalWeb"/>
        <w:spacing w:line="276" w:lineRule="auto"/>
        <w:rPr>
          <w:color w:val="252525"/>
        </w:rPr>
      </w:pPr>
    </w:p>
    <w:p w14:paraId="51357581" w14:textId="77777777" w:rsidR="00857CFC" w:rsidRDefault="00857CFC" w:rsidP="00653624">
      <w:pPr>
        <w:pStyle w:val="NormalWeb"/>
        <w:spacing w:line="276" w:lineRule="auto"/>
        <w:rPr>
          <w:color w:val="252525"/>
        </w:rPr>
      </w:pPr>
    </w:p>
    <w:p w14:paraId="0AE9B64D" w14:textId="77777777" w:rsidR="00857CFC" w:rsidRDefault="00857CFC" w:rsidP="00653624">
      <w:pPr>
        <w:pStyle w:val="NormalWeb"/>
        <w:spacing w:line="276" w:lineRule="auto"/>
        <w:rPr>
          <w:color w:val="252525"/>
        </w:rPr>
      </w:pPr>
    </w:p>
    <w:p w14:paraId="430352AF" w14:textId="77777777" w:rsidR="00857CFC" w:rsidRDefault="00857CFC" w:rsidP="00653624">
      <w:pPr>
        <w:pStyle w:val="NormalWeb"/>
        <w:spacing w:line="276" w:lineRule="auto"/>
        <w:rPr>
          <w:color w:val="252525"/>
        </w:rPr>
      </w:pPr>
    </w:p>
    <w:p w14:paraId="7187CB94" w14:textId="77777777" w:rsidR="00857CFC" w:rsidRDefault="00857CFC" w:rsidP="00653624">
      <w:pPr>
        <w:pStyle w:val="NormalWeb"/>
        <w:spacing w:line="276" w:lineRule="auto"/>
        <w:rPr>
          <w:color w:val="252525"/>
        </w:rPr>
      </w:pPr>
    </w:p>
    <w:p w14:paraId="0199DBF7" w14:textId="77777777" w:rsidR="00857CFC" w:rsidRDefault="00857CFC" w:rsidP="00653624">
      <w:pPr>
        <w:pStyle w:val="NormalWeb"/>
        <w:spacing w:line="276" w:lineRule="auto"/>
        <w:rPr>
          <w:color w:val="252525"/>
        </w:rPr>
      </w:pPr>
    </w:p>
    <w:p w14:paraId="06983520" w14:textId="77777777" w:rsidR="00857CFC" w:rsidRDefault="00857CFC" w:rsidP="00653624">
      <w:pPr>
        <w:pStyle w:val="NormalWeb"/>
        <w:spacing w:line="276" w:lineRule="auto"/>
        <w:rPr>
          <w:color w:val="252525"/>
        </w:rPr>
      </w:pPr>
    </w:p>
    <w:p w14:paraId="25CAE723" w14:textId="77777777" w:rsidR="0062037D" w:rsidRDefault="0062037D" w:rsidP="00857CFC">
      <w:pPr>
        <w:spacing w:after="287" w:line="265" w:lineRule="auto"/>
        <w:ind w:left="726" w:right="790"/>
        <w:jc w:val="center"/>
        <w:rPr>
          <w:b/>
          <w:sz w:val="28"/>
        </w:rPr>
      </w:pPr>
    </w:p>
    <w:p w14:paraId="12D22ECA" w14:textId="77777777" w:rsidR="00550E12" w:rsidRDefault="00550E12" w:rsidP="00857CFC">
      <w:pPr>
        <w:spacing w:after="287" w:line="265" w:lineRule="auto"/>
        <w:ind w:left="726" w:right="790"/>
        <w:jc w:val="center"/>
        <w:rPr>
          <w:b/>
          <w:sz w:val="28"/>
        </w:rPr>
      </w:pPr>
    </w:p>
    <w:p w14:paraId="2459AD83" w14:textId="77777777" w:rsidR="00550E12" w:rsidRDefault="00550E12" w:rsidP="00857CFC">
      <w:pPr>
        <w:spacing w:after="287" w:line="265" w:lineRule="auto"/>
        <w:ind w:left="726" w:right="790"/>
        <w:jc w:val="center"/>
        <w:rPr>
          <w:b/>
          <w:sz w:val="28"/>
        </w:rPr>
      </w:pPr>
    </w:p>
    <w:p w14:paraId="285BE082" w14:textId="7EBC410D" w:rsidR="00857CFC" w:rsidRDefault="00857CFC" w:rsidP="00857CFC">
      <w:pPr>
        <w:spacing w:after="287" w:line="265" w:lineRule="auto"/>
        <w:ind w:left="726" w:right="790"/>
        <w:jc w:val="center"/>
      </w:pPr>
      <w:r>
        <w:rPr>
          <w:b/>
          <w:sz w:val="28"/>
        </w:rPr>
        <w:lastRenderedPageBreak/>
        <w:t>CHAPTER 3</w:t>
      </w:r>
    </w:p>
    <w:p w14:paraId="689FF932" w14:textId="60036249" w:rsidR="00A00AE9" w:rsidRPr="00857CFC" w:rsidRDefault="00857CFC" w:rsidP="00857CFC">
      <w:pPr>
        <w:pStyle w:val="Heading1"/>
        <w:spacing w:after="249"/>
        <w:ind w:left="726" w:right="720"/>
      </w:pPr>
      <w:r>
        <w:t>OBJECTIVES</w:t>
      </w:r>
    </w:p>
    <w:p w14:paraId="2B503A72" w14:textId="77777777" w:rsidR="009111D0" w:rsidRDefault="009111D0" w:rsidP="009111D0">
      <w:pPr>
        <w:pStyle w:val="ListParagraph"/>
        <w:numPr>
          <w:ilvl w:val="0"/>
          <w:numId w:val="11"/>
        </w:numPr>
        <w:spacing w:after="287" w:line="276" w:lineRule="auto"/>
        <w:ind w:right="790"/>
      </w:pPr>
      <w:r w:rsidRPr="009111D0">
        <w:t>The goal of the work is to provide accurate models for predicting the Remaining Useful Life (RUL) of lithium-ion batteries (LIBs) in electric vehicles (EVs).</w:t>
      </w:r>
    </w:p>
    <w:p w14:paraId="66742C7C" w14:textId="77777777" w:rsidR="009111D0" w:rsidRDefault="009111D0" w:rsidP="009111D0">
      <w:pPr>
        <w:pStyle w:val="ListParagraph"/>
        <w:spacing w:after="287" w:line="276" w:lineRule="auto"/>
        <w:ind w:left="1436" w:right="790" w:firstLine="0"/>
      </w:pPr>
    </w:p>
    <w:p w14:paraId="0016198C" w14:textId="77777777" w:rsidR="009111D0" w:rsidRDefault="009111D0" w:rsidP="009111D0">
      <w:pPr>
        <w:pStyle w:val="ListParagraph"/>
        <w:numPr>
          <w:ilvl w:val="0"/>
          <w:numId w:val="11"/>
        </w:numPr>
        <w:spacing w:after="287" w:line="276" w:lineRule="auto"/>
        <w:ind w:right="790"/>
      </w:pPr>
      <w:r w:rsidRPr="009111D0">
        <w:t xml:space="preserve">To predict RUL for 14 NMC-LCO lithium-ion batteries, it uses Multi-Layer Perceptron (MLP) and Support Vector Regression (SVR) models. </w:t>
      </w:r>
    </w:p>
    <w:p w14:paraId="7E43740F" w14:textId="77777777" w:rsidR="009111D0" w:rsidRDefault="009111D0" w:rsidP="009111D0">
      <w:pPr>
        <w:pStyle w:val="ListParagraph"/>
      </w:pPr>
    </w:p>
    <w:p w14:paraId="2DDC0762" w14:textId="6ADEBE9D" w:rsidR="009111D0" w:rsidRDefault="009111D0" w:rsidP="009111D0">
      <w:pPr>
        <w:pStyle w:val="ListParagraph"/>
        <w:numPr>
          <w:ilvl w:val="0"/>
          <w:numId w:val="11"/>
        </w:numPr>
        <w:spacing w:after="287" w:line="276" w:lineRule="auto"/>
        <w:ind w:right="790"/>
      </w:pPr>
      <w:r w:rsidRPr="009111D0">
        <w:t xml:space="preserve">The study's scope is restricted to data obtained solely from the Hawaii Natural Energy Institute (HNEI), with a particular emphasis on batteries that are kept at a constant 25°C. </w:t>
      </w:r>
    </w:p>
    <w:p w14:paraId="3372C67A" w14:textId="77777777" w:rsidR="009111D0" w:rsidRDefault="009111D0" w:rsidP="009111D0">
      <w:pPr>
        <w:pStyle w:val="ListParagraph"/>
      </w:pPr>
    </w:p>
    <w:p w14:paraId="1FA92AD5" w14:textId="77777777" w:rsidR="009111D0" w:rsidRDefault="009111D0" w:rsidP="009111D0">
      <w:pPr>
        <w:pStyle w:val="ListParagraph"/>
        <w:numPr>
          <w:ilvl w:val="0"/>
          <w:numId w:val="11"/>
        </w:numPr>
        <w:spacing w:after="287" w:line="276" w:lineRule="auto"/>
        <w:ind w:right="790"/>
      </w:pPr>
      <w:r w:rsidRPr="009111D0">
        <w:t xml:space="preserve">The major goal is to deliver precise RUL point forecasts so that proactive battery replacement and maintenance plans can be implemented to improve safety and lengthen battery life. </w:t>
      </w:r>
    </w:p>
    <w:p w14:paraId="32EF949A" w14:textId="77777777" w:rsidR="009111D0" w:rsidRDefault="009111D0" w:rsidP="009111D0">
      <w:pPr>
        <w:pStyle w:val="ListParagraph"/>
      </w:pPr>
    </w:p>
    <w:p w14:paraId="63EC3365" w14:textId="37DCF6A9" w:rsidR="00857CFC" w:rsidRPr="009111D0" w:rsidRDefault="009111D0" w:rsidP="009111D0">
      <w:pPr>
        <w:pStyle w:val="ListParagraph"/>
        <w:numPr>
          <w:ilvl w:val="0"/>
          <w:numId w:val="11"/>
        </w:numPr>
        <w:spacing w:after="287" w:line="276" w:lineRule="auto"/>
        <w:ind w:right="790"/>
      </w:pPr>
      <w:r w:rsidRPr="009111D0">
        <w:t>The electric vehicles sector can benefit from this work, which emphasises sustainability, efficiency, and safety.</w:t>
      </w:r>
    </w:p>
    <w:p w14:paraId="777C9343" w14:textId="77777777" w:rsidR="00857CFC" w:rsidRDefault="00857CFC" w:rsidP="00C158A6">
      <w:pPr>
        <w:spacing w:after="287" w:line="265" w:lineRule="auto"/>
        <w:ind w:left="726" w:right="790"/>
        <w:jc w:val="center"/>
        <w:rPr>
          <w:b/>
          <w:sz w:val="28"/>
        </w:rPr>
      </w:pPr>
    </w:p>
    <w:p w14:paraId="012A6EEC" w14:textId="77777777" w:rsidR="00857CFC" w:rsidRDefault="00857CFC" w:rsidP="00C158A6">
      <w:pPr>
        <w:spacing w:after="287" w:line="265" w:lineRule="auto"/>
        <w:ind w:left="726" w:right="790"/>
        <w:jc w:val="center"/>
        <w:rPr>
          <w:b/>
          <w:sz w:val="28"/>
        </w:rPr>
      </w:pPr>
    </w:p>
    <w:p w14:paraId="53EE17B2" w14:textId="77777777" w:rsidR="00857CFC" w:rsidRDefault="00857CFC" w:rsidP="00C158A6">
      <w:pPr>
        <w:spacing w:after="287" w:line="265" w:lineRule="auto"/>
        <w:ind w:left="726" w:right="790"/>
        <w:jc w:val="center"/>
        <w:rPr>
          <w:b/>
          <w:sz w:val="28"/>
        </w:rPr>
      </w:pPr>
    </w:p>
    <w:p w14:paraId="700FD7D6" w14:textId="77777777" w:rsidR="00857CFC" w:rsidRDefault="00857CFC" w:rsidP="00C158A6">
      <w:pPr>
        <w:spacing w:after="287" w:line="265" w:lineRule="auto"/>
        <w:ind w:left="726" w:right="790"/>
        <w:jc w:val="center"/>
        <w:rPr>
          <w:b/>
          <w:sz w:val="28"/>
        </w:rPr>
      </w:pPr>
    </w:p>
    <w:p w14:paraId="2AD81FAF" w14:textId="77777777" w:rsidR="00857CFC" w:rsidRDefault="00857CFC" w:rsidP="00C158A6">
      <w:pPr>
        <w:spacing w:after="287" w:line="265" w:lineRule="auto"/>
        <w:ind w:left="726" w:right="790"/>
        <w:jc w:val="center"/>
        <w:rPr>
          <w:b/>
          <w:sz w:val="28"/>
        </w:rPr>
      </w:pPr>
    </w:p>
    <w:p w14:paraId="404448A0" w14:textId="77777777" w:rsidR="00857CFC" w:rsidRDefault="00857CFC" w:rsidP="00C158A6">
      <w:pPr>
        <w:spacing w:after="287" w:line="265" w:lineRule="auto"/>
        <w:ind w:left="726" w:right="790"/>
        <w:jc w:val="center"/>
        <w:rPr>
          <w:b/>
          <w:sz w:val="28"/>
        </w:rPr>
      </w:pPr>
    </w:p>
    <w:p w14:paraId="16A309FA" w14:textId="77777777" w:rsidR="00857CFC" w:rsidRDefault="00857CFC" w:rsidP="00C158A6">
      <w:pPr>
        <w:spacing w:after="287" w:line="265" w:lineRule="auto"/>
        <w:ind w:left="726" w:right="790"/>
        <w:jc w:val="center"/>
        <w:rPr>
          <w:b/>
          <w:sz w:val="28"/>
        </w:rPr>
      </w:pPr>
    </w:p>
    <w:p w14:paraId="07C28C39" w14:textId="77777777" w:rsidR="00857CFC" w:rsidRDefault="00857CFC" w:rsidP="00C158A6">
      <w:pPr>
        <w:spacing w:after="287" w:line="265" w:lineRule="auto"/>
        <w:ind w:left="726" w:right="790"/>
        <w:jc w:val="center"/>
        <w:rPr>
          <w:b/>
          <w:sz w:val="28"/>
        </w:rPr>
      </w:pPr>
    </w:p>
    <w:p w14:paraId="4D8A165C" w14:textId="77777777" w:rsidR="00857CFC" w:rsidRDefault="00857CFC" w:rsidP="00C158A6">
      <w:pPr>
        <w:spacing w:after="287" w:line="265" w:lineRule="auto"/>
        <w:ind w:left="726" w:right="790"/>
        <w:jc w:val="center"/>
        <w:rPr>
          <w:b/>
          <w:sz w:val="28"/>
        </w:rPr>
      </w:pPr>
    </w:p>
    <w:p w14:paraId="6BC910A7" w14:textId="77777777" w:rsidR="00D13374" w:rsidRDefault="00D13374" w:rsidP="00C158A6">
      <w:pPr>
        <w:spacing w:after="287" w:line="265" w:lineRule="auto"/>
        <w:ind w:left="726" w:right="790"/>
        <w:jc w:val="center"/>
        <w:rPr>
          <w:b/>
          <w:sz w:val="28"/>
        </w:rPr>
      </w:pPr>
    </w:p>
    <w:p w14:paraId="17188656" w14:textId="77777777" w:rsidR="00857CFC" w:rsidRDefault="00857CFC" w:rsidP="00A628B7">
      <w:pPr>
        <w:spacing w:after="287" w:line="265" w:lineRule="auto"/>
        <w:ind w:left="0" w:right="790" w:firstLine="0"/>
        <w:rPr>
          <w:b/>
          <w:sz w:val="28"/>
        </w:rPr>
      </w:pPr>
    </w:p>
    <w:p w14:paraId="2BD14A46" w14:textId="6DED8FA8" w:rsidR="00C158A6" w:rsidRDefault="00857CFC" w:rsidP="00A628B7">
      <w:pPr>
        <w:spacing w:after="287" w:line="265" w:lineRule="auto"/>
        <w:ind w:left="0" w:right="790" w:firstLine="720"/>
        <w:jc w:val="center"/>
        <w:rPr>
          <w:b/>
          <w:sz w:val="28"/>
        </w:rPr>
      </w:pPr>
      <w:r>
        <w:rPr>
          <w:b/>
          <w:sz w:val="28"/>
        </w:rPr>
        <w:lastRenderedPageBreak/>
        <w:t>CHAPTER 4</w:t>
      </w:r>
    </w:p>
    <w:p w14:paraId="171B27E3" w14:textId="6B75B5B8" w:rsidR="00C158A6" w:rsidRDefault="00A43641" w:rsidP="00D13374">
      <w:pPr>
        <w:spacing w:after="287" w:line="265" w:lineRule="auto"/>
        <w:ind w:left="726" w:right="790"/>
        <w:jc w:val="center"/>
      </w:pPr>
      <w:r>
        <w:rPr>
          <w:b/>
          <w:sz w:val="28"/>
        </w:rPr>
        <w:t>METHODOLOGY</w:t>
      </w:r>
    </w:p>
    <w:p w14:paraId="5D5498A1" w14:textId="1DC93BEC" w:rsidR="0062037D" w:rsidRPr="0062037D" w:rsidRDefault="0062037D" w:rsidP="00D13374">
      <w:pPr>
        <w:pStyle w:val="NormalWeb"/>
        <w:tabs>
          <w:tab w:val="left" w:pos="2784"/>
        </w:tabs>
        <w:spacing w:line="276" w:lineRule="auto"/>
        <w:rPr>
          <w:b/>
          <w:color w:val="252525"/>
        </w:rPr>
      </w:pPr>
      <w:r>
        <w:rPr>
          <w:b/>
          <w:color w:val="252525"/>
        </w:rPr>
        <w:t>4.1 Work Flow</w:t>
      </w:r>
      <w:r w:rsidR="00D13374">
        <w:rPr>
          <w:b/>
          <w:color w:val="252525"/>
        </w:rPr>
        <w:tab/>
      </w:r>
    </w:p>
    <w:p w14:paraId="148762AB" w14:textId="19051D11" w:rsidR="00653624" w:rsidRPr="005A3843" w:rsidRDefault="005A5A97" w:rsidP="00D13374">
      <w:pPr>
        <w:spacing w:before="100" w:beforeAutospacing="1" w:after="100" w:afterAutospacing="1" w:line="276" w:lineRule="auto"/>
        <w:rPr>
          <w:color w:val="252525"/>
          <w:szCs w:val="24"/>
        </w:rPr>
      </w:pPr>
      <w:r>
        <w:rPr>
          <w:noProof/>
          <w:lang w:val="en-US" w:eastAsia="en-US"/>
        </w:rPr>
        <mc:AlternateContent>
          <mc:Choice Requires="wps">
            <w:drawing>
              <wp:anchor distT="0" distB="0" distL="114300" distR="114300" simplePos="0" relativeHeight="251684864" behindDoc="0" locked="0" layoutInCell="1" allowOverlap="1" wp14:anchorId="118D8657" wp14:editId="63C979A8">
                <wp:simplePos x="0" y="0"/>
                <wp:positionH relativeFrom="margin">
                  <wp:posOffset>1402080</wp:posOffset>
                </wp:positionH>
                <wp:positionV relativeFrom="paragraph">
                  <wp:posOffset>1440180</wp:posOffset>
                </wp:positionV>
                <wp:extent cx="2689860" cy="274320"/>
                <wp:effectExtent l="0" t="0" r="15240" b="11430"/>
                <wp:wrapSquare wrapText="bothSides"/>
                <wp:docPr id="2" name="Text Box 2"/>
                <wp:cNvGraphicFramePr/>
                <a:graphic xmlns:a="http://schemas.openxmlformats.org/drawingml/2006/main">
                  <a:graphicData uri="http://schemas.microsoft.com/office/word/2010/wordprocessingShape">
                    <wps:wsp>
                      <wps:cNvSpPr txBox="1"/>
                      <wps:spPr>
                        <a:xfrm>
                          <a:off x="0" y="0"/>
                          <a:ext cx="2689860" cy="274320"/>
                        </a:xfrm>
                        <a:prstGeom prst="rect">
                          <a:avLst/>
                        </a:prstGeom>
                        <a:noFill/>
                        <a:ln w="6350">
                          <a:solidFill>
                            <a:prstClr val="black"/>
                          </a:solidFill>
                        </a:ln>
                        <a:effectLst/>
                      </wps:spPr>
                      <wps:txbx>
                        <w:txbxContent>
                          <w:p w14:paraId="29B910D1" w14:textId="7CD47B41" w:rsidR="005A5A97" w:rsidRDefault="005A5A97" w:rsidP="005A5A97">
                            <w:pPr>
                              <w:ind w:left="0"/>
                              <w:jc w:val="center"/>
                            </w:pPr>
                            <w:r>
                              <w:rPr>
                                <w:szCs w:val="24"/>
                                <w:lang w:val="en-US"/>
                              </w:rPr>
                              <w:t>Fig.3 Work Flow</w:t>
                            </w:r>
                          </w:p>
                          <w:p w14:paraId="3BC6DE2B" w14:textId="77777777" w:rsidR="005A5A97" w:rsidRPr="00A76490" w:rsidRDefault="005A5A97" w:rsidP="005A5A97">
                            <w:pPr>
                              <w:pStyle w:val="NormalWeb"/>
                              <w:rPr>
                                <w:color w:val="2525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D8657" id="Text Box 2" o:spid="_x0000_s1027" type="#_x0000_t202" style="position:absolute;left:0;text-align:left;margin-left:110.4pt;margin-top:113.4pt;width:211.8pt;height:21.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" filled="f" strokeweight=".5pt">
                <v:textbox>
                  <w:txbxContent>
                    <w:p w14:paraId="29B910D1" w14:textId="7CD47B41" w:rsidR="005A5A97" w:rsidRDefault="005A5A97" w:rsidP="005A5A97">
                      <w:pPr>
                        <w:ind w:left="0"/>
                        <w:jc w:val="center"/>
                      </w:pPr>
                      <w:r>
                        <w:rPr>
                          <w:szCs w:val="24"/>
                          <w:lang w:val="en-US"/>
                        </w:rPr>
                        <w:t>Fig.3 Work Flow</w:t>
                      </w:r>
                    </w:p>
                    <w:p w14:paraId="3BC6DE2B" w14:textId="77777777" w:rsidR="005A5A97" w:rsidRPr="00A76490" w:rsidRDefault="005A5A97" w:rsidP="005A5A97">
                      <w:pPr>
                        <w:pStyle w:val="NormalWeb"/>
                        <w:rPr>
                          <w:color w:val="252525"/>
                        </w:rPr>
                      </w:pPr>
                    </w:p>
                  </w:txbxContent>
                </v:textbox>
                <w10:wrap type="square" anchorx="margin"/>
              </v:shape>
            </w:pict>
          </mc:Fallback>
        </mc:AlternateContent>
      </w:r>
      <w:r w:rsidR="00B956BB">
        <w:rPr>
          <w:noProof/>
          <w:color w:val="252525"/>
          <w:szCs w:val="24"/>
          <w:lang w:val="en-US" w:eastAsia="en-US"/>
        </w:rPr>
        <w:drawing>
          <wp:anchor distT="0" distB="0" distL="114300" distR="114300" simplePos="0" relativeHeight="251660288" behindDoc="0" locked="0" layoutInCell="1" allowOverlap="1" wp14:anchorId="00050D9D" wp14:editId="30C9EA10">
            <wp:simplePos x="0" y="0"/>
            <wp:positionH relativeFrom="margin">
              <wp:posOffset>-426720</wp:posOffset>
            </wp:positionH>
            <wp:positionV relativeFrom="paragraph">
              <wp:posOffset>389255</wp:posOffset>
            </wp:positionV>
            <wp:extent cx="6911340" cy="127254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653624" w:rsidRPr="005A3843">
        <w:rPr>
          <w:color w:val="252525"/>
          <w:szCs w:val="24"/>
        </w:rPr>
        <w:t>The systematic strategy and set of methods used to carry out research, gather data, and analyse information in a structured and organised way are referred to as methodology.</w:t>
      </w:r>
    </w:p>
    <w:p w14:paraId="4D254446" w14:textId="05B2020B" w:rsidR="005A5A97" w:rsidRDefault="005A5A97" w:rsidP="00653624">
      <w:pPr>
        <w:pStyle w:val="NormalWeb"/>
        <w:spacing w:line="276" w:lineRule="auto"/>
        <w:rPr>
          <w:b/>
          <w:color w:val="252525"/>
        </w:rPr>
      </w:pPr>
    </w:p>
    <w:p w14:paraId="28E103B4" w14:textId="2D8B63A0" w:rsidR="00653624" w:rsidRPr="00C158A6" w:rsidRDefault="0062037D" w:rsidP="00D13374">
      <w:pPr>
        <w:pStyle w:val="NormalWeb"/>
        <w:spacing w:line="276" w:lineRule="auto"/>
        <w:jc w:val="both"/>
        <w:rPr>
          <w:b/>
          <w:color w:val="252525"/>
        </w:rPr>
      </w:pPr>
      <w:r>
        <w:rPr>
          <w:b/>
          <w:color w:val="252525"/>
        </w:rPr>
        <w:t xml:space="preserve">4.2 </w:t>
      </w:r>
      <w:r w:rsidR="00653624" w:rsidRPr="00C158A6">
        <w:rPr>
          <w:b/>
          <w:color w:val="252525"/>
        </w:rPr>
        <w:t>Data Collection:</w:t>
      </w:r>
    </w:p>
    <w:p w14:paraId="586F82E9" w14:textId="77777777" w:rsidR="008E06D6" w:rsidRDefault="00653624" w:rsidP="00D13374">
      <w:pPr>
        <w:pStyle w:val="NormalWeb"/>
        <w:spacing w:after="240" w:afterAutospacing="0" w:line="276" w:lineRule="auto"/>
        <w:jc w:val="both"/>
        <w:rPr>
          <w:color w:val="252525"/>
        </w:rPr>
      </w:pPr>
      <w:r>
        <w:rPr>
          <w:color w:val="252525"/>
        </w:rPr>
        <w:t>The Hawaii Natural Energy Institute's GitHub repository provided the dataset used in this study. It's critical to comprehend the parameters and circumstances surrounding the data collection process. Based on the details you submitted, the following are some salient features of the dataset:</w:t>
      </w:r>
    </w:p>
    <w:p w14:paraId="5BB6B638" w14:textId="77777777" w:rsidR="00D13374" w:rsidRDefault="00653624" w:rsidP="00D13374">
      <w:pPr>
        <w:pStyle w:val="NormalWeb"/>
        <w:spacing w:after="240" w:afterAutospacing="0" w:line="276" w:lineRule="auto"/>
        <w:jc w:val="both"/>
        <w:rPr>
          <w:color w:val="252525"/>
        </w:rPr>
      </w:pPr>
      <w:r>
        <w:rPr>
          <w:color w:val="252525"/>
        </w:rPr>
        <w:br/>
      </w:r>
      <w:r w:rsidR="0062037D" w:rsidRPr="0062037D">
        <w:rPr>
          <w:b/>
          <w:color w:val="252525"/>
        </w:rPr>
        <w:t>4.2.1</w:t>
      </w:r>
      <w:r>
        <w:rPr>
          <w:color w:val="252525"/>
        </w:rPr>
        <w:t xml:space="preserve"> </w:t>
      </w:r>
      <w:r w:rsidR="00D13374">
        <w:rPr>
          <w:b/>
          <w:color w:val="252525"/>
        </w:rPr>
        <w:t>Data Description</w:t>
      </w:r>
      <w:r w:rsidRPr="003C7939">
        <w:rPr>
          <w:b/>
          <w:color w:val="252525"/>
        </w:rPr>
        <w:t>:</w:t>
      </w:r>
      <w:r>
        <w:rPr>
          <w:color w:val="252525"/>
        </w:rPr>
        <w:t xml:space="preserve"> </w:t>
      </w:r>
    </w:p>
    <w:p w14:paraId="513A5587" w14:textId="0CBB6375" w:rsidR="00D13374" w:rsidRDefault="00653624" w:rsidP="00D13374">
      <w:pPr>
        <w:pStyle w:val="NormalWeb"/>
        <w:numPr>
          <w:ilvl w:val="0"/>
          <w:numId w:val="8"/>
        </w:numPr>
        <w:spacing w:after="240" w:afterAutospacing="0" w:line="276" w:lineRule="auto"/>
        <w:jc w:val="both"/>
        <w:rPr>
          <w:color w:val="252525"/>
        </w:rPr>
      </w:pPr>
      <w:r>
        <w:rPr>
          <w:color w:val="252525"/>
        </w:rPr>
        <w:t>The Hawaii Natural Energy Institute provided the dataset.</w:t>
      </w:r>
      <w:r w:rsidR="00BA1D4F">
        <w:rPr>
          <w:color w:val="252525"/>
        </w:rPr>
        <w:t xml:space="preserve"> </w:t>
      </w:r>
      <w:r>
        <w:rPr>
          <w:color w:val="252525"/>
        </w:rPr>
        <w:t>Data on 14 NMC-LCO 18650 batteries is included in the dataset.</w:t>
      </w:r>
    </w:p>
    <w:p w14:paraId="24C68D99" w14:textId="77777777" w:rsidR="00D13374" w:rsidRDefault="00653624" w:rsidP="00D13374">
      <w:pPr>
        <w:pStyle w:val="NormalWeb"/>
        <w:numPr>
          <w:ilvl w:val="0"/>
          <w:numId w:val="8"/>
        </w:numPr>
        <w:spacing w:after="240" w:afterAutospacing="0" w:line="276" w:lineRule="auto"/>
        <w:jc w:val="both"/>
        <w:rPr>
          <w:color w:val="252525"/>
        </w:rPr>
      </w:pPr>
      <w:r>
        <w:rPr>
          <w:color w:val="252525"/>
        </w:rPr>
        <w:t xml:space="preserve"> The storage capacity of these batteries is indicated by their nominal capacity of 2.8 Ah. The batteries underwent more than a thousand cycles of charging and discharging. </w:t>
      </w:r>
    </w:p>
    <w:p w14:paraId="532414BF" w14:textId="7032F794" w:rsidR="00653624" w:rsidRPr="00F029E2" w:rsidRDefault="00653624" w:rsidP="00D13374">
      <w:pPr>
        <w:pStyle w:val="NormalWeb"/>
        <w:numPr>
          <w:ilvl w:val="0"/>
          <w:numId w:val="8"/>
        </w:numPr>
        <w:spacing w:after="240" w:afterAutospacing="0" w:line="276" w:lineRule="auto"/>
        <w:jc w:val="both"/>
        <w:rPr>
          <w:color w:val="252525"/>
        </w:rPr>
      </w:pPr>
      <w:r>
        <w:rPr>
          <w:color w:val="252525"/>
        </w:rPr>
        <w:t xml:space="preserve">A CC-CV (Constant Current-Constant Voltage) charge rate of C/2 and a 1.5C discharge rate were used for the charging process. A constant temperature of 25°C was used for the tests. Lithium-ion battery </w:t>
      </w:r>
      <w:r w:rsidR="00C158A6">
        <w:rPr>
          <w:color w:val="252525"/>
        </w:rPr>
        <w:t>behavior</w:t>
      </w:r>
      <w:r>
        <w:rPr>
          <w:color w:val="252525"/>
        </w:rPr>
        <w:t xml:space="preserve"> and performance can be greatly impacted by temperature.</w:t>
      </w:r>
    </w:p>
    <w:p w14:paraId="3F441A22" w14:textId="77777777" w:rsidR="00A628B7" w:rsidRDefault="00A628B7" w:rsidP="00D13374">
      <w:pPr>
        <w:pStyle w:val="NormalWeb"/>
        <w:spacing w:line="276" w:lineRule="auto"/>
        <w:jc w:val="both"/>
        <w:rPr>
          <w:b/>
          <w:color w:val="252525"/>
        </w:rPr>
      </w:pPr>
    </w:p>
    <w:p w14:paraId="32AB5F19" w14:textId="77777777" w:rsidR="00A628B7" w:rsidRDefault="00A628B7" w:rsidP="00653624">
      <w:pPr>
        <w:pStyle w:val="NormalWeb"/>
        <w:spacing w:line="276" w:lineRule="auto"/>
        <w:rPr>
          <w:b/>
          <w:color w:val="252525"/>
        </w:rPr>
      </w:pPr>
    </w:p>
    <w:p w14:paraId="62AFA2B7" w14:textId="77777777" w:rsidR="003E1842" w:rsidRDefault="003E1842" w:rsidP="00653624">
      <w:pPr>
        <w:pStyle w:val="NormalWeb"/>
        <w:spacing w:line="276" w:lineRule="auto"/>
        <w:rPr>
          <w:b/>
          <w:color w:val="252525"/>
        </w:rPr>
      </w:pPr>
    </w:p>
    <w:p w14:paraId="6E50D02A" w14:textId="77777777" w:rsidR="00D13374" w:rsidRDefault="00D13374" w:rsidP="00653624">
      <w:pPr>
        <w:pStyle w:val="NormalWeb"/>
        <w:spacing w:line="276" w:lineRule="auto"/>
        <w:rPr>
          <w:b/>
          <w:color w:val="252525"/>
        </w:rPr>
      </w:pPr>
    </w:p>
    <w:p w14:paraId="2A3CD368" w14:textId="7433348B" w:rsidR="00653624" w:rsidRPr="00C158A6" w:rsidRDefault="0062037D" w:rsidP="00653624">
      <w:pPr>
        <w:pStyle w:val="NormalWeb"/>
        <w:spacing w:line="276" w:lineRule="auto"/>
        <w:rPr>
          <w:b/>
          <w:color w:val="252525"/>
        </w:rPr>
      </w:pPr>
      <w:r>
        <w:rPr>
          <w:b/>
          <w:color w:val="252525"/>
        </w:rPr>
        <w:lastRenderedPageBreak/>
        <w:t xml:space="preserve">4.3 </w:t>
      </w:r>
      <w:r w:rsidR="00653624" w:rsidRPr="00C158A6">
        <w:rPr>
          <w:b/>
          <w:color w:val="252525"/>
        </w:rPr>
        <w:t>Data preprocessing</w:t>
      </w:r>
    </w:p>
    <w:p w14:paraId="7A870575" w14:textId="4D7F4B05" w:rsidR="00653624" w:rsidRDefault="00653624" w:rsidP="00D13374">
      <w:pPr>
        <w:pStyle w:val="NormalWeb"/>
        <w:spacing w:line="276" w:lineRule="auto"/>
        <w:rPr>
          <w:color w:val="252525"/>
        </w:rPr>
      </w:pPr>
      <w:r>
        <w:rPr>
          <w:color w:val="252525"/>
        </w:rPr>
        <w:t xml:space="preserve">The dataset was carefully examined at the data preprocessing stage to guarantee data purity and quality. The first thing that was done was to look for missing values. It's important to highlight that there were no null values found in the dataset. Because of this, the dataset </w:t>
      </w:r>
      <w:r w:rsidR="00C158A6">
        <w:rPr>
          <w:color w:val="252525"/>
        </w:rPr>
        <w:t>utilized</w:t>
      </w:r>
      <w:r>
        <w:rPr>
          <w:color w:val="252525"/>
        </w:rPr>
        <w:t xml:space="preserve"> in this work is regarded as full and clean, offering a strong basis for further analysis and modelling.</w:t>
      </w:r>
      <w:r>
        <w:rPr>
          <w:color w:val="252525"/>
        </w:rPr>
        <w:br/>
      </w:r>
      <w:r>
        <w:rPr>
          <w:color w:val="252525"/>
        </w:rPr>
        <w:br/>
      </w:r>
      <w:r w:rsidR="0062037D">
        <w:rPr>
          <w:b/>
          <w:color w:val="252525"/>
        </w:rPr>
        <w:t xml:space="preserve">4.4 </w:t>
      </w:r>
      <w:r w:rsidRPr="00C158A6">
        <w:rPr>
          <w:b/>
          <w:color w:val="252525"/>
        </w:rPr>
        <w:t>Feature Selection</w:t>
      </w:r>
    </w:p>
    <w:p w14:paraId="28E9610D" w14:textId="5D583232" w:rsidR="00653624" w:rsidRDefault="00653624" w:rsidP="00932F63">
      <w:pPr>
        <w:pStyle w:val="NormalWeb"/>
        <w:spacing w:line="276" w:lineRule="auto"/>
        <w:jc w:val="both"/>
        <w:rPr>
          <w:color w:val="252525"/>
        </w:rPr>
      </w:pPr>
      <w:r>
        <w:rPr>
          <w:color w:val="252525"/>
        </w:rPr>
        <w:t xml:space="preserve">The correlation approach and heatmap analysis were utilised in the process of choosing features to determine which factors were most relevant in predicting </w:t>
      </w:r>
      <w:r w:rsidR="007D52FF">
        <w:rPr>
          <w:color w:val="252525"/>
        </w:rPr>
        <w:t>Remaining Useful Life</w:t>
      </w:r>
      <w:r>
        <w:rPr>
          <w:color w:val="252525"/>
        </w:rPr>
        <w:t xml:space="preserve"> (RUL). Because of their significant correlation with the objective variable, RUL, three essential feature variables wer</w:t>
      </w:r>
      <w:r w:rsidR="00D13374">
        <w:rPr>
          <w:color w:val="252525"/>
        </w:rPr>
        <w:t>e chosen: "Max. Voltage Discharge</w:t>
      </w:r>
      <w:r>
        <w:rPr>
          <w:color w:val="252525"/>
        </w:rPr>
        <w:t xml:space="preserve"> (V)," "Min. Voltage Charg</w:t>
      </w:r>
      <w:r w:rsidR="00D13374">
        <w:rPr>
          <w:color w:val="252525"/>
        </w:rPr>
        <w:t>e</w:t>
      </w:r>
      <w:r>
        <w:rPr>
          <w:color w:val="252525"/>
        </w:rPr>
        <w:t xml:space="preserve"> (V)," and "</w:t>
      </w:r>
      <w:r w:rsidR="00932F63">
        <w:rPr>
          <w:color w:val="252525"/>
        </w:rPr>
        <w:t>Cycle Index</w:t>
      </w:r>
      <w:r>
        <w:rPr>
          <w:color w:val="252525"/>
        </w:rPr>
        <w:t>." This technique successfully decreased the dataset's dimensionality and made sure that only the most important aspects were taken into account for further modelling.</w:t>
      </w:r>
    </w:p>
    <w:p w14:paraId="1C3CF9D4" w14:textId="20A120EB" w:rsidR="00653624" w:rsidRDefault="00653624" w:rsidP="00932F63">
      <w:pPr>
        <w:pStyle w:val="NormalWeb"/>
        <w:spacing w:line="276" w:lineRule="auto"/>
        <w:jc w:val="both"/>
        <w:rPr>
          <w:color w:val="252525"/>
        </w:rPr>
      </w:pPr>
      <w:r>
        <w:rPr>
          <w:color w:val="252525"/>
        </w:rPr>
        <w:t>The choice of "Max. Voltage Dischar</w:t>
      </w:r>
      <w:r w:rsidR="00D13374">
        <w:rPr>
          <w:color w:val="252525"/>
        </w:rPr>
        <w:t>ge (V)" and "Min. Voltage Charge</w:t>
      </w:r>
      <w:r>
        <w:rPr>
          <w:color w:val="252525"/>
        </w:rPr>
        <w:t xml:space="preserve"> (V)" is very crucial since these values reflect how well the battery performs during these cycles, which are crucial markers of its longevity and health. "Cycle_Index" was added to record the battery's cycle history, which is important data for RUL prediction.</w:t>
      </w:r>
    </w:p>
    <w:p w14:paraId="6A490624" w14:textId="426378C3" w:rsidR="00653624" w:rsidRDefault="00653624" w:rsidP="00932F63">
      <w:pPr>
        <w:pStyle w:val="NormalWeb"/>
        <w:spacing w:line="276" w:lineRule="auto"/>
        <w:jc w:val="both"/>
        <w:rPr>
          <w:color w:val="252525"/>
        </w:rPr>
      </w:pPr>
      <w:r>
        <w:rPr>
          <w:color w:val="252525"/>
        </w:rPr>
        <w:t>Strong correlations were easier</w:t>
      </w:r>
      <w:r w:rsidR="00C158A6">
        <w:rPr>
          <w:color w:val="252525"/>
        </w:rPr>
        <w:t xml:space="preserve"> to spot thanks to the </w:t>
      </w:r>
      <w:r w:rsidR="008D25D8">
        <w:rPr>
          <w:color w:val="252525"/>
        </w:rPr>
        <w:t>heat-map</w:t>
      </w:r>
      <w:r>
        <w:rPr>
          <w:color w:val="252525"/>
        </w:rPr>
        <w:t xml:space="preserve"> visual depiction of the feature-variable relationships. The predictive model was </w:t>
      </w:r>
      <w:r w:rsidR="00C158A6">
        <w:rPr>
          <w:color w:val="252525"/>
        </w:rPr>
        <w:t>optimized</w:t>
      </w:r>
      <w:r>
        <w:rPr>
          <w:color w:val="252525"/>
        </w:rPr>
        <w:t xml:space="preserve"> by concentrating on these three crucial elements, which produced more precise and effective RUL forecasts.</w:t>
      </w:r>
    </w:p>
    <w:p w14:paraId="1C5F1358" w14:textId="77777777" w:rsidR="00321CC2" w:rsidRDefault="00321CC2" w:rsidP="00653624">
      <w:pPr>
        <w:pStyle w:val="NormalWeb"/>
        <w:rPr>
          <w:color w:val="252525"/>
        </w:rPr>
      </w:pPr>
    </w:p>
    <w:p w14:paraId="15609D45" w14:textId="1928191A" w:rsidR="00FD1DCD" w:rsidRDefault="00FD1DCD" w:rsidP="00653624">
      <w:pPr>
        <w:pStyle w:val="NormalWeb"/>
        <w:rPr>
          <w:color w:val="252525"/>
        </w:rPr>
      </w:pPr>
    </w:p>
    <w:p w14:paraId="0E7D81E7" w14:textId="74E02643" w:rsidR="00653624" w:rsidRDefault="00653624" w:rsidP="00653624">
      <w:pPr>
        <w:pStyle w:val="NormalWeb"/>
        <w:rPr>
          <w:color w:val="252525"/>
        </w:rPr>
      </w:pPr>
    </w:p>
    <w:p w14:paraId="3C1751F7" w14:textId="6B14935C" w:rsidR="0020175D" w:rsidRDefault="0020175D" w:rsidP="00653624">
      <w:pPr>
        <w:pStyle w:val="NormalWeb"/>
        <w:rPr>
          <w:color w:val="252525"/>
        </w:rPr>
      </w:pPr>
    </w:p>
    <w:p w14:paraId="65B0483F" w14:textId="309C0F28" w:rsidR="0020175D" w:rsidRDefault="0020175D" w:rsidP="00653624">
      <w:pPr>
        <w:pStyle w:val="NormalWeb"/>
        <w:rPr>
          <w:color w:val="252525"/>
        </w:rPr>
      </w:pPr>
    </w:p>
    <w:p w14:paraId="36D078B9" w14:textId="09B83EE9" w:rsidR="0020175D" w:rsidRDefault="0020175D" w:rsidP="00653624">
      <w:pPr>
        <w:pStyle w:val="NormalWeb"/>
        <w:rPr>
          <w:color w:val="252525"/>
        </w:rPr>
      </w:pPr>
    </w:p>
    <w:p w14:paraId="76B410E5" w14:textId="5C20F9D4" w:rsidR="0020175D" w:rsidRDefault="0020175D" w:rsidP="00653624">
      <w:pPr>
        <w:pStyle w:val="NormalWeb"/>
        <w:rPr>
          <w:color w:val="252525"/>
        </w:rPr>
      </w:pPr>
    </w:p>
    <w:p w14:paraId="74F90A2A" w14:textId="3731A459" w:rsidR="0020175D" w:rsidRDefault="0020175D" w:rsidP="00653624">
      <w:pPr>
        <w:pStyle w:val="NormalWeb"/>
        <w:rPr>
          <w:color w:val="252525"/>
        </w:rPr>
      </w:pPr>
    </w:p>
    <w:p w14:paraId="58F7ECC0" w14:textId="772D4BC5" w:rsidR="00321CC2" w:rsidRDefault="00321CC2" w:rsidP="003C7939">
      <w:pPr>
        <w:pStyle w:val="NormalWeb"/>
        <w:rPr>
          <w:b/>
          <w:color w:val="252525"/>
        </w:rPr>
      </w:pPr>
    </w:p>
    <w:p w14:paraId="3A427058" w14:textId="06CD9FC2" w:rsidR="00321CC2" w:rsidRDefault="00321CC2" w:rsidP="003C7939">
      <w:pPr>
        <w:pStyle w:val="NormalWeb"/>
        <w:rPr>
          <w:b/>
          <w:color w:val="252525"/>
        </w:rPr>
      </w:pPr>
    </w:p>
    <w:p w14:paraId="21DCBDB5" w14:textId="197691F2" w:rsidR="00321CC2" w:rsidRDefault="00321CC2" w:rsidP="003C7939">
      <w:pPr>
        <w:pStyle w:val="NormalWeb"/>
        <w:rPr>
          <w:b/>
          <w:color w:val="252525"/>
        </w:rPr>
      </w:pPr>
      <w:r w:rsidRPr="00FD1DCD">
        <w:rPr>
          <w:noProof/>
          <w:color w:val="252525"/>
        </w:rPr>
        <w:lastRenderedPageBreak/>
        <w:drawing>
          <wp:anchor distT="0" distB="0" distL="114300" distR="114300" simplePos="0" relativeHeight="251665408" behindDoc="0" locked="0" layoutInCell="1" allowOverlap="1" wp14:anchorId="65996292" wp14:editId="5675BD14">
            <wp:simplePos x="0" y="0"/>
            <wp:positionH relativeFrom="column">
              <wp:posOffset>198120</wp:posOffset>
            </wp:positionH>
            <wp:positionV relativeFrom="paragraph">
              <wp:posOffset>-3338195</wp:posOffset>
            </wp:positionV>
            <wp:extent cx="5044440" cy="4121150"/>
            <wp:effectExtent l="0" t="0" r="3810" b="0"/>
            <wp:wrapThrough wrapText="bothSides">
              <wp:wrapPolygon edited="0">
                <wp:start x="0" y="0"/>
                <wp:lineTo x="0" y="21467"/>
                <wp:lineTo x="21535" y="21467"/>
                <wp:lineTo x="2153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044440" cy="4121150"/>
                    </a:xfrm>
                    <a:prstGeom prst="rect">
                      <a:avLst/>
                    </a:prstGeom>
                  </pic:spPr>
                </pic:pic>
              </a:graphicData>
            </a:graphic>
            <wp14:sizeRelH relativeFrom="margin">
              <wp14:pctWidth>0</wp14:pctWidth>
            </wp14:sizeRelH>
            <wp14:sizeRelV relativeFrom="margin">
              <wp14:pctHeight>0</wp14:pctHeight>
            </wp14:sizeRelV>
          </wp:anchor>
        </w:drawing>
      </w:r>
    </w:p>
    <w:p w14:paraId="2C668526" w14:textId="28693C18" w:rsidR="00321CC2" w:rsidRDefault="00321CC2" w:rsidP="003C7939">
      <w:pPr>
        <w:pStyle w:val="NormalWeb"/>
        <w:rPr>
          <w:b/>
          <w:color w:val="252525"/>
        </w:rPr>
      </w:pPr>
    </w:p>
    <w:p w14:paraId="740EC5B6" w14:textId="77777777" w:rsidR="00321CC2" w:rsidRDefault="00321CC2" w:rsidP="003C7939">
      <w:pPr>
        <w:pStyle w:val="NormalWeb"/>
        <w:rPr>
          <w:b/>
          <w:color w:val="252525"/>
        </w:rPr>
      </w:pPr>
    </w:p>
    <w:p w14:paraId="75C3DF2F" w14:textId="7401A9F0" w:rsidR="00321CC2" w:rsidRDefault="00321CC2" w:rsidP="003C7939">
      <w:pPr>
        <w:pStyle w:val="NormalWeb"/>
        <w:rPr>
          <w:b/>
          <w:color w:val="252525"/>
        </w:rPr>
      </w:pPr>
    </w:p>
    <w:p w14:paraId="765608E1" w14:textId="185707EA" w:rsidR="00321CC2" w:rsidRDefault="00321CC2" w:rsidP="003C7939">
      <w:pPr>
        <w:pStyle w:val="NormalWeb"/>
        <w:rPr>
          <w:b/>
          <w:color w:val="252525"/>
        </w:rPr>
      </w:pPr>
    </w:p>
    <w:p w14:paraId="5D9F94DA" w14:textId="3383B6BD" w:rsidR="00321CC2" w:rsidRDefault="00321CC2" w:rsidP="003C7939">
      <w:pPr>
        <w:pStyle w:val="NormalWeb"/>
        <w:rPr>
          <w:b/>
          <w:color w:val="252525"/>
        </w:rPr>
      </w:pPr>
    </w:p>
    <w:p w14:paraId="4E1E4570" w14:textId="6EA69E56" w:rsidR="00321CC2" w:rsidRDefault="00321CC2" w:rsidP="003C7939">
      <w:pPr>
        <w:pStyle w:val="NormalWeb"/>
        <w:rPr>
          <w:b/>
          <w:color w:val="252525"/>
        </w:rPr>
      </w:pPr>
    </w:p>
    <w:p w14:paraId="0675DFBA" w14:textId="2C70F935" w:rsidR="00321CC2" w:rsidRDefault="00321CC2" w:rsidP="003C7939">
      <w:pPr>
        <w:pStyle w:val="NormalWeb"/>
        <w:rPr>
          <w:b/>
          <w:color w:val="252525"/>
        </w:rPr>
      </w:pPr>
    </w:p>
    <w:p w14:paraId="7314A45B" w14:textId="54168B4E" w:rsidR="00321CC2" w:rsidRDefault="00321CC2" w:rsidP="003C7939">
      <w:pPr>
        <w:pStyle w:val="NormalWeb"/>
        <w:rPr>
          <w:b/>
          <w:color w:val="252525"/>
        </w:rPr>
      </w:pPr>
    </w:p>
    <w:p w14:paraId="79F22354" w14:textId="4C2AE11A" w:rsidR="00321CC2" w:rsidRDefault="00321CC2" w:rsidP="003C7939">
      <w:pPr>
        <w:pStyle w:val="NormalWeb"/>
        <w:rPr>
          <w:b/>
          <w:color w:val="252525"/>
        </w:rPr>
      </w:pPr>
    </w:p>
    <w:p w14:paraId="5942397C" w14:textId="703A56B2" w:rsidR="00321CC2" w:rsidRDefault="00321CC2" w:rsidP="003C7939">
      <w:pPr>
        <w:pStyle w:val="NormalWeb"/>
        <w:rPr>
          <w:b/>
          <w:color w:val="252525"/>
        </w:rPr>
      </w:pPr>
    </w:p>
    <w:p w14:paraId="5CA44082" w14:textId="079E4ECB" w:rsidR="00321CC2" w:rsidRDefault="00321CC2" w:rsidP="003C7939">
      <w:pPr>
        <w:pStyle w:val="NormalWeb"/>
        <w:rPr>
          <w:b/>
          <w:color w:val="252525"/>
        </w:rPr>
      </w:pPr>
    </w:p>
    <w:p w14:paraId="244B9BBC" w14:textId="0A072810" w:rsidR="00321CC2" w:rsidRDefault="00321CC2" w:rsidP="003C7939">
      <w:pPr>
        <w:pStyle w:val="NormalWeb"/>
        <w:rPr>
          <w:b/>
          <w:color w:val="252525"/>
        </w:rPr>
      </w:pPr>
      <w:r>
        <w:rPr>
          <w:noProof/>
        </w:rPr>
        <mc:AlternateContent>
          <mc:Choice Requires="wps">
            <w:drawing>
              <wp:anchor distT="0" distB="0" distL="114300" distR="114300" simplePos="0" relativeHeight="251678720" behindDoc="0" locked="0" layoutInCell="1" allowOverlap="1" wp14:anchorId="4918DB5F" wp14:editId="30504473">
                <wp:simplePos x="0" y="0"/>
                <wp:positionH relativeFrom="margin">
                  <wp:posOffset>1775460</wp:posOffset>
                </wp:positionH>
                <wp:positionV relativeFrom="paragraph">
                  <wp:posOffset>7620</wp:posOffset>
                </wp:positionV>
                <wp:extent cx="2689860" cy="274320"/>
                <wp:effectExtent l="0" t="0" r="15240" b="11430"/>
                <wp:wrapSquare wrapText="bothSides"/>
                <wp:docPr id="28" name="Text Box 28"/>
                <wp:cNvGraphicFramePr/>
                <a:graphic xmlns:a="http://schemas.openxmlformats.org/drawingml/2006/main">
                  <a:graphicData uri="http://schemas.microsoft.com/office/word/2010/wordprocessingShape">
                    <wps:wsp>
                      <wps:cNvSpPr txBox="1"/>
                      <wps:spPr>
                        <a:xfrm>
                          <a:off x="0" y="0"/>
                          <a:ext cx="2689860" cy="274320"/>
                        </a:xfrm>
                        <a:prstGeom prst="rect">
                          <a:avLst/>
                        </a:prstGeom>
                        <a:noFill/>
                        <a:ln w="6350">
                          <a:solidFill>
                            <a:prstClr val="black"/>
                          </a:solidFill>
                        </a:ln>
                        <a:effectLst/>
                      </wps:spPr>
                      <wps:txbx>
                        <w:txbxContent>
                          <w:p w14:paraId="067ABC62" w14:textId="38CC5271" w:rsidR="00321CC2" w:rsidRDefault="005A5A97" w:rsidP="00321CC2">
                            <w:pPr>
                              <w:ind w:left="0"/>
                              <w:jc w:val="center"/>
                            </w:pPr>
                            <w:r>
                              <w:rPr>
                                <w:szCs w:val="24"/>
                                <w:lang w:val="en-US"/>
                              </w:rPr>
                              <w:t>Fig.4</w:t>
                            </w:r>
                            <w:r w:rsidR="00321CC2">
                              <w:rPr>
                                <w:szCs w:val="24"/>
                                <w:lang w:val="en-US"/>
                              </w:rPr>
                              <w:t xml:space="preserve"> Feature Selection Heat</w:t>
                            </w:r>
                            <w:r w:rsidR="00932F63">
                              <w:rPr>
                                <w:szCs w:val="24"/>
                                <w:lang w:val="en-US"/>
                              </w:rPr>
                              <w:t>-</w:t>
                            </w:r>
                            <w:r w:rsidR="00321CC2">
                              <w:rPr>
                                <w:szCs w:val="24"/>
                                <w:lang w:val="en-US"/>
                              </w:rPr>
                              <w:t>Map</w:t>
                            </w:r>
                          </w:p>
                          <w:p w14:paraId="2D99AB1C" w14:textId="77777777" w:rsidR="00321CC2" w:rsidRPr="00A76490" w:rsidRDefault="00321CC2" w:rsidP="00321CC2">
                            <w:pPr>
                              <w:pStyle w:val="NormalWeb"/>
                              <w:rPr>
                                <w:color w:val="2525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DB5F" id="Text Box 28" o:spid="_x0000_s1028" type="#_x0000_t202" style="position:absolute;margin-left:139.8pt;margin-top:.6pt;width:211.8pt;height:21.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" filled="f" strokeweight=".5pt">
                <v:textbox>
                  <w:txbxContent>
                    <w:p w14:paraId="067ABC62" w14:textId="38CC5271" w:rsidR="00321CC2" w:rsidRDefault="005A5A97" w:rsidP="00321CC2">
                      <w:pPr>
                        <w:ind w:left="0"/>
                        <w:jc w:val="center"/>
                      </w:pPr>
                      <w:r>
                        <w:rPr>
                          <w:szCs w:val="24"/>
                          <w:lang w:val="en-US"/>
                        </w:rPr>
                        <w:t>Fig.4</w:t>
                      </w:r>
                      <w:r w:rsidR="00321CC2">
                        <w:rPr>
                          <w:szCs w:val="24"/>
                          <w:lang w:val="en-US"/>
                        </w:rPr>
                        <w:t xml:space="preserve"> Feature Selection Heat</w:t>
                      </w:r>
                      <w:r w:rsidR="00932F63">
                        <w:rPr>
                          <w:szCs w:val="24"/>
                          <w:lang w:val="en-US"/>
                        </w:rPr>
                        <w:t>-</w:t>
                      </w:r>
                      <w:r w:rsidR="00321CC2">
                        <w:rPr>
                          <w:szCs w:val="24"/>
                          <w:lang w:val="en-US"/>
                        </w:rPr>
                        <w:t>Map</w:t>
                      </w:r>
                    </w:p>
                    <w:p w14:paraId="2D99AB1C" w14:textId="77777777" w:rsidR="00321CC2" w:rsidRPr="00A76490" w:rsidRDefault="00321CC2" w:rsidP="00321CC2">
                      <w:pPr>
                        <w:pStyle w:val="NormalWeb"/>
                        <w:rPr>
                          <w:color w:val="252525"/>
                        </w:rPr>
                      </w:pPr>
                    </w:p>
                  </w:txbxContent>
                </v:textbox>
                <w10:wrap type="square" anchorx="margin"/>
              </v:shape>
            </w:pict>
          </mc:Fallback>
        </mc:AlternateContent>
      </w:r>
    </w:p>
    <w:p w14:paraId="03A25357" w14:textId="501429A3" w:rsidR="00321CC2" w:rsidRDefault="00321CC2" w:rsidP="003C7939">
      <w:pPr>
        <w:pStyle w:val="NormalWeb"/>
        <w:rPr>
          <w:b/>
          <w:color w:val="252525"/>
        </w:rPr>
      </w:pPr>
    </w:p>
    <w:p w14:paraId="2817F560" w14:textId="3FACB711" w:rsidR="003C7939" w:rsidRPr="003C7939" w:rsidRDefault="0062037D" w:rsidP="003C7939">
      <w:pPr>
        <w:pStyle w:val="NormalWeb"/>
        <w:rPr>
          <w:b/>
          <w:color w:val="252525"/>
        </w:rPr>
      </w:pPr>
      <w:r>
        <w:rPr>
          <w:b/>
          <w:color w:val="252525"/>
        </w:rPr>
        <w:t xml:space="preserve">4.5 </w:t>
      </w:r>
      <w:r w:rsidR="007D52FF">
        <w:rPr>
          <w:b/>
          <w:color w:val="252525"/>
        </w:rPr>
        <w:t>Data-Driven Model</w:t>
      </w:r>
      <w:r w:rsidR="003C7939" w:rsidRPr="003C7939">
        <w:rPr>
          <w:b/>
          <w:color w:val="252525"/>
        </w:rPr>
        <w:t>s:</w:t>
      </w:r>
    </w:p>
    <w:p w14:paraId="208B992D" w14:textId="1B086FA5" w:rsidR="00AD76A0" w:rsidRPr="00D05936" w:rsidRDefault="00D05936" w:rsidP="00932F63">
      <w:pPr>
        <w:pStyle w:val="NormalWeb"/>
        <w:spacing w:line="276" w:lineRule="auto"/>
        <w:jc w:val="both"/>
        <w:rPr>
          <w:color w:val="252525"/>
        </w:rPr>
      </w:pPr>
      <w:r w:rsidRPr="00D05936">
        <w:rPr>
          <w:noProof/>
          <w:color w:val="252525"/>
        </w:rPr>
        <w:drawing>
          <wp:anchor distT="0" distB="0" distL="114300" distR="114300" simplePos="0" relativeHeight="251685888" behindDoc="1" locked="0" layoutInCell="1" allowOverlap="1" wp14:anchorId="32E9AEE8" wp14:editId="70145D89">
            <wp:simplePos x="0" y="0"/>
            <wp:positionH relativeFrom="column">
              <wp:posOffset>3589020</wp:posOffset>
            </wp:positionH>
            <wp:positionV relativeFrom="paragraph">
              <wp:posOffset>1165860</wp:posOffset>
            </wp:positionV>
            <wp:extent cx="2094865" cy="1935480"/>
            <wp:effectExtent l="0" t="0" r="635" b="7620"/>
            <wp:wrapTight wrapText="bothSides">
              <wp:wrapPolygon edited="0">
                <wp:start x="0" y="0"/>
                <wp:lineTo x="0" y="21472"/>
                <wp:lineTo x="21410" y="21472"/>
                <wp:lineTo x="2141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14765"/>
                    <a:stretch/>
                  </pic:blipFill>
                  <pic:spPr bwMode="auto">
                    <a:xfrm>
                      <a:off x="0" y="0"/>
                      <a:ext cx="2094865" cy="19354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C7939">
        <w:rPr>
          <w:color w:val="252525"/>
        </w:rPr>
        <w:t>In this study</w:t>
      </w:r>
      <w:r w:rsidR="003C7939" w:rsidRPr="003E4EB1">
        <w:rPr>
          <w:color w:val="252525"/>
        </w:rPr>
        <w:t xml:space="preserve">, </w:t>
      </w:r>
      <w:r w:rsidR="007D52FF">
        <w:rPr>
          <w:color w:val="252525"/>
        </w:rPr>
        <w:t>Remaining Useful Life</w:t>
      </w:r>
      <w:r w:rsidR="003C7939" w:rsidRPr="003E4EB1">
        <w:rPr>
          <w:color w:val="252525"/>
        </w:rPr>
        <w:t xml:space="preserve"> (RUL) was predicted using a data-driven method. Support Vector Regression with a linear kernel (SVR-linear), Support Vector Regression with a radial basis function kernel (SVR-RBF), and Multilayer Perceptron (MLP) </w:t>
      </w:r>
      <w:r w:rsidR="00932F63">
        <w:rPr>
          <w:color w:val="252525"/>
        </w:rPr>
        <w:t>re</w:t>
      </w:r>
      <w:r w:rsidR="003C7939" w:rsidRPr="003E4EB1">
        <w:rPr>
          <w:color w:val="252525"/>
        </w:rPr>
        <w:t>gressor were the three different machine learning models that were used. The selection of these m</w:t>
      </w:r>
      <w:r w:rsidR="00932F63">
        <w:rPr>
          <w:color w:val="252525"/>
        </w:rPr>
        <w:t>odels were</w:t>
      </w:r>
      <w:r w:rsidR="003C7939" w:rsidRPr="003E4EB1">
        <w:rPr>
          <w:color w:val="252525"/>
        </w:rPr>
        <w:t xml:space="preserve"> based on their capacity to represent intricate non-linear relationships and patterns found in the data.</w:t>
      </w:r>
    </w:p>
    <w:p w14:paraId="57EDEE1B" w14:textId="26801EF4" w:rsidR="003C7939" w:rsidRPr="003C7939" w:rsidRDefault="00AD76A0" w:rsidP="003C7939">
      <w:pPr>
        <w:pStyle w:val="NormalWeb"/>
        <w:rPr>
          <w:b/>
          <w:color w:val="252525"/>
        </w:rPr>
      </w:pPr>
      <w:r>
        <w:rPr>
          <w:b/>
          <w:color w:val="252525"/>
        </w:rPr>
        <w:t xml:space="preserve">4.5.1 </w:t>
      </w:r>
      <w:r w:rsidR="003C7939" w:rsidRPr="003C7939">
        <w:rPr>
          <w:b/>
          <w:color w:val="252525"/>
        </w:rPr>
        <w:t>SVR:</w:t>
      </w:r>
    </w:p>
    <w:p w14:paraId="5DD45B32" w14:textId="13C7DB49" w:rsidR="003C7939" w:rsidRDefault="003C7939" w:rsidP="00932F63">
      <w:pPr>
        <w:pStyle w:val="NormalWeb"/>
        <w:spacing w:line="276" w:lineRule="auto"/>
        <w:jc w:val="both"/>
        <w:rPr>
          <w:color w:val="252525"/>
        </w:rPr>
      </w:pPr>
      <w:r>
        <w:rPr>
          <w:color w:val="252525"/>
        </w:rPr>
        <w:t>The Data-driven approach known as Support Vector Regression (SVR) is used for regression tasks. It is a variant of the widely used Support Vector Machine (SVM) technique, which is primarily applied to problems involving classification. SVR, on the other hand, is appropriate for regression problems since it is made to predict continuous output values.</w:t>
      </w:r>
    </w:p>
    <w:p w14:paraId="36BB81C1" w14:textId="03DE5756" w:rsidR="003C7939" w:rsidRDefault="00D05936" w:rsidP="003C7939">
      <w:pPr>
        <w:pStyle w:val="NormalWeb"/>
        <w:rPr>
          <w:color w:val="252525"/>
        </w:rPr>
      </w:pPr>
      <w:r>
        <w:rPr>
          <w:noProof/>
        </w:rPr>
        <mc:AlternateContent>
          <mc:Choice Requires="wps">
            <w:drawing>
              <wp:anchor distT="0" distB="0" distL="114300" distR="114300" simplePos="0" relativeHeight="251687936" behindDoc="0" locked="0" layoutInCell="1" allowOverlap="1" wp14:anchorId="71902409" wp14:editId="7A60B40A">
                <wp:simplePos x="0" y="0"/>
                <wp:positionH relativeFrom="margin">
                  <wp:posOffset>3086100</wp:posOffset>
                </wp:positionH>
                <wp:positionV relativeFrom="paragraph">
                  <wp:posOffset>22860</wp:posOffset>
                </wp:positionV>
                <wp:extent cx="3238500" cy="266700"/>
                <wp:effectExtent l="0" t="0" r="19050" b="19050"/>
                <wp:wrapThrough wrapText="bothSides">
                  <wp:wrapPolygon edited="0">
                    <wp:start x="0" y="0"/>
                    <wp:lineTo x="0" y="21600"/>
                    <wp:lineTo x="21600" y="21600"/>
                    <wp:lineTo x="2160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3238500" cy="266700"/>
                        </a:xfrm>
                        <a:prstGeom prst="rect">
                          <a:avLst/>
                        </a:prstGeom>
                        <a:noFill/>
                        <a:ln w="6350">
                          <a:solidFill>
                            <a:prstClr val="black"/>
                          </a:solidFill>
                        </a:ln>
                        <a:effectLst/>
                      </wps:spPr>
                      <wps:txbx>
                        <w:txbxContent>
                          <w:p w14:paraId="59E9BEE4" w14:textId="335D7AE3" w:rsidR="00D05936" w:rsidRDefault="00D05936" w:rsidP="00D05936">
                            <w:pPr>
                              <w:ind w:left="0"/>
                              <w:jc w:val="center"/>
                            </w:pPr>
                            <w:r>
                              <w:rPr>
                                <w:szCs w:val="24"/>
                                <w:lang w:val="en-US"/>
                              </w:rPr>
                              <w:t xml:space="preserve">Fig.5 Regression </w:t>
                            </w:r>
                            <w:hyperlink r:id="rId26" w:history="1">
                              <w:r w:rsidRPr="00D05936">
                                <w:rPr>
                                  <w:rStyle w:val="Hyperlink"/>
                                  <w:szCs w:val="24"/>
                                  <w:lang w:val="en-US"/>
                                </w:rPr>
                                <w:t>[2]</w:t>
                              </w:r>
                            </w:hyperlink>
                          </w:p>
                          <w:p w14:paraId="774D2676" w14:textId="77777777" w:rsidR="00D05936" w:rsidRPr="00A76490" w:rsidRDefault="00D05936" w:rsidP="00D05936">
                            <w:pPr>
                              <w:pStyle w:val="NormalWeb"/>
                              <w:rPr>
                                <w:color w:val="2525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02409" id="Text Box 5" o:spid="_x0000_s1029" type="#_x0000_t202" style="position:absolute;margin-left:243pt;margin-top:1.8pt;width:255pt;height:2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" filled="f" strokeweight=".5pt">
                <v:textbox>
                  <w:txbxContent>
                    <w:p w14:paraId="59E9BEE4" w14:textId="335D7AE3" w:rsidR="00D05936" w:rsidRDefault="00D05936" w:rsidP="00D05936">
                      <w:pPr>
                        <w:ind w:left="0"/>
                        <w:jc w:val="center"/>
                      </w:pPr>
                      <w:r>
                        <w:rPr>
                          <w:szCs w:val="24"/>
                          <w:lang w:val="en-US"/>
                        </w:rPr>
                        <w:t xml:space="preserve">Fig.5 Regression </w:t>
                      </w:r>
                      <w:hyperlink r:id="rId27" w:history="1">
                        <w:r w:rsidRPr="00D05936">
                          <w:rPr>
                            <w:rStyle w:val="Hyperlink"/>
                            <w:szCs w:val="24"/>
                            <w:lang w:val="en-US"/>
                          </w:rPr>
                          <w:t>[2]</w:t>
                        </w:r>
                      </w:hyperlink>
                    </w:p>
                    <w:p w14:paraId="774D2676" w14:textId="77777777" w:rsidR="00D05936" w:rsidRPr="00A76490" w:rsidRDefault="00D05936" w:rsidP="00D05936">
                      <w:pPr>
                        <w:pStyle w:val="NormalWeb"/>
                        <w:rPr>
                          <w:color w:val="252525"/>
                        </w:rPr>
                      </w:pPr>
                    </w:p>
                  </w:txbxContent>
                </v:textbox>
                <w10:wrap type="through" anchorx="margin"/>
              </v:shape>
            </w:pict>
          </mc:Fallback>
        </mc:AlternateContent>
      </w:r>
      <w:r w:rsidR="003C7939">
        <w:rPr>
          <w:color w:val="252525"/>
        </w:rPr>
        <w:t> </w:t>
      </w:r>
    </w:p>
    <w:p w14:paraId="526D94DD" w14:textId="622CA17B" w:rsidR="003C7939" w:rsidRDefault="00D05936" w:rsidP="00932F63">
      <w:pPr>
        <w:pStyle w:val="NormalWeb"/>
        <w:spacing w:line="276" w:lineRule="auto"/>
        <w:jc w:val="both"/>
        <w:rPr>
          <w:color w:val="252525"/>
        </w:rPr>
      </w:pPr>
      <w:r w:rsidRPr="00D05936">
        <w:rPr>
          <w:noProof/>
        </w:rPr>
        <w:lastRenderedPageBreak/>
        <w:drawing>
          <wp:anchor distT="0" distB="0" distL="114300" distR="114300" simplePos="0" relativeHeight="251688960" behindDoc="1" locked="0" layoutInCell="1" allowOverlap="1" wp14:anchorId="59F3747F" wp14:editId="447F5009">
            <wp:simplePos x="0" y="0"/>
            <wp:positionH relativeFrom="column">
              <wp:posOffset>1061085</wp:posOffset>
            </wp:positionH>
            <wp:positionV relativeFrom="paragraph">
              <wp:posOffset>815340</wp:posOffset>
            </wp:positionV>
            <wp:extent cx="3420006" cy="2575560"/>
            <wp:effectExtent l="0" t="0" r="9525" b="0"/>
            <wp:wrapTight wrapText="bothSides">
              <wp:wrapPolygon edited="0">
                <wp:start x="0" y="0"/>
                <wp:lineTo x="0" y="21408"/>
                <wp:lineTo x="21540" y="21408"/>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20006" cy="2575560"/>
                    </a:xfrm>
                    <a:prstGeom prst="rect">
                      <a:avLst/>
                    </a:prstGeom>
                  </pic:spPr>
                </pic:pic>
              </a:graphicData>
            </a:graphic>
          </wp:anchor>
        </w:drawing>
      </w:r>
      <w:r w:rsidR="003C7939" w:rsidRPr="003C7939">
        <w:rPr>
          <w:b/>
          <w:color w:val="252525"/>
        </w:rPr>
        <w:t>Linear Kernel</w:t>
      </w:r>
      <w:r w:rsidR="003C7939">
        <w:rPr>
          <w:color w:val="252525"/>
        </w:rPr>
        <w:t>: Datasets with linear connections between input features and the target variable are good candidates for the linear kernel. To model the data, it creates a linear decision boundary in feature space. When features such as voltage, cycle index, and RUL have primarily linear correlations, this kernel may perform well in the context of battery RUL prediction.</w:t>
      </w:r>
    </w:p>
    <w:p w14:paraId="5D0F3196" w14:textId="301738B0" w:rsidR="0020175D" w:rsidRDefault="0020175D" w:rsidP="003C7939">
      <w:pPr>
        <w:pStyle w:val="NormalWeb"/>
        <w:rPr>
          <w:color w:val="252525"/>
        </w:rPr>
      </w:pPr>
    </w:p>
    <w:p w14:paraId="052993BD" w14:textId="78B078C1" w:rsidR="0020175D" w:rsidRDefault="0020175D" w:rsidP="003C7939">
      <w:pPr>
        <w:pStyle w:val="NormalWeb"/>
        <w:rPr>
          <w:color w:val="252525"/>
        </w:rPr>
      </w:pPr>
    </w:p>
    <w:p w14:paraId="53D0CD5F" w14:textId="0FC3B9FB" w:rsidR="0020175D" w:rsidRDefault="0020175D" w:rsidP="003C7939">
      <w:pPr>
        <w:pStyle w:val="NormalWeb"/>
        <w:rPr>
          <w:color w:val="252525"/>
        </w:rPr>
      </w:pPr>
    </w:p>
    <w:p w14:paraId="0C638743" w14:textId="5F76C31B" w:rsidR="0020175D" w:rsidRDefault="0020175D" w:rsidP="003C7939">
      <w:pPr>
        <w:pStyle w:val="NormalWeb"/>
        <w:rPr>
          <w:color w:val="252525"/>
        </w:rPr>
      </w:pPr>
    </w:p>
    <w:p w14:paraId="6148CF55" w14:textId="15D463C1" w:rsidR="0020175D" w:rsidRDefault="0020175D" w:rsidP="003C7939">
      <w:pPr>
        <w:pStyle w:val="NormalWeb"/>
        <w:rPr>
          <w:color w:val="252525"/>
        </w:rPr>
      </w:pPr>
    </w:p>
    <w:p w14:paraId="4146E059" w14:textId="7BD84580" w:rsidR="0020175D" w:rsidRDefault="0020175D" w:rsidP="003C7939">
      <w:pPr>
        <w:pStyle w:val="NormalWeb"/>
        <w:rPr>
          <w:color w:val="252525"/>
        </w:rPr>
      </w:pPr>
    </w:p>
    <w:p w14:paraId="57198275" w14:textId="4CC14DA5" w:rsidR="0020175D" w:rsidRDefault="0020175D" w:rsidP="003C7939">
      <w:pPr>
        <w:pStyle w:val="NormalWeb"/>
        <w:rPr>
          <w:color w:val="252525"/>
        </w:rPr>
      </w:pPr>
    </w:p>
    <w:p w14:paraId="08AEB154" w14:textId="2ECC95A0" w:rsidR="0020175D" w:rsidRDefault="00932F63" w:rsidP="003C7939">
      <w:pPr>
        <w:pStyle w:val="NormalWeb"/>
        <w:rPr>
          <w:color w:val="252525"/>
        </w:rPr>
      </w:pPr>
      <w:r>
        <w:rPr>
          <w:noProof/>
        </w:rPr>
        <mc:AlternateContent>
          <mc:Choice Requires="wps">
            <w:drawing>
              <wp:anchor distT="0" distB="0" distL="114300" distR="114300" simplePos="0" relativeHeight="251672576" behindDoc="0" locked="0" layoutInCell="1" allowOverlap="1" wp14:anchorId="122FB857" wp14:editId="1A60F791">
                <wp:simplePos x="0" y="0"/>
                <wp:positionH relativeFrom="margin">
                  <wp:align>center</wp:align>
                </wp:positionH>
                <wp:positionV relativeFrom="paragraph">
                  <wp:posOffset>221615</wp:posOffset>
                </wp:positionV>
                <wp:extent cx="3238500" cy="266700"/>
                <wp:effectExtent l="0" t="0" r="19050" b="19050"/>
                <wp:wrapThrough wrapText="bothSides">
                  <wp:wrapPolygon edited="0">
                    <wp:start x="0" y="0"/>
                    <wp:lineTo x="0" y="21600"/>
                    <wp:lineTo x="21600" y="21600"/>
                    <wp:lineTo x="21600" y="0"/>
                    <wp:lineTo x="0" y="0"/>
                  </wp:wrapPolygon>
                </wp:wrapThrough>
                <wp:docPr id="29" name="Text Box 29"/>
                <wp:cNvGraphicFramePr/>
                <a:graphic xmlns:a="http://schemas.openxmlformats.org/drawingml/2006/main">
                  <a:graphicData uri="http://schemas.microsoft.com/office/word/2010/wordprocessingShape">
                    <wps:wsp>
                      <wps:cNvSpPr txBox="1"/>
                      <wps:spPr>
                        <a:xfrm>
                          <a:off x="0" y="0"/>
                          <a:ext cx="3238500" cy="266700"/>
                        </a:xfrm>
                        <a:prstGeom prst="rect">
                          <a:avLst/>
                        </a:prstGeom>
                        <a:noFill/>
                        <a:ln w="6350">
                          <a:solidFill>
                            <a:prstClr val="black"/>
                          </a:solidFill>
                        </a:ln>
                        <a:effectLst/>
                      </wps:spPr>
                      <wps:txbx>
                        <w:txbxContent>
                          <w:p w14:paraId="4C728894" w14:textId="115F9C5E" w:rsidR="00321CC2" w:rsidRDefault="005A5A97" w:rsidP="00321CC2">
                            <w:pPr>
                              <w:ind w:left="0"/>
                              <w:jc w:val="center"/>
                            </w:pPr>
                            <w:r>
                              <w:rPr>
                                <w:szCs w:val="24"/>
                                <w:lang w:val="en-US"/>
                              </w:rPr>
                              <w:t>Fig.5</w:t>
                            </w:r>
                            <w:r w:rsidR="00321CC2">
                              <w:rPr>
                                <w:szCs w:val="24"/>
                                <w:lang w:val="en-US"/>
                              </w:rPr>
                              <w:t xml:space="preserve"> SVR-Linear</w:t>
                            </w:r>
                            <w:r w:rsidR="00D05936">
                              <w:rPr>
                                <w:szCs w:val="24"/>
                                <w:lang w:val="en-US"/>
                              </w:rPr>
                              <w:t xml:space="preserve"> </w:t>
                            </w:r>
                            <w:hyperlink r:id="rId29" w:history="1">
                              <w:r w:rsidR="00D05936" w:rsidRPr="00D05936">
                                <w:rPr>
                                  <w:rStyle w:val="Hyperlink"/>
                                  <w:szCs w:val="24"/>
                                  <w:lang w:val="en-US"/>
                                </w:rPr>
                                <w:t>[3</w:t>
                              </w:r>
                              <w:r w:rsidR="006071F0" w:rsidRPr="00D05936">
                                <w:rPr>
                                  <w:rStyle w:val="Hyperlink"/>
                                  <w:szCs w:val="24"/>
                                  <w:lang w:val="en-US"/>
                                </w:rPr>
                                <w:t>]</w:t>
                              </w:r>
                            </w:hyperlink>
                          </w:p>
                          <w:p w14:paraId="60EE864F" w14:textId="77777777" w:rsidR="00321CC2" w:rsidRPr="00A76490" w:rsidRDefault="00321CC2" w:rsidP="00321CC2">
                            <w:pPr>
                              <w:pStyle w:val="NormalWeb"/>
                              <w:rPr>
                                <w:color w:val="2525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FB857" id="Text Box 29" o:spid="_x0000_s1030" type="#_x0000_t202" style="position:absolute;margin-left:0;margin-top:17.45pt;width:255pt;height:2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" filled="f" strokeweight=".5pt">
                <v:textbox>
                  <w:txbxContent>
                    <w:p w14:paraId="4C728894" w14:textId="115F9C5E" w:rsidR="00321CC2" w:rsidRDefault="005A5A97" w:rsidP="00321CC2">
                      <w:pPr>
                        <w:ind w:left="0"/>
                        <w:jc w:val="center"/>
                      </w:pPr>
                      <w:r>
                        <w:rPr>
                          <w:szCs w:val="24"/>
                          <w:lang w:val="en-US"/>
                        </w:rPr>
                        <w:t>Fig.5</w:t>
                      </w:r>
                      <w:r w:rsidR="00321CC2">
                        <w:rPr>
                          <w:szCs w:val="24"/>
                          <w:lang w:val="en-US"/>
                        </w:rPr>
                        <w:t xml:space="preserve"> SVR-Linear</w:t>
                      </w:r>
                      <w:r w:rsidR="00D05936">
                        <w:rPr>
                          <w:szCs w:val="24"/>
                          <w:lang w:val="en-US"/>
                        </w:rPr>
                        <w:t xml:space="preserve"> </w:t>
                      </w:r>
                      <w:hyperlink r:id="rId30" w:history="1">
                        <w:r w:rsidR="00D05936" w:rsidRPr="00D05936">
                          <w:rPr>
                            <w:rStyle w:val="Hyperlink"/>
                            <w:szCs w:val="24"/>
                            <w:lang w:val="en-US"/>
                          </w:rPr>
                          <w:t>[3</w:t>
                        </w:r>
                        <w:r w:rsidR="006071F0" w:rsidRPr="00D05936">
                          <w:rPr>
                            <w:rStyle w:val="Hyperlink"/>
                            <w:szCs w:val="24"/>
                            <w:lang w:val="en-US"/>
                          </w:rPr>
                          <w:t>]</w:t>
                        </w:r>
                      </w:hyperlink>
                    </w:p>
                    <w:p w14:paraId="60EE864F" w14:textId="77777777" w:rsidR="00321CC2" w:rsidRPr="00A76490" w:rsidRDefault="00321CC2" w:rsidP="00321CC2">
                      <w:pPr>
                        <w:pStyle w:val="NormalWeb"/>
                        <w:rPr>
                          <w:color w:val="252525"/>
                        </w:rPr>
                      </w:pPr>
                    </w:p>
                  </w:txbxContent>
                </v:textbox>
                <w10:wrap type="through" anchorx="margin"/>
              </v:shape>
            </w:pict>
          </mc:Fallback>
        </mc:AlternateContent>
      </w:r>
    </w:p>
    <w:p w14:paraId="6C15F361" w14:textId="4FAC6FDA" w:rsidR="00321CC2" w:rsidRDefault="00321CC2" w:rsidP="003C7939">
      <w:pPr>
        <w:pStyle w:val="NormalWeb"/>
        <w:rPr>
          <w:b/>
          <w:color w:val="252525"/>
        </w:rPr>
      </w:pPr>
    </w:p>
    <w:p w14:paraId="2126BE16" w14:textId="5F7D05C6" w:rsidR="00321CC2" w:rsidRDefault="00321CC2" w:rsidP="003C7939">
      <w:pPr>
        <w:pStyle w:val="NormalWeb"/>
        <w:rPr>
          <w:b/>
          <w:color w:val="252525"/>
        </w:rPr>
      </w:pPr>
    </w:p>
    <w:p w14:paraId="50F4D4A0" w14:textId="3D00503E" w:rsidR="003C7939" w:rsidRDefault="007D52FF" w:rsidP="00932F63">
      <w:pPr>
        <w:pStyle w:val="NormalWeb"/>
        <w:spacing w:line="276" w:lineRule="auto"/>
        <w:jc w:val="both"/>
        <w:rPr>
          <w:color w:val="252525"/>
        </w:rPr>
      </w:pPr>
      <w:r>
        <w:rPr>
          <w:noProof/>
        </w:rPr>
        <w:drawing>
          <wp:anchor distT="0" distB="0" distL="114300" distR="114300" simplePos="0" relativeHeight="251689984" behindDoc="1" locked="0" layoutInCell="1" allowOverlap="1" wp14:anchorId="2FF40933" wp14:editId="0E794DF6">
            <wp:simplePos x="0" y="0"/>
            <wp:positionH relativeFrom="margin">
              <wp:align>center</wp:align>
            </wp:positionH>
            <wp:positionV relativeFrom="paragraph">
              <wp:posOffset>815340</wp:posOffset>
            </wp:positionV>
            <wp:extent cx="3674110" cy="2889885"/>
            <wp:effectExtent l="0" t="0" r="2540" b="5715"/>
            <wp:wrapTight wrapText="bothSides">
              <wp:wrapPolygon edited="0">
                <wp:start x="0" y="0"/>
                <wp:lineTo x="0" y="21500"/>
                <wp:lineTo x="21503" y="21500"/>
                <wp:lineTo x="21503" y="0"/>
                <wp:lineTo x="0" y="0"/>
              </wp:wrapPolygon>
            </wp:wrapTight>
            <wp:docPr id="7" name="Picture 7" descr="Example of a kernel function. The Gaussian radial basis function kernel is shown here for several values of the parameter σ. The Gaussian kernel function is frequently used in the context of kernel methods because of its flexibility. A model using Gaussian kernels can approximate a large class of smooth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kernel function. The Gaussian radial basis function kernel is shown here for several values of the parameter σ. The Gaussian kernel function is frequently used in the context of kernel methods because of its flexibility. A model using Gaussian kernels can approximate a large class of smooth functions."/>
                    <pic:cNvPicPr>
                      <a:picLocks noChangeAspect="1" noChangeArrowheads="1"/>
                    </pic:cNvPicPr>
                  </pic:nvPicPr>
                  <pic:blipFill rotWithShape="1">
                    <a:blip r:embed="rId31">
                      <a:extLst>
                        <a:ext uri="{28A0092B-C50C-407E-A947-70E740481C1C}">
                          <a14:useLocalDpi xmlns:a14="http://schemas.microsoft.com/office/drawing/2010/main" val="0"/>
                        </a:ext>
                      </a:extLst>
                    </a:blip>
                    <a:srcRect l="14219" t="4227" r="1119" b="11080"/>
                    <a:stretch/>
                  </pic:blipFill>
                  <pic:spPr bwMode="auto">
                    <a:xfrm>
                      <a:off x="0" y="0"/>
                      <a:ext cx="3674110" cy="2889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7939" w:rsidRPr="003C7939">
        <w:rPr>
          <w:b/>
          <w:color w:val="252525"/>
        </w:rPr>
        <w:t>RBF Kernel:</w:t>
      </w:r>
      <w:r w:rsidR="003C7939">
        <w:rPr>
          <w:color w:val="252525"/>
        </w:rPr>
        <w:t xml:space="preserve"> When there are nonlinear relationships in the data, the RBF kernel is especially helpful. It produces a decision boundary that can capture intricate patterns and fluctuations in the data without being limited to a linear shape. This kernel can take into consideration nonlinear influences in battery </w:t>
      </w:r>
      <w:r w:rsidR="00932F63">
        <w:rPr>
          <w:color w:val="252525"/>
        </w:rPr>
        <w:t>behavior</w:t>
      </w:r>
      <w:r w:rsidR="003C7939">
        <w:rPr>
          <w:color w:val="252525"/>
        </w:rPr>
        <w:t xml:space="preserve"> while predicting battery RUL.</w:t>
      </w:r>
    </w:p>
    <w:p w14:paraId="6C3D88AC" w14:textId="624A2B4B" w:rsidR="0020175D" w:rsidRDefault="0020175D" w:rsidP="003C7939">
      <w:pPr>
        <w:pStyle w:val="NormalWeb"/>
        <w:rPr>
          <w:b/>
          <w:color w:val="252525"/>
        </w:rPr>
      </w:pPr>
      <w:r>
        <w:rPr>
          <w:noProof/>
        </w:rPr>
        <mc:AlternateContent>
          <mc:Choice Requires="wps">
            <w:drawing>
              <wp:inline distT="0" distB="0" distL="0" distR="0" wp14:anchorId="586E7EA9" wp14:editId="1AEB8C42">
                <wp:extent cx="304800" cy="304800"/>
                <wp:effectExtent l="0" t="0" r="0" b="0"/>
                <wp:docPr id="20" name="Rectangle 20" descr="RBF Kernel with Different Epsilons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FF77B" id="Rectangle 20" o:spid="_x0000_s1026" alt="RBF Kernel with Different Epsilons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bOMAf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5C2C74F4" w14:textId="388587F8" w:rsidR="00321CC2" w:rsidRDefault="00321CC2" w:rsidP="003C7939">
      <w:pPr>
        <w:pStyle w:val="NormalWeb"/>
        <w:rPr>
          <w:b/>
          <w:color w:val="252525"/>
        </w:rPr>
      </w:pPr>
    </w:p>
    <w:p w14:paraId="566A4988" w14:textId="39DA3CB2" w:rsidR="00321CC2" w:rsidRDefault="00321CC2" w:rsidP="003C7939">
      <w:pPr>
        <w:pStyle w:val="NormalWeb"/>
        <w:rPr>
          <w:b/>
          <w:color w:val="252525"/>
        </w:rPr>
      </w:pPr>
    </w:p>
    <w:p w14:paraId="345FBCB3" w14:textId="35B9C7D0" w:rsidR="007D52FF" w:rsidRDefault="007D52FF" w:rsidP="003C7939">
      <w:pPr>
        <w:pStyle w:val="NormalWeb"/>
        <w:rPr>
          <w:b/>
          <w:color w:val="252525"/>
        </w:rPr>
      </w:pPr>
    </w:p>
    <w:p w14:paraId="122A254D" w14:textId="09AB6A68" w:rsidR="007D52FF" w:rsidRDefault="007D52FF" w:rsidP="003C7939">
      <w:pPr>
        <w:pStyle w:val="NormalWeb"/>
        <w:rPr>
          <w:b/>
          <w:color w:val="252525"/>
        </w:rPr>
      </w:pPr>
    </w:p>
    <w:p w14:paraId="75E5B617" w14:textId="0E880948" w:rsidR="007D52FF" w:rsidRDefault="007D52FF" w:rsidP="003C7939">
      <w:pPr>
        <w:pStyle w:val="NormalWeb"/>
        <w:rPr>
          <w:b/>
          <w:color w:val="252525"/>
        </w:rPr>
      </w:pPr>
    </w:p>
    <w:p w14:paraId="08877643" w14:textId="192E371F" w:rsidR="007D52FF" w:rsidRDefault="007D52FF" w:rsidP="003C7939">
      <w:pPr>
        <w:pStyle w:val="NormalWeb"/>
        <w:rPr>
          <w:b/>
          <w:color w:val="252525"/>
        </w:rPr>
      </w:pPr>
    </w:p>
    <w:p w14:paraId="5DE4F105" w14:textId="432256F4" w:rsidR="007D52FF" w:rsidRDefault="00932F63" w:rsidP="003C7939">
      <w:pPr>
        <w:pStyle w:val="NormalWeb"/>
        <w:rPr>
          <w:b/>
          <w:color w:val="252525"/>
        </w:rPr>
      </w:pPr>
      <w:r>
        <w:rPr>
          <w:noProof/>
        </w:rPr>
        <mc:AlternateContent>
          <mc:Choice Requires="wps">
            <w:drawing>
              <wp:anchor distT="0" distB="0" distL="114300" distR="114300" simplePos="0" relativeHeight="251674624" behindDoc="0" locked="0" layoutInCell="1" allowOverlap="1" wp14:anchorId="1315A861" wp14:editId="46BFC7C3">
                <wp:simplePos x="0" y="0"/>
                <wp:positionH relativeFrom="margin">
                  <wp:align>center</wp:align>
                </wp:positionH>
                <wp:positionV relativeFrom="paragraph">
                  <wp:posOffset>227330</wp:posOffset>
                </wp:positionV>
                <wp:extent cx="3238500" cy="266700"/>
                <wp:effectExtent l="0" t="0" r="19050" b="19050"/>
                <wp:wrapThrough wrapText="bothSides">
                  <wp:wrapPolygon edited="0">
                    <wp:start x="0" y="0"/>
                    <wp:lineTo x="0" y="21600"/>
                    <wp:lineTo x="21600" y="21600"/>
                    <wp:lineTo x="21600" y="0"/>
                    <wp:lineTo x="0" y="0"/>
                  </wp:wrapPolygon>
                </wp:wrapThrough>
                <wp:docPr id="31" name="Text Box 31"/>
                <wp:cNvGraphicFramePr/>
                <a:graphic xmlns:a="http://schemas.openxmlformats.org/drawingml/2006/main">
                  <a:graphicData uri="http://schemas.microsoft.com/office/word/2010/wordprocessingShape">
                    <wps:wsp>
                      <wps:cNvSpPr txBox="1"/>
                      <wps:spPr>
                        <a:xfrm>
                          <a:off x="0" y="0"/>
                          <a:ext cx="3238500" cy="266700"/>
                        </a:xfrm>
                        <a:prstGeom prst="rect">
                          <a:avLst/>
                        </a:prstGeom>
                        <a:noFill/>
                        <a:ln w="6350">
                          <a:solidFill>
                            <a:prstClr val="black"/>
                          </a:solidFill>
                        </a:ln>
                        <a:effectLst/>
                      </wps:spPr>
                      <wps:txbx>
                        <w:txbxContent>
                          <w:p w14:paraId="3B5ADC4B" w14:textId="62BBBA49" w:rsidR="00321CC2" w:rsidRDefault="005A5A97" w:rsidP="00321CC2">
                            <w:pPr>
                              <w:ind w:left="0"/>
                              <w:jc w:val="center"/>
                            </w:pPr>
                            <w:r>
                              <w:rPr>
                                <w:szCs w:val="24"/>
                                <w:lang w:val="en-US"/>
                              </w:rPr>
                              <w:t>Fig.6</w:t>
                            </w:r>
                            <w:r w:rsidR="00321CC2">
                              <w:rPr>
                                <w:szCs w:val="24"/>
                                <w:lang w:val="en-US"/>
                              </w:rPr>
                              <w:t xml:space="preserve"> SVR-RBF</w:t>
                            </w:r>
                            <w:r w:rsidR="007D52FF">
                              <w:rPr>
                                <w:szCs w:val="24"/>
                                <w:lang w:val="en-US"/>
                              </w:rPr>
                              <w:t xml:space="preserve"> </w:t>
                            </w:r>
                            <w:hyperlink r:id="rId32" w:history="1">
                              <w:r w:rsidR="007D52FF" w:rsidRPr="007D52FF">
                                <w:rPr>
                                  <w:rStyle w:val="Hyperlink"/>
                                  <w:szCs w:val="24"/>
                                  <w:lang w:val="en-US"/>
                                </w:rPr>
                                <w:t>[4]</w:t>
                              </w:r>
                            </w:hyperlink>
                          </w:p>
                          <w:p w14:paraId="27C1FC32" w14:textId="77777777" w:rsidR="00321CC2" w:rsidRPr="00A76490" w:rsidRDefault="00321CC2" w:rsidP="00321CC2">
                            <w:pPr>
                              <w:pStyle w:val="NormalWeb"/>
                              <w:rPr>
                                <w:color w:val="2525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5A861" id="Text Box 31" o:spid="_x0000_s1031" type="#_x0000_t202" style="position:absolute;margin-left:0;margin-top:17.9pt;width:255pt;height:21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" filled="f" strokeweight=".5pt">
                <v:textbox>
                  <w:txbxContent>
                    <w:p w14:paraId="3B5ADC4B" w14:textId="62BBBA49" w:rsidR="00321CC2" w:rsidRDefault="005A5A97" w:rsidP="00321CC2">
                      <w:pPr>
                        <w:ind w:left="0"/>
                        <w:jc w:val="center"/>
                      </w:pPr>
                      <w:r>
                        <w:rPr>
                          <w:szCs w:val="24"/>
                          <w:lang w:val="en-US"/>
                        </w:rPr>
                        <w:t>Fig.6</w:t>
                      </w:r>
                      <w:r w:rsidR="00321CC2">
                        <w:rPr>
                          <w:szCs w:val="24"/>
                          <w:lang w:val="en-US"/>
                        </w:rPr>
                        <w:t xml:space="preserve"> SVR-RBF</w:t>
                      </w:r>
                      <w:r w:rsidR="007D52FF">
                        <w:rPr>
                          <w:szCs w:val="24"/>
                          <w:lang w:val="en-US"/>
                        </w:rPr>
                        <w:t xml:space="preserve"> </w:t>
                      </w:r>
                      <w:hyperlink r:id="rId33" w:history="1">
                        <w:r w:rsidR="007D52FF" w:rsidRPr="007D52FF">
                          <w:rPr>
                            <w:rStyle w:val="Hyperlink"/>
                            <w:szCs w:val="24"/>
                            <w:lang w:val="en-US"/>
                          </w:rPr>
                          <w:t>[4]</w:t>
                        </w:r>
                      </w:hyperlink>
                    </w:p>
                    <w:p w14:paraId="27C1FC32" w14:textId="77777777" w:rsidR="00321CC2" w:rsidRPr="00A76490" w:rsidRDefault="00321CC2" w:rsidP="00321CC2">
                      <w:pPr>
                        <w:pStyle w:val="NormalWeb"/>
                        <w:rPr>
                          <w:color w:val="252525"/>
                        </w:rPr>
                      </w:pPr>
                    </w:p>
                  </w:txbxContent>
                </v:textbox>
                <w10:wrap type="through" anchorx="margin"/>
              </v:shape>
            </w:pict>
          </mc:Fallback>
        </mc:AlternateContent>
      </w:r>
    </w:p>
    <w:p w14:paraId="32FF3258" w14:textId="5A95E295" w:rsidR="007D52FF" w:rsidRDefault="007D52FF" w:rsidP="003C7939">
      <w:pPr>
        <w:pStyle w:val="NormalWeb"/>
        <w:rPr>
          <w:b/>
          <w:color w:val="252525"/>
        </w:rPr>
      </w:pPr>
    </w:p>
    <w:p w14:paraId="39E9F48B" w14:textId="70B5C194" w:rsidR="0020175D" w:rsidRPr="003C7939" w:rsidRDefault="00AD76A0" w:rsidP="003C7939">
      <w:pPr>
        <w:pStyle w:val="NormalWeb"/>
        <w:rPr>
          <w:b/>
          <w:color w:val="252525"/>
        </w:rPr>
      </w:pPr>
      <w:r>
        <w:rPr>
          <w:b/>
          <w:color w:val="252525"/>
        </w:rPr>
        <w:lastRenderedPageBreak/>
        <w:t xml:space="preserve">4.5.2 </w:t>
      </w:r>
      <w:r w:rsidR="003C7939" w:rsidRPr="003C7939">
        <w:rPr>
          <w:b/>
          <w:color w:val="252525"/>
        </w:rPr>
        <w:t>MLP</w:t>
      </w:r>
    </w:p>
    <w:p w14:paraId="6CB1243E" w14:textId="634BCCCA" w:rsidR="003C7939" w:rsidRDefault="003C7939" w:rsidP="00932F63">
      <w:pPr>
        <w:pStyle w:val="NormalWeb"/>
        <w:spacing w:line="276" w:lineRule="auto"/>
        <w:jc w:val="both"/>
        <w:rPr>
          <w:color w:val="252525"/>
        </w:rPr>
      </w:pPr>
      <w:r>
        <w:rPr>
          <w:color w:val="252525"/>
        </w:rPr>
        <w:t>A kind of artificial neural network (ANN) used in machine learning and deep learning is called an MLP, or multilayer perceptron. Because it is a feed</w:t>
      </w:r>
      <w:r w:rsidR="00D266C2">
        <w:rPr>
          <w:color w:val="252525"/>
        </w:rPr>
        <w:t>-</w:t>
      </w:r>
      <w:r>
        <w:rPr>
          <w:color w:val="252525"/>
        </w:rPr>
        <w:t>forward neural network, information passes via one or more hidden layers and flows in a single direction, from input to output.</w:t>
      </w:r>
    </w:p>
    <w:p w14:paraId="62C85A87" w14:textId="77777777" w:rsidR="003C7939" w:rsidRDefault="003C7939" w:rsidP="00932F63">
      <w:pPr>
        <w:pStyle w:val="NormalWeb"/>
        <w:spacing w:line="276" w:lineRule="auto"/>
        <w:jc w:val="both"/>
        <w:rPr>
          <w:color w:val="252525"/>
        </w:rPr>
      </w:pPr>
      <w:r w:rsidRPr="003C7939">
        <w:rPr>
          <w:b/>
          <w:color w:val="252525"/>
        </w:rPr>
        <w:t>Multilayer Structure:</w:t>
      </w:r>
      <w:r>
        <w:rPr>
          <w:color w:val="252525"/>
        </w:rPr>
        <w:t xml:space="preserve"> An input layer, an output layer, and one or more hidden layers make up an MLP. Because battery records frequently contain complicated patterns and correlations, these networks' ability to learn complex interactions within the data is especially useful.</w:t>
      </w:r>
    </w:p>
    <w:p w14:paraId="3B45DE8F" w14:textId="77777777" w:rsidR="003C7939" w:rsidRDefault="003C7939" w:rsidP="00932F63">
      <w:pPr>
        <w:pStyle w:val="NormalWeb"/>
        <w:spacing w:line="276" w:lineRule="auto"/>
        <w:jc w:val="both"/>
        <w:rPr>
          <w:color w:val="252525"/>
        </w:rPr>
      </w:pPr>
      <w:r w:rsidRPr="003C7939">
        <w:rPr>
          <w:b/>
          <w:color w:val="252525"/>
        </w:rPr>
        <w:t>Nonlinearity:</w:t>
      </w:r>
      <w:r>
        <w:rPr>
          <w:color w:val="252525"/>
        </w:rPr>
        <w:t xml:space="preserve"> The model can capture and depict complex, nonlinear relationships in the data because of the activation functions inside the hidden layers, which create nonlinearity.</w:t>
      </w:r>
    </w:p>
    <w:p w14:paraId="0277F4E9" w14:textId="26FA28BD" w:rsidR="003C7939" w:rsidRDefault="003C7939" w:rsidP="00932F63">
      <w:pPr>
        <w:pStyle w:val="NormalWeb"/>
        <w:spacing w:line="276" w:lineRule="auto"/>
        <w:jc w:val="both"/>
        <w:rPr>
          <w:color w:val="252525"/>
        </w:rPr>
      </w:pPr>
      <w:r w:rsidRPr="003C7939">
        <w:rPr>
          <w:b/>
          <w:color w:val="252525"/>
        </w:rPr>
        <w:t>Training:</w:t>
      </w:r>
      <w:r>
        <w:rPr>
          <w:color w:val="252525"/>
        </w:rPr>
        <w:t xml:space="preserve"> To reduce the error between the anticipated and actual RULs, MLPs are trained using </w:t>
      </w:r>
      <w:r w:rsidR="00932F63">
        <w:rPr>
          <w:color w:val="252525"/>
        </w:rPr>
        <w:t>optimization</w:t>
      </w:r>
      <w:r>
        <w:rPr>
          <w:color w:val="252525"/>
        </w:rPr>
        <w:t xml:space="preserve"> techniques such as back</w:t>
      </w:r>
      <w:r w:rsidR="00D266C2">
        <w:rPr>
          <w:color w:val="252525"/>
        </w:rPr>
        <w:t xml:space="preserve"> </w:t>
      </w:r>
      <w:r>
        <w:rPr>
          <w:color w:val="252525"/>
        </w:rPr>
        <w:t>propagation, which modifies the weights in the network.</w:t>
      </w:r>
      <w:r w:rsidR="00E82C92" w:rsidRPr="00E82C92">
        <w:rPr>
          <w:color w:val="252525"/>
        </w:rPr>
        <w:t xml:space="preserve"> </w:t>
      </w:r>
    </w:p>
    <w:p w14:paraId="6EA7EE64" w14:textId="44C739EC" w:rsidR="00653624" w:rsidRDefault="00E82C92" w:rsidP="00653624">
      <w:pPr>
        <w:spacing w:before="100" w:beforeAutospacing="1" w:after="100" w:afterAutospacing="1" w:line="276" w:lineRule="auto"/>
        <w:rPr>
          <w:color w:val="252525"/>
        </w:rPr>
      </w:pPr>
      <w:r w:rsidRPr="00E82C92">
        <w:rPr>
          <w:noProof/>
          <w:color w:val="252525"/>
          <w:lang w:val="en-US" w:eastAsia="en-US"/>
        </w:rPr>
        <w:drawing>
          <wp:anchor distT="0" distB="0" distL="114300" distR="114300" simplePos="0" relativeHeight="251667456" behindDoc="0" locked="0" layoutInCell="1" allowOverlap="1" wp14:anchorId="2C19C8E4" wp14:editId="26D3B7D1">
            <wp:simplePos x="0" y="0"/>
            <wp:positionH relativeFrom="column">
              <wp:posOffset>685800</wp:posOffset>
            </wp:positionH>
            <wp:positionV relativeFrom="paragraph">
              <wp:posOffset>-125095</wp:posOffset>
            </wp:positionV>
            <wp:extent cx="4501515" cy="2745740"/>
            <wp:effectExtent l="0" t="0" r="0" b="0"/>
            <wp:wrapThrough wrapText="bothSides">
              <wp:wrapPolygon edited="0">
                <wp:start x="0" y="0"/>
                <wp:lineTo x="0" y="21430"/>
                <wp:lineTo x="21481" y="21430"/>
                <wp:lineTo x="2148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extLst>
                        <a:ext uri="{28A0092B-C50C-407E-A947-70E740481C1C}">
                          <a14:useLocalDpi xmlns:a14="http://schemas.microsoft.com/office/drawing/2010/main" val="0"/>
                        </a:ext>
                      </a:extLst>
                    </a:blip>
                    <a:srcRect l="1728" t="1096"/>
                    <a:stretch/>
                  </pic:blipFill>
                  <pic:spPr bwMode="auto">
                    <a:xfrm>
                      <a:off x="0" y="0"/>
                      <a:ext cx="4501515" cy="2745740"/>
                    </a:xfrm>
                    <a:prstGeom prst="rect">
                      <a:avLst/>
                    </a:prstGeom>
                    <a:ln>
                      <a:noFill/>
                    </a:ln>
                    <a:extLst>
                      <a:ext uri="{53640926-AAD7-44D8-BBD7-CCE9431645EC}">
                        <a14:shadowObscured xmlns:a14="http://schemas.microsoft.com/office/drawing/2010/main"/>
                      </a:ext>
                    </a:extLst>
                  </pic:spPr>
                </pic:pic>
              </a:graphicData>
            </a:graphic>
          </wp:anchor>
        </w:drawing>
      </w:r>
    </w:p>
    <w:p w14:paraId="0E25106B" w14:textId="5E871D28" w:rsidR="0053664A" w:rsidRDefault="0053664A" w:rsidP="00A00AE9">
      <w:pPr>
        <w:pStyle w:val="NormalWeb"/>
        <w:spacing w:line="276" w:lineRule="auto"/>
        <w:jc w:val="both"/>
        <w:rPr>
          <w:color w:val="252525"/>
        </w:rPr>
      </w:pPr>
    </w:p>
    <w:p w14:paraId="3EF39C75" w14:textId="71A2C8E0" w:rsidR="0053664A" w:rsidRDefault="0053664A" w:rsidP="00A00AE9">
      <w:pPr>
        <w:pStyle w:val="NormalWeb"/>
        <w:spacing w:line="276" w:lineRule="auto"/>
        <w:jc w:val="both"/>
        <w:rPr>
          <w:color w:val="252525"/>
        </w:rPr>
      </w:pPr>
    </w:p>
    <w:p w14:paraId="22C60833" w14:textId="77777777" w:rsidR="0053664A" w:rsidRDefault="0053664A" w:rsidP="00A00AE9">
      <w:pPr>
        <w:pStyle w:val="NormalWeb"/>
        <w:spacing w:line="276" w:lineRule="auto"/>
        <w:jc w:val="both"/>
        <w:rPr>
          <w:color w:val="252525"/>
        </w:rPr>
      </w:pPr>
    </w:p>
    <w:p w14:paraId="2235623F" w14:textId="77777777" w:rsidR="0053664A" w:rsidRDefault="0053664A" w:rsidP="00A00AE9">
      <w:pPr>
        <w:pStyle w:val="NormalWeb"/>
        <w:spacing w:line="276" w:lineRule="auto"/>
        <w:jc w:val="both"/>
        <w:rPr>
          <w:color w:val="252525"/>
        </w:rPr>
      </w:pPr>
    </w:p>
    <w:p w14:paraId="7506DCEE" w14:textId="77777777" w:rsidR="0053664A" w:rsidRDefault="0053664A" w:rsidP="00A00AE9">
      <w:pPr>
        <w:pStyle w:val="NormalWeb"/>
        <w:spacing w:line="276" w:lineRule="auto"/>
        <w:jc w:val="both"/>
        <w:rPr>
          <w:color w:val="252525"/>
        </w:rPr>
      </w:pPr>
    </w:p>
    <w:p w14:paraId="235692B2" w14:textId="77777777" w:rsidR="0053664A" w:rsidRDefault="0053664A" w:rsidP="00A00AE9">
      <w:pPr>
        <w:pStyle w:val="NormalWeb"/>
        <w:spacing w:line="276" w:lineRule="auto"/>
        <w:jc w:val="both"/>
        <w:rPr>
          <w:color w:val="252525"/>
        </w:rPr>
      </w:pPr>
    </w:p>
    <w:p w14:paraId="308F9047" w14:textId="77777777" w:rsidR="00321CC2" w:rsidRDefault="00321CC2" w:rsidP="00E82C92">
      <w:pPr>
        <w:spacing w:line="360" w:lineRule="auto"/>
        <w:ind w:left="2160" w:firstLine="720"/>
        <w:rPr>
          <w:b/>
          <w:bCs/>
          <w:sz w:val="28"/>
          <w:szCs w:val="28"/>
          <w:lang w:val="en-US"/>
        </w:rPr>
      </w:pPr>
    </w:p>
    <w:p w14:paraId="0E9ED341" w14:textId="2CA84763" w:rsidR="00321CC2" w:rsidRDefault="00321CC2" w:rsidP="00E82C92">
      <w:pPr>
        <w:spacing w:line="360" w:lineRule="auto"/>
        <w:ind w:left="2160" w:firstLine="720"/>
        <w:rPr>
          <w:b/>
          <w:bCs/>
          <w:sz w:val="28"/>
          <w:szCs w:val="28"/>
          <w:lang w:val="en-US"/>
        </w:rPr>
      </w:pPr>
      <w:r>
        <w:rPr>
          <w:noProof/>
          <w:lang w:val="en-US" w:eastAsia="en-US"/>
        </w:rPr>
        <mc:AlternateContent>
          <mc:Choice Requires="wps">
            <w:drawing>
              <wp:anchor distT="0" distB="0" distL="114300" distR="114300" simplePos="0" relativeHeight="251676672" behindDoc="0" locked="0" layoutInCell="1" allowOverlap="1" wp14:anchorId="41C81A55" wp14:editId="402C1D40">
                <wp:simplePos x="0" y="0"/>
                <wp:positionH relativeFrom="margin">
                  <wp:posOffset>1272540</wp:posOffset>
                </wp:positionH>
                <wp:positionV relativeFrom="paragraph">
                  <wp:posOffset>8255</wp:posOffset>
                </wp:positionV>
                <wp:extent cx="3238500" cy="266700"/>
                <wp:effectExtent l="0" t="0" r="19050" b="19050"/>
                <wp:wrapThrough wrapText="bothSides">
                  <wp:wrapPolygon edited="0">
                    <wp:start x="0" y="0"/>
                    <wp:lineTo x="0" y="21600"/>
                    <wp:lineTo x="21600" y="21600"/>
                    <wp:lineTo x="21600" y="0"/>
                    <wp:lineTo x="0" y="0"/>
                  </wp:wrapPolygon>
                </wp:wrapThrough>
                <wp:docPr id="32" name="Text Box 32"/>
                <wp:cNvGraphicFramePr/>
                <a:graphic xmlns:a="http://schemas.openxmlformats.org/drawingml/2006/main">
                  <a:graphicData uri="http://schemas.microsoft.com/office/word/2010/wordprocessingShape">
                    <wps:wsp>
                      <wps:cNvSpPr txBox="1"/>
                      <wps:spPr>
                        <a:xfrm>
                          <a:off x="0" y="0"/>
                          <a:ext cx="3238500" cy="266700"/>
                        </a:xfrm>
                        <a:prstGeom prst="rect">
                          <a:avLst/>
                        </a:prstGeom>
                        <a:noFill/>
                        <a:ln w="6350">
                          <a:solidFill>
                            <a:prstClr val="black"/>
                          </a:solidFill>
                        </a:ln>
                        <a:effectLst/>
                      </wps:spPr>
                      <wps:txbx>
                        <w:txbxContent>
                          <w:p w14:paraId="266D039E" w14:textId="0384C88D" w:rsidR="00321CC2" w:rsidRDefault="005A5A97" w:rsidP="00321CC2">
                            <w:pPr>
                              <w:ind w:left="0"/>
                              <w:jc w:val="center"/>
                            </w:pPr>
                            <w:r>
                              <w:rPr>
                                <w:szCs w:val="24"/>
                                <w:lang w:val="en-US"/>
                              </w:rPr>
                              <w:t>Fig.7</w:t>
                            </w:r>
                            <w:r w:rsidR="00321CC2">
                              <w:rPr>
                                <w:szCs w:val="24"/>
                                <w:lang w:val="en-US"/>
                              </w:rPr>
                              <w:t xml:space="preserve"> MLP Architecture</w:t>
                            </w:r>
                            <w:r w:rsidR="007D52FF">
                              <w:rPr>
                                <w:szCs w:val="24"/>
                                <w:lang w:val="en-US"/>
                              </w:rPr>
                              <w:t xml:space="preserve"> </w:t>
                            </w:r>
                            <w:hyperlink r:id="rId35" w:history="1">
                              <w:r w:rsidR="007D52FF" w:rsidRPr="007D52FF">
                                <w:rPr>
                                  <w:rStyle w:val="Hyperlink"/>
                                  <w:szCs w:val="24"/>
                                  <w:lang w:val="en-US"/>
                                </w:rPr>
                                <w:t>[5]</w:t>
                              </w:r>
                            </w:hyperlink>
                          </w:p>
                          <w:p w14:paraId="3F308C54" w14:textId="77777777" w:rsidR="00321CC2" w:rsidRPr="00A76490" w:rsidRDefault="00321CC2" w:rsidP="00321CC2">
                            <w:pPr>
                              <w:pStyle w:val="NormalWeb"/>
                              <w:rPr>
                                <w:color w:val="2525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81A55" id="Text Box 32" o:spid="_x0000_s1032" type="#_x0000_t202" style="position:absolute;left:0;text-align:left;margin-left:100.2pt;margin-top:.65pt;width:255pt;height:2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" filled="f" strokeweight=".5pt">
                <v:textbox>
                  <w:txbxContent>
                    <w:p w14:paraId="266D039E" w14:textId="0384C88D" w:rsidR="00321CC2" w:rsidRDefault="005A5A97" w:rsidP="00321CC2">
                      <w:pPr>
                        <w:ind w:left="0"/>
                        <w:jc w:val="center"/>
                      </w:pPr>
                      <w:r>
                        <w:rPr>
                          <w:szCs w:val="24"/>
                          <w:lang w:val="en-US"/>
                        </w:rPr>
                        <w:t>Fig.7</w:t>
                      </w:r>
                      <w:r w:rsidR="00321CC2">
                        <w:rPr>
                          <w:szCs w:val="24"/>
                          <w:lang w:val="en-US"/>
                        </w:rPr>
                        <w:t xml:space="preserve"> MLP Architecture</w:t>
                      </w:r>
                      <w:r w:rsidR="007D52FF">
                        <w:rPr>
                          <w:szCs w:val="24"/>
                          <w:lang w:val="en-US"/>
                        </w:rPr>
                        <w:t xml:space="preserve"> </w:t>
                      </w:r>
                      <w:hyperlink r:id="rId36" w:history="1">
                        <w:r w:rsidR="007D52FF" w:rsidRPr="007D52FF">
                          <w:rPr>
                            <w:rStyle w:val="Hyperlink"/>
                            <w:szCs w:val="24"/>
                            <w:lang w:val="en-US"/>
                          </w:rPr>
                          <w:t>[5]</w:t>
                        </w:r>
                      </w:hyperlink>
                    </w:p>
                    <w:p w14:paraId="3F308C54" w14:textId="77777777" w:rsidR="00321CC2" w:rsidRPr="00A76490" w:rsidRDefault="00321CC2" w:rsidP="00321CC2">
                      <w:pPr>
                        <w:pStyle w:val="NormalWeb"/>
                        <w:rPr>
                          <w:color w:val="252525"/>
                        </w:rPr>
                      </w:pPr>
                    </w:p>
                  </w:txbxContent>
                </v:textbox>
                <w10:wrap type="through" anchorx="margin"/>
              </v:shape>
            </w:pict>
          </mc:Fallback>
        </mc:AlternateContent>
      </w:r>
    </w:p>
    <w:p w14:paraId="7E1B27D2" w14:textId="3A6AC22F" w:rsidR="00321CC2" w:rsidRDefault="00321CC2" w:rsidP="00E82C92">
      <w:pPr>
        <w:spacing w:line="360" w:lineRule="auto"/>
        <w:ind w:left="2160" w:firstLine="720"/>
        <w:rPr>
          <w:b/>
          <w:bCs/>
          <w:sz w:val="28"/>
          <w:szCs w:val="28"/>
          <w:lang w:val="en-US"/>
        </w:rPr>
      </w:pPr>
    </w:p>
    <w:p w14:paraId="72D3A0DE" w14:textId="57BDEA0D" w:rsidR="00321CC2" w:rsidRDefault="00321CC2" w:rsidP="00E82C92">
      <w:pPr>
        <w:spacing w:line="360" w:lineRule="auto"/>
        <w:ind w:left="2160" w:firstLine="720"/>
        <w:rPr>
          <w:b/>
          <w:bCs/>
          <w:sz w:val="28"/>
          <w:szCs w:val="28"/>
          <w:lang w:val="en-US"/>
        </w:rPr>
      </w:pPr>
    </w:p>
    <w:p w14:paraId="3BCF4EF9" w14:textId="77777777" w:rsidR="00321CC2" w:rsidRDefault="00321CC2" w:rsidP="00E82C92">
      <w:pPr>
        <w:spacing w:line="360" w:lineRule="auto"/>
        <w:ind w:left="2160" w:firstLine="720"/>
        <w:rPr>
          <w:b/>
          <w:bCs/>
          <w:sz w:val="28"/>
          <w:szCs w:val="28"/>
          <w:lang w:val="en-US"/>
        </w:rPr>
      </w:pPr>
    </w:p>
    <w:p w14:paraId="1B1576B5" w14:textId="77777777" w:rsidR="00321CC2" w:rsidRDefault="00321CC2" w:rsidP="00E82C92">
      <w:pPr>
        <w:spacing w:line="360" w:lineRule="auto"/>
        <w:ind w:left="2160" w:firstLine="720"/>
        <w:rPr>
          <w:b/>
          <w:bCs/>
          <w:sz w:val="28"/>
          <w:szCs w:val="28"/>
          <w:lang w:val="en-US"/>
        </w:rPr>
      </w:pPr>
    </w:p>
    <w:p w14:paraId="4693BB13" w14:textId="77777777" w:rsidR="00321CC2" w:rsidRDefault="00321CC2" w:rsidP="00E82C92">
      <w:pPr>
        <w:spacing w:line="360" w:lineRule="auto"/>
        <w:ind w:left="2160" w:firstLine="720"/>
        <w:rPr>
          <w:b/>
          <w:bCs/>
          <w:sz w:val="28"/>
          <w:szCs w:val="28"/>
          <w:lang w:val="en-US"/>
        </w:rPr>
      </w:pPr>
    </w:p>
    <w:p w14:paraId="41684835" w14:textId="54386C96" w:rsidR="006D3F57" w:rsidRDefault="009111D0" w:rsidP="007D52FF">
      <w:pPr>
        <w:spacing w:line="360" w:lineRule="auto"/>
        <w:jc w:val="center"/>
        <w:rPr>
          <w:b/>
          <w:bCs/>
          <w:sz w:val="28"/>
          <w:szCs w:val="28"/>
          <w:lang w:val="en-US"/>
        </w:rPr>
      </w:pPr>
      <w:r>
        <w:rPr>
          <w:b/>
          <w:bCs/>
          <w:sz w:val="28"/>
          <w:szCs w:val="28"/>
          <w:lang w:val="en-US"/>
        </w:rPr>
        <w:lastRenderedPageBreak/>
        <w:t>CHAPTER 5</w:t>
      </w:r>
    </w:p>
    <w:p w14:paraId="5CFAF359" w14:textId="6A1209C7" w:rsidR="006D3F57" w:rsidRPr="00DE1EBD" w:rsidRDefault="006D3F57" w:rsidP="007D52FF">
      <w:pPr>
        <w:spacing w:line="360" w:lineRule="auto"/>
        <w:jc w:val="center"/>
        <w:rPr>
          <w:b/>
          <w:bCs/>
          <w:sz w:val="28"/>
          <w:szCs w:val="28"/>
          <w:lang w:val="en-US"/>
        </w:rPr>
      </w:pPr>
      <w:r>
        <w:rPr>
          <w:b/>
          <w:bCs/>
          <w:sz w:val="28"/>
          <w:szCs w:val="28"/>
          <w:lang w:val="en-US"/>
        </w:rPr>
        <w:t>RESULTS AND DISCUSSION</w:t>
      </w:r>
    </w:p>
    <w:p w14:paraId="148F6552" w14:textId="4F5AD2E1" w:rsidR="008E06D6" w:rsidRPr="008E06D6" w:rsidRDefault="008E06D6" w:rsidP="008E06D6">
      <w:pPr>
        <w:pStyle w:val="NormalWeb"/>
        <w:spacing w:line="276" w:lineRule="auto"/>
        <w:rPr>
          <w:color w:val="252525"/>
        </w:rPr>
      </w:pPr>
      <w:r w:rsidRPr="008E06D6">
        <w:rPr>
          <w:color w:val="252525"/>
        </w:rPr>
        <w:t xml:space="preserve">Root Mean Square Error (RMSE) is a commonly used metric to evaluate the accuracy of predictions, including predictions for </w:t>
      </w:r>
      <w:r w:rsidR="007D52FF">
        <w:rPr>
          <w:color w:val="252525"/>
        </w:rPr>
        <w:t>Remaining Useful Life</w:t>
      </w:r>
      <w:r w:rsidRPr="008E06D6">
        <w:rPr>
          <w:color w:val="252525"/>
        </w:rPr>
        <w:t xml:space="preserve"> (RUL) in various applications. The formula for RMSE in the context of RUL predicti</w:t>
      </w:r>
      <w:r w:rsidR="00A07D38">
        <w:rPr>
          <w:color w:val="252525"/>
        </w:rPr>
        <w:t>on can be expressed as follows:</w:t>
      </w:r>
    </w:p>
    <w:p w14:paraId="08C5D703" w14:textId="32C31266" w:rsidR="008E06D6" w:rsidRPr="006D3F57" w:rsidRDefault="00932F63" w:rsidP="006D3F57">
      <w:pPr>
        <w:jc w:val="center"/>
        <w:rPr>
          <w:sz w:val="32"/>
          <w:szCs w:val="32"/>
          <w:lang w:val="en-US"/>
        </w:rPr>
      </w:pPr>
      <w:r w:rsidRPr="001E1580">
        <w:rPr>
          <w:sz w:val="32"/>
          <w:szCs w:val="32"/>
          <w:lang w:val="en-US"/>
        </w:rPr>
        <w:t>RMSE =</w:t>
      </w:r>
      <w:r w:rsidR="006D3F57" w:rsidRPr="001E1580">
        <w:rPr>
          <w:sz w:val="32"/>
          <w:szCs w:val="32"/>
          <w:lang w:val="en-US"/>
        </w:rPr>
        <w:t xml:space="preserve">  </w:t>
      </w:r>
      <m:oMath>
        <m:rad>
          <m:radPr>
            <m:degHide m:val="1"/>
            <m:ctrlPr>
              <w:rPr>
                <w:rFonts w:ascii="Cambria Math" w:hAnsi="Cambria Math"/>
                <w:i/>
                <w:sz w:val="32"/>
                <w:szCs w:val="32"/>
                <w:lang w:val="en-US"/>
              </w:rPr>
            </m:ctrlPr>
          </m:radPr>
          <m:deg/>
          <m:e>
            <m:nary>
              <m:naryPr>
                <m:chr m:val="∑"/>
                <m:limLoc m:val="undOvr"/>
                <m:grow m:val="1"/>
                <m:ctrlPr>
                  <w:rPr>
                    <w:rFonts w:ascii="Cambria Math" w:hAnsi="Cambria Math"/>
                    <w:i/>
                    <w:sz w:val="32"/>
                    <w:szCs w:val="32"/>
                    <w:lang w:val="en-US"/>
                  </w:rPr>
                </m:ctrlPr>
              </m:naryPr>
              <m:sub>
                <m:r>
                  <w:rPr>
                    <w:rFonts w:ascii="Cambria Math" w:hAnsi="Cambria Math"/>
                    <w:sz w:val="32"/>
                    <w:szCs w:val="32"/>
                    <w:lang w:val="en-US"/>
                  </w:rPr>
                  <m:t>i=1</m:t>
                </m:r>
              </m:sub>
              <m:sup>
                <m:r>
                  <w:rPr>
                    <w:rFonts w:ascii="Cambria Math" w:hAnsi="Cambria Math"/>
                    <w:sz w:val="32"/>
                    <w:szCs w:val="32"/>
                    <w:lang w:val="en-US"/>
                  </w:rPr>
                  <m:t>n</m:t>
                </m:r>
              </m:sup>
              <m:e>
                <m:d>
                  <m:dPr>
                    <m:begChr m:val="|"/>
                    <m:endChr m:val="|"/>
                    <m:ctrlPr>
                      <w:rPr>
                        <w:rFonts w:ascii="Cambria Math" w:hAnsi="Cambria Math"/>
                        <w:i/>
                        <w:sz w:val="32"/>
                        <w:szCs w:val="32"/>
                        <w:lang w:val="en-US"/>
                      </w:rPr>
                    </m:ctrlPr>
                  </m:dPr>
                  <m:e>
                    <m:sSup>
                      <m:sSupPr>
                        <m:ctrlPr>
                          <w:rPr>
                            <w:rFonts w:ascii="Cambria Math" w:hAnsi="Cambria Math"/>
                            <w:i/>
                            <w:sz w:val="32"/>
                            <w:szCs w:val="32"/>
                            <w:lang w:val="en-US"/>
                          </w:rPr>
                        </m:ctrlPr>
                      </m:sSupPr>
                      <m:e>
                        <m:r>
                          <w:rPr>
                            <w:rFonts w:ascii="Cambria Math" w:hAnsi="Cambria Math"/>
                            <w:sz w:val="32"/>
                            <w:szCs w:val="32"/>
                            <w:lang w:val="en-US"/>
                          </w:rPr>
                          <m:t>x</m:t>
                        </m:r>
                      </m:e>
                      <m:sup>
                        <m:r>
                          <w:rPr>
                            <w:rFonts w:ascii="Cambria Math" w:hAnsi="Cambria Math"/>
                            <w:sz w:val="32"/>
                            <w:szCs w:val="32"/>
                            <w:lang w:val="en-US"/>
                          </w:rPr>
                          <m:t>'</m:t>
                        </m:r>
                      </m:sup>
                    </m:sSup>
                    <m:r>
                      <w:rPr>
                        <w:rFonts w:ascii="Cambria Math" w:hAnsi="Cambria Math"/>
                        <w:sz w:val="32"/>
                        <w:szCs w:val="32"/>
                        <w:lang w:val="en-US"/>
                      </w:rPr>
                      <m:t>-x</m:t>
                    </m:r>
                  </m:e>
                </m:d>
                <m:r>
                  <w:rPr>
                    <w:rFonts w:ascii="Cambria Math" w:hAnsi="Cambria Math"/>
                    <w:sz w:val="32"/>
                    <w:szCs w:val="32"/>
                    <w:lang w:val="en-US"/>
                  </w:rPr>
                  <m:t>²</m:t>
                </m:r>
              </m:e>
            </m:nary>
          </m:e>
        </m:rad>
      </m:oMath>
      <w:r w:rsidR="006D3F57" w:rsidRPr="001E1580">
        <w:rPr>
          <w:sz w:val="44"/>
          <w:szCs w:val="44"/>
          <w:lang w:val="en-US"/>
        </w:rPr>
        <w:t>/</w:t>
      </w:r>
      <w:r w:rsidR="006D3F57" w:rsidRPr="001E1580">
        <w:rPr>
          <w:sz w:val="36"/>
          <w:szCs w:val="36"/>
          <w:lang w:val="en-US"/>
        </w:rPr>
        <w:t>n</w:t>
      </w:r>
    </w:p>
    <w:p w14:paraId="4A0DB693" w14:textId="77777777" w:rsidR="006D3F57" w:rsidRDefault="006D3F57" w:rsidP="008E06D6">
      <w:pPr>
        <w:pStyle w:val="NormalWeb"/>
        <w:spacing w:line="276" w:lineRule="auto"/>
        <w:rPr>
          <w:color w:val="252525"/>
        </w:rPr>
      </w:pPr>
      <w:r>
        <w:rPr>
          <w:color w:val="252525"/>
        </w:rPr>
        <w:t>Where:</w:t>
      </w:r>
    </w:p>
    <w:p w14:paraId="29D4A7D2" w14:textId="317E9A37" w:rsidR="008E06D6" w:rsidRPr="008E06D6" w:rsidRDefault="00932F63" w:rsidP="008E06D6">
      <w:pPr>
        <w:pStyle w:val="NormalWeb"/>
        <w:spacing w:line="276" w:lineRule="auto"/>
        <w:rPr>
          <w:color w:val="252525"/>
        </w:rPr>
      </w:pPr>
      <w:r>
        <w:rPr>
          <w:color w:val="252525"/>
        </w:rPr>
        <w:t xml:space="preserve">n </w:t>
      </w:r>
      <w:r w:rsidR="008E06D6" w:rsidRPr="008E06D6">
        <w:rPr>
          <w:color w:val="252525"/>
        </w:rPr>
        <w:t>: The total number of data points or predictions.</w:t>
      </w:r>
    </w:p>
    <w:p w14:paraId="5E36F4BC" w14:textId="2E835726" w:rsidR="008E06D6" w:rsidRPr="008E06D6" w:rsidRDefault="006D3F57" w:rsidP="008E06D6">
      <w:pPr>
        <w:pStyle w:val="NormalWeb"/>
        <w:spacing w:line="276" w:lineRule="auto"/>
        <w:rPr>
          <w:color w:val="252525"/>
        </w:rPr>
      </w:pPr>
      <m:oMath>
        <m:r>
          <w:rPr>
            <w:rFonts w:ascii="Cambria Math" w:hAnsi="Cambria Math"/>
            <w:sz w:val="32"/>
            <w:szCs w:val="32"/>
          </w:rPr>
          <m:t>(x)</m:t>
        </m:r>
      </m:oMath>
      <w:r>
        <w:rPr>
          <w:color w:val="252525"/>
        </w:rPr>
        <w:t>P</w:t>
      </w:r>
      <w:r w:rsidR="008E06D6" w:rsidRPr="008E06D6">
        <w:rPr>
          <w:color w:val="252525"/>
        </w:rPr>
        <w:t>redicted: The predicted RUL values generated by the RUL prediction model.</w:t>
      </w:r>
    </w:p>
    <w:p w14:paraId="4B46706F" w14:textId="4C23D62D" w:rsidR="0053664A" w:rsidRDefault="00015DF8" w:rsidP="008E06D6">
      <w:pPr>
        <w:pStyle w:val="NormalWeb"/>
        <w:spacing w:line="276" w:lineRule="auto"/>
        <w:jc w:val="both"/>
        <w:rPr>
          <w:color w:val="252525"/>
        </w:rPr>
      </w:pPr>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oMath>
      <w:r w:rsidR="006D3F57">
        <w:rPr>
          <w:color w:val="252525"/>
        </w:rPr>
        <w:t>A</w:t>
      </w:r>
      <w:r w:rsidR="008E06D6" w:rsidRPr="008E06D6">
        <w:rPr>
          <w:color w:val="252525"/>
        </w:rPr>
        <w:t>ctual: The actual RUL values from the dataset or ground truth.</w:t>
      </w:r>
    </w:p>
    <w:tbl>
      <w:tblPr>
        <w:tblStyle w:val="TableGrid0"/>
        <w:tblpPr w:leftFromText="180" w:rightFromText="180" w:vertAnchor="text" w:horzAnchor="margin" w:tblpXSpec="center" w:tblpY="30"/>
        <w:tblW w:w="0" w:type="auto"/>
        <w:tblLook w:val="04A0" w:firstRow="1" w:lastRow="0" w:firstColumn="1" w:lastColumn="0" w:noHBand="0" w:noVBand="1"/>
      </w:tblPr>
      <w:tblGrid>
        <w:gridCol w:w="2549"/>
        <w:gridCol w:w="2429"/>
        <w:gridCol w:w="2021"/>
        <w:gridCol w:w="2021"/>
      </w:tblGrid>
      <w:tr w:rsidR="006071F0" w14:paraId="5077A9B7" w14:textId="77777777" w:rsidTr="007D52FF">
        <w:trPr>
          <w:trHeight w:val="350"/>
        </w:trPr>
        <w:tc>
          <w:tcPr>
            <w:tcW w:w="2549" w:type="dxa"/>
            <w:shd w:val="clear" w:color="auto" w:fill="5B9BD5" w:themeFill="accent5"/>
          </w:tcPr>
          <w:p w14:paraId="764018F8" w14:textId="77777777" w:rsidR="006071F0" w:rsidRPr="007D52FF" w:rsidRDefault="006071F0" w:rsidP="006071F0">
            <w:pPr>
              <w:pStyle w:val="NormalWeb"/>
              <w:tabs>
                <w:tab w:val="left" w:pos="1380"/>
              </w:tabs>
              <w:spacing w:line="276" w:lineRule="auto"/>
              <w:jc w:val="center"/>
              <w:rPr>
                <w:b/>
                <w:color w:val="000000" w:themeColor="text1"/>
                <w:sz w:val="28"/>
              </w:rPr>
            </w:pPr>
            <w:r w:rsidRPr="007D52FF">
              <w:rPr>
                <w:b/>
                <w:color w:val="000000" w:themeColor="text1"/>
                <w:sz w:val="28"/>
              </w:rPr>
              <w:t>Algorithm</w:t>
            </w:r>
          </w:p>
        </w:tc>
        <w:tc>
          <w:tcPr>
            <w:tcW w:w="2429" w:type="dxa"/>
            <w:shd w:val="clear" w:color="auto" w:fill="5B9BD5" w:themeFill="accent5"/>
          </w:tcPr>
          <w:p w14:paraId="140AEB71" w14:textId="77777777" w:rsidR="006071F0" w:rsidRPr="007D52FF" w:rsidRDefault="006071F0" w:rsidP="006071F0">
            <w:pPr>
              <w:pStyle w:val="NormalWeb"/>
              <w:tabs>
                <w:tab w:val="left" w:pos="1380"/>
              </w:tabs>
              <w:spacing w:line="276" w:lineRule="auto"/>
              <w:jc w:val="center"/>
              <w:rPr>
                <w:b/>
                <w:color w:val="000000" w:themeColor="text1"/>
                <w:sz w:val="28"/>
              </w:rPr>
            </w:pPr>
            <w:r w:rsidRPr="007D52FF">
              <w:rPr>
                <w:b/>
                <w:color w:val="000000" w:themeColor="text1"/>
                <w:sz w:val="28"/>
              </w:rPr>
              <w:t>RMSE</w:t>
            </w:r>
          </w:p>
        </w:tc>
        <w:tc>
          <w:tcPr>
            <w:tcW w:w="2021" w:type="dxa"/>
            <w:shd w:val="clear" w:color="auto" w:fill="5B9BD5" w:themeFill="accent5"/>
          </w:tcPr>
          <w:p w14:paraId="01F6FF95" w14:textId="77777777" w:rsidR="006071F0" w:rsidRPr="007D52FF" w:rsidRDefault="006071F0" w:rsidP="006071F0">
            <w:pPr>
              <w:pStyle w:val="NormalWeb"/>
              <w:tabs>
                <w:tab w:val="left" w:pos="1380"/>
              </w:tabs>
              <w:spacing w:line="276" w:lineRule="auto"/>
              <w:jc w:val="center"/>
              <w:rPr>
                <w:b/>
                <w:color w:val="000000" w:themeColor="text1"/>
                <w:sz w:val="28"/>
              </w:rPr>
            </w:pPr>
            <w:r w:rsidRPr="007D52FF">
              <w:rPr>
                <w:b/>
                <w:color w:val="000000" w:themeColor="text1"/>
                <w:sz w:val="28"/>
              </w:rPr>
              <w:t>MSE</w:t>
            </w:r>
          </w:p>
        </w:tc>
        <w:tc>
          <w:tcPr>
            <w:tcW w:w="2021" w:type="dxa"/>
            <w:shd w:val="clear" w:color="auto" w:fill="5B9BD5" w:themeFill="accent5"/>
          </w:tcPr>
          <w:p w14:paraId="7BB7AD13" w14:textId="77777777" w:rsidR="006071F0" w:rsidRPr="007D52FF" w:rsidRDefault="006071F0" w:rsidP="006071F0">
            <w:pPr>
              <w:pStyle w:val="NormalWeb"/>
              <w:tabs>
                <w:tab w:val="left" w:pos="1380"/>
              </w:tabs>
              <w:spacing w:line="276" w:lineRule="auto"/>
              <w:jc w:val="center"/>
              <w:rPr>
                <w:b/>
                <w:color w:val="000000" w:themeColor="text1"/>
                <w:sz w:val="28"/>
              </w:rPr>
            </w:pPr>
            <w:r w:rsidRPr="007D52FF">
              <w:rPr>
                <w:b/>
                <w:color w:val="000000" w:themeColor="text1"/>
                <w:sz w:val="28"/>
              </w:rPr>
              <w:t>R²</w:t>
            </w:r>
            <w:r w:rsidRPr="007D52FF">
              <w:rPr>
                <w:color w:val="000000" w:themeColor="text1"/>
                <w:sz w:val="28"/>
              </w:rPr>
              <w:t xml:space="preserve"> </w:t>
            </w:r>
            <w:r w:rsidRPr="007D52FF">
              <w:rPr>
                <w:b/>
                <w:color w:val="000000" w:themeColor="text1"/>
                <w:sz w:val="28"/>
              </w:rPr>
              <w:t>_score</w:t>
            </w:r>
          </w:p>
        </w:tc>
      </w:tr>
      <w:tr w:rsidR="006071F0" w14:paraId="7276ACC2" w14:textId="77777777" w:rsidTr="007D52FF">
        <w:trPr>
          <w:trHeight w:val="329"/>
        </w:trPr>
        <w:tc>
          <w:tcPr>
            <w:tcW w:w="2549" w:type="dxa"/>
          </w:tcPr>
          <w:p w14:paraId="19B6ACF8"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SVR-Linear</w:t>
            </w:r>
          </w:p>
        </w:tc>
        <w:tc>
          <w:tcPr>
            <w:tcW w:w="2429" w:type="dxa"/>
          </w:tcPr>
          <w:p w14:paraId="1016779E"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99.25</w:t>
            </w:r>
          </w:p>
        </w:tc>
        <w:tc>
          <w:tcPr>
            <w:tcW w:w="2021" w:type="dxa"/>
          </w:tcPr>
          <w:p w14:paraId="48F7B3DA"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9852.40</w:t>
            </w:r>
          </w:p>
        </w:tc>
        <w:tc>
          <w:tcPr>
            <w:tcW w:w="2021" w:type="dxa"/>
          </w:tcPr>
          <w:p w14:paraId="61BB88A9"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0.904</w:t>
            </w:r>
          </w:p>
        </w:tc>
      </w:tr>
      <w:tr w:rsidR="006071F0" w14:paraId="62F23E2C" w14:textId="77777777" w:rsidTr="007D52FF">
        <w:trPr>
          <w:trHeight w:val="311"/>
        </w:trPr>
        <w:tc>
          <w:tcPr>
            <w:tcW w:w="2549" w:type="dxa"/>
          </w:tcPr>
          <w:p w14:paraId="4DCE87DC"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SVR-RBF</w:t>
            </w:r>
          </w:p>
        </w:tc>
        <w:tc>
          <w:tcPr>
            <w:tcW w:w="2429" w:type="dxa"/>
          </w:tcPr>
          <w:p w14:paraId="073EE6A8"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107.03</w:t>
            </w:r>
          </w:p>
        </w:tc>
        <w:tc>
          <w:tcPr>
            <w:tcW w:w="2021" w:type="dxa"/>
          </w:tcPr>
          <w:p w14:paraId="13236572"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11457.50</w:t>
            </w:r>
          </w:p>
        </w:tc>
        <w:tc>
          <w:tcPr>
            <w:tcW w:w="2021" w:type="dxa"/>
          </w:tcPr>
          <w:p w14:paraId="4FF7728C"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0.889</w:t>
            </w:r>
          </w:p>
        </w:tc>
      </w:tr>
      <w:tr w:rsidR="006071F0" w14:paraId="76FC18AB" w14:textId="77777777" w:rsidTr="006071F0">
        <w:trPr>
          <w:trHeight w:val="416"/>
        </w:trPr>
        <w:tc>
          <w:tcPr>
            <w:tcW w:w="2549" w:type="dxa"/>
          </w:tcPr>
          <w:p w14:paraId="02480B9C"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MLP</w:t>
            </w:r>
          </w:p>
        </w:tc>
        <w:tc>
          <w:tcPr>
            <w:tcW w:w="2429" w:type="dxa"/>
          </w:tcPr>
          <w:p w14:paraId="20F2092F"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14.62</w:t>
            </w:r>
          </w:p>
        </w:tc>
        <w:tc>
          <w:tcPr>
            <w:tcW w:w="2021" w:type="dxa"/>
          </w:tcPr>
          <w:p w14:paraId="00571BAF"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213.82</w:t>
            </w:r>
          </w:p>
        </w:tc>
        <w:tc>
          <w:tcPr>
            <w:tcW w:w="2021" w:type="dxa"/>
          </w:tcPr>
          <w:p w14:paraId="28CDB742" w14:textId="77777777" w:rsidR="006071F0" w:rsidRPr="007D52FF" w:rsidRDefault="006071F0" w:rsidP="006071F0">
            <w:pPr>
              <w:pStyle w:val="NormalWeb"/>
              <w:tabs>
                <w:tab w:val="left" w:pos="1380"/>
              </w:tabs>
              <w:spacing w:line="276" w:lineRule="auto"/>
              <w:jc w:val="center"/>
              <w:rPr>
                <w:color w:val="000000" w:themeColor="text1"/>
                <w:sz w:val="28"/>
              </w:rPr>
            </w:pPr>
            <w:r w:rsidRPr="007D52FF">
              <w:rPr>
                <w:color w:val="000000" w:themeColor="text1"/>
                <w:sz w:val="28"/>
              </w:rPr>
              <w:t>0.997</w:t>
            </w:r>
          </w:p>
        </w:tc>
      </w:tr>
    </w:tbl>
    <w:p w14:paraId="68542DE2" w14:textId="181E63BE" w:rsidR="0053664A" w:rsidRDefault="006071F0" w:rsidP="00A00AE9">
      <w:pPr>
        <w:pStyle w:val="NormalWeb"/>
        <w:spacing w:line="276" w:lineRule="auto"/>
        <w:jc w:val="both"/>
        <w:rPr>
          <w:color w:val="252525"/>
        </w:rPr>
      </w:pPr>
      <w:r>
        <w:rPr>
          <w:noProof/>
        </w:rPr>
        <mc:AlternateContent>
          <mc:Choice Requires="wps">
            <w:drawing>
              <wp:anchor distT="0" distB="0" distL="114300" distR="114300" simplePos="0" relativeHeight="251680768" behindDoc="0" locked="0" layoutInCell="1" allowOverlap="1" wp14:anchorId="5B952AC8" wp14:editId="045D6FF6">
                <wp:simplePos x="0" y="0"/>
                <wp:positionH relativeFrom="margin">
                  <wp:align>center</wp:align>
                </wp:positionH>
                <wp:positionV relativeFrom="paragraph">
                  <wp:posOffset>1094105</wp:posOffset>
                </wp:positionV>
                <wp:extent cx="3642360" cy="297180"/>
                <wp:effectExtent l="0" t="0" r="15240" b="26670"/>
                <wp:wrapSquare wrapText="bothSides"/>
                <wp:docPr id="33" name="Text Box 33"/>
                <wp:cNvGraphicFramePr/>
                <a:graphic xmlns:a="http://schemas.openxmlformats.org/drawingml/2006/main">
                  <a:graphicData uri="http://schemas.microsoft.com/office/word/2010/wordprocessingShape">
                    <wps:wsp>
                      <wps:cNvSpPr txBox="1"/>
                      <wps:spPr>
                        <a:xfrm>
                          <a:off x="0" y="0"/>
                          <a:ext cx="3642360" cy="297180"/>
                        </a:xfrm>
                        <a:prstGeom prst="rect">
                          <a:avLst/>
                        </a:prstGeom>
                        <a:noFill/>
                        <a:ln w="6350">
                          <a:solidFill>
                            <a:prstClr val="black"/>
                          </a:solidFill>
                        </a:ln>
                        <a:effectLst/>
                      </wps:spPr>
                      <wps:txbx>
                        <w:txbxContent>
                          <w:p w14:paraId="22EE0774" w14:textId="3846B05F" w:rsidR="00321CC2" w:rsidRPr="00DE7BA7" w:rsidRDefault="00321CC2" w:rsidP="00321CC2">
                            <w:pPr>
                              <w:rPr>
                                <w:b/>
                                <w:lang w:val="en-US"/>
                              </w:rPr>
                            </w:pPr>
                            <w:r>
                              <w:rPr>
                                <w:szCs w:val="24"/>
                                <w:lang w:val="en-US"/>
                              </w:rPr>
                              <w:t>Table.1 Metrics value (</w:t>
                            </w:r>
                            <w:r w:rsidR="006071F0">
                              <w:rPr>
                                <w:lang w:val="en-US"/>
                              </w:rPr>
                              <w:t>14 NMC-LCO 18650 Batt</w:t>
                            </w:r>
                            <w:r w:rsidR="006071F0" w:rsidRPr="00321CC2">
                              <w:rPr>
                                <w:lang w:val="en-US"/>
                              </w:rPr>
                              <w:t>eries</w:t>
                            </w:r>
                            <w:r w:rsidR="006071F0">
                              <w:rPr>
                                <w:lang w:val="en-US"/>
                              </w:rPr>
                              <w:t>)</w:t>
                            </w:r>
                          </w:p>
                          <w:p w14:paraId="2C7CAB7C" w14:textId="1332E7A9" w:rsidR="00321CC2" w:rsidRDefault="00321CC2" w:rsidP="00321CC2">
                            <w:pPr>
                              <w:ind w:left="0"/>
                              <w:jc w:val="center"/>
                            </w:pPr>
                          </w:p>
                          <w:p w14:paraId="45CB76E2" w14:textId="77777777" w:rsidR="00321CC2" w:rsidRPr="00A76490" w:rsidRDefault="00321CC2" w:rsidP="00321CC2">
                            <w:pPr>
                              <w:pStyle w:val="NormalWeb"/>
                              <w:rPr>
                                <w:color w:val="2525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952AC8" id="Text Box 33" o:spid="_x0000_s1033" type="#_x0000_t202" style="position:absolute;left:0;text-align:left;margin-left:0;margin-top:86.15pt;width:286.8pt;height:23.4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" filled="f" strokeweight=".5pt">
                <v:textbox>
                  <w:txbxContent>
                    <w:p w14:paraId="22EE0774" w14:textId="3846B05F" w:rsidR="00321CC2" w:rsidRPr="00DE7BA7" w:rsidRDefault="00321CC2" w:rsidP="00321CC2">
                      <w:pPr>
                        <w:rPr>
                          <w:b/>
                          <w:lang w:val="en-US"/>
                        </w:rPr>
                      </w:pPr>
                      <w:r>
                        <w:rPr>
                          <w:szCs w:val="24"/>
                          <w:lang w:val="en-US"/>
                        </w:rPr>
                        <w:t>Table.1 Metrics value (</w:t>
                      </w:r>
                      <w:r w:rsidR="006071F0">
                        <w:rPr>
                          <w:lang w:val="en-US"/>
                        </w:rPr>
                        <w:t>14 NMC-LCO 18650 Batt</w:t>
                      </w:r>
                      <w:r w:rsidR="006071F0" w:rsidRPr="00321CC2">
                        <w:rPr>
                          <w:lang w:val="en-US"/>
                        </w:rPr>
                        <w:t>eries</w:t>
                      </w:r>
                      <w:r w:rsidR="006071F0">
                        <w:rPr>
                          <w:lang w:val="en-US"/>
                        </w:rPr>
                        <w:t>)</w:t>
                      </w:r>
                    </w:p>
                    <w:p w14:paraId="2C7CAB7C" w14:textId="1332E7A9" w:rsidR="00321CC2" w:rsidRDefault="00321CC2" w:rsidP="00321CC2">
                      <w:pPr>
                        <w:ind w:left="0"/>
                        <w:jc w:val="center"/>
                      </w:pPr>
                    </w:p>
                    <w:p w14:paraId="45CB76E2" w14:textId="77777777" w:rsidR="00321CC2" w:rsidRPr="00A76490" w:rsidRDefault="00321CC2" w:rsidP="00321CC2">
                      <w:pPr>
                        <w:pStyle w:val="NormalWeb"/>
                        <w:rPr>
                          <w:color w:val="252525"/>
                        </w:rPr>
                      </w:pPr>
                    </w:p>
                  </w:txbxContent>
                </v:textbox>
                <w10:wrap type="square" anchorx="margin"/>
              </v:shape>
            </w:pict>
          </mc:Fallback>
        </mc:AlternateContent>
      </w:r>
    </w:p>
    <w:p w14:paraId="72359C25" w14:textId="1B8EAA1C" w:rsidR="00B54D86" w:rsidRDefault="007D52FF" w:rsidP="00B54D86">
      <w:pPr>
        <w:pStyle w:val="NormalWeb"/>
        <w:tabs>
          <w:tab w:val="left" w:pos="1380"/>
        </w:tabs>
        <w:spacing w:line="276" w:lineRule="auto"/>
        <w:jc w:val="both"/>
        <w:rPr>
          <w:color w:val="252525"/>
        </w:rPr>
      </w:pPr>
      <w:r w:rsidRPr="00A07D38">
        <w:rPr>
          <w:noProof/>
          <w:color w:val="252525"/>
        </w:rPr>
        <w:drawing>
          <wp:anchor distT="0" distB="0" distL="114300" distR="114300" simplePos="0" relativeHeight="251663360" behindDoc="1" locked="0" layoutInCell="1" allowOverlap="1" wp14:anchorId="2820AAD6" wp14:editId="28D82D9E">
            <wp:simplePos x="0" y="0"/>
            <wp:positionH relativeFrom="margin">
              <wp:posOffset>-322580</wp:posOffset>
            </wp:positionH>
            <wp:positionV relativeFrom="paragraph">
              <wp:posOffset>203200</wp:posOffset>
            </wp:positionV>
            <wp:extent cx="3799205" cy="2604135"/>
            <wp:effectExtent l="0" t="0" r="0" b="5715"/>
            <wp:wrapTight wrapText="bothSides">
              <wp:wrapPolygon edited="0">
                <wp:start x="0" y="0"/>
                <wp:lineTo x="0" y="21489"/>
                <wp:lineTo x="21445" y="21489"/>
                <wp:lineTo x="214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l="4467" t="2307"/>
                    <a:stretch/>
                  </pic:blipFill>
                  <pic:spPr bwMode="auto">
                    <a:xfrm>
                      <a:off x="0" y="0"/>
                      <a:ext cx="3799205" cy="2604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1FED258" w14:textId="1966E5E8" w:rsidR="00B54D86" w:rsidRDefault="00B54D86" w:rsidP="00B54D86">
      <w:pPr>
        <w:pStyle w:val="NormalWeb"/>
        <w:tabs>
          <w:tab w:val="left" w:pos="1380"/>
        </w:tabs>
        <w:spacing w:line="276" w:lineRule="auto"/>
        <w:jc w:val="both"/>
        <w:rPr>
          <w:color w:val="252525"/>
        </w:rPr>
      </w:pPr>
    </w:p>
    <w:p w14:paraId="752CEED8" w14:textId="0C444679" w:rsidR="0053664A" w:rsidRDefault="00B54D86" w:rsidP="00345FF8">
      <w:pPr>
        <w:pStyle w:val="NormalWeb"/>
        <w:tabs>
          <w:tab w:val="left" w:pos="1380"/>
        </w:tabs>
        <w:spacing w:line="276" w:lineRule="auto"/>
        <w:jc w:val="both"/>
        <w:rPr>
          <w:color w:val="252525"/>
        </w:rPr>
      </w:pPr>
      <w:r>
        <w:t>The RMSE, MSE and R² Score of the predicted results for the batteries with the profiles of charge and discharge, by comparing it with a regression analysis, we find the Multi-Layer Perceptron regressor has a lower error rate.</w:t>
      </w:r>
    </w:p>
    <w:p w14:paraId="57D3CA2E" w14:textId="6A282187" w:rsidR="0053664A" w:rsidRDefault="0053664A" w:rsidP="00A00AE9">
      <w:pPr>
        <w:pStyle w:val="NormalWeb"/>
        <w:spacing w:line="276" w:lineRule="auto"/>
        <w:jc w:val="both"/>
        <w:rPr>
          <w:color w:val="252525"/>
        </w:rPr>
      </w:pPr>
    </w:p>
    <w:p w14:paraId="69505ACE" w14:textId="209B2909" w:rsidR="0053664A" w:rsidRPr="00B6124C" w:rsidRDefault="006071F0" w:rsidP="00A00AE9">
      <w:pPr>
        <w:pStyle w:val="NormalWeb"/>
        <w:spacing w:line="276" w:lineRule="auto"/>
        <w:jc w:val="both"/>
        <w:rPr>
          <w:color w:val="252525"/>
        </w:rPr>
      </w:pPr>
      <w:r>
        <w:rPr>
          <w:noProof/>
        </w:rPr>
        <mc:AlternateContent>
          <mc:Choice Requires="wps">
            <w:drawing>
              <wp:anchor distT="0" distB="0" distL="114300" distR="114300" simplePos="0" relativeHeight="251682816" behindDoc="0" locked="0" layoutInCell="1" allowOverlap="1" wp14:anchorId="683725E8" wp14:editId="4FAB3837">
                <wp:simplePos x="0" y="0"/>
                <wp:positionH relativeFrom="margin">
                  <wp:posOffset>373380</wp:posOffset>
                </wp:positionH>
                <wp:positionV relativeFrom="paragraph">
                  <wp:posOffset>133350</wp:posOffset>
                </wp:positionV>
                <wp:extent cx="2674620" cy="266700"/>
                <wp:effectExtent l="0" t="0" r="11430" b="19050"/>
                <wp:wrapThrough wrapText="bothSides">
                  <wp:wrapPolygon edited="0">
                    <wp:start x="0" y="0"/>
                    <wp:lineTo x="0" y="21600"/>
                    <wp:lineTo x="21538" y="21600"/>
                    <wp:lineTo x="21538" y="0"/>
                    <wp:lineTo x="0" y="0"/>
                  </wp:wrapPolygon>
                </wp:wrapThrough>
                <wp:docPr id="34" name="Text Box 34"/>
                <wp:cNvGraphicFramePr/>
                <a:graphic xmlns:a="http://schemas.openxmlformats.org/drawingml/2006/main">
                  <a:graphicData uri="http://schemas.microsoft.com/office/word/2010/wordprocessingShape">
                    <wps:wsp>
                      <wps:cNvSpPr txBox="1"/>
                      <wps:spPr>
                        <a:xfrm>
                          <a:off x="0" y="0"/>
                          <a:ext cx="2674620" cy="266700"/>
                        </a:xfrm>
                        <a:prstGeom prst="rect">
                          <a:avLst/>
                        </a:prstGeom>
                        <a:noFill/>
                        <a:ln w="6350">
                          <a:solidFill>
                            <a:prstClr val="black"/>
                          </a:solidFill>
                        </a:ln>
                        <a:effectLst/>
                      </wps:spPr>
                      <wps:txbx>
                        <w:txbxContent>
                          <w:p w14:paraId="31C3BF31" w14:textId="4DB59296" w:rsidR="003E1842" w:rsidRDefault="005A5A97" w:rsidP="003E1842">
                            <w:pPr>
                              <w:ind w:left="0"/>
                              <w:jc w:val="center"/>
                            </w:pPr>
                            <w:r>
                              <w:rPr>
                                <w:szCs w:val="24"/>
                                <w:lang w:val="en-US"/>
                              </w:rPr>
                              <w:t>Fig.8</w:t>
                            </w:r>
                            <w:r w:rsidR="003E1842">
                              <w:rPr>
                                <w:szCs w:val="24"/>
                                <w:lang w:val="en-US"/>
                              </w:rPr>
                              <w:t xml:space="preserve"> RMSE Comparison</w:t>
                            </w:r>
                          </w:p>
                          <w:p w14:paraId="3D8A9B4F" w14:textId="77777777" w:rsidR="003E1842" w:rsidRPr="00A76490" w:rsidRDefault="003E1842" w:rsidP="003E1842">
                            <w:pPr>
                              <w:pStyle w:val="NormalWeb"/>
                              <w:rPr>
                                <w:color w:val="25252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725E8" id="Text Box 34" o:spid="_x0000_s1034" type="#_x0000_t202" style="position:absolute;left:0;text-align:left;margin-left:29.4pt;margin-top:10.5pt;width:210.6pt;height: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" filled="f" strokeweight=".5pt">
                <v:textbox>
                  <w:txbxContent>
                    <w:p w14:paraId="31C3BF31" w14:textId="4DB59296" w:rsidR="003E1842" w:rsidRDefault="005A5A97" w:rsidP="003E1842">
                      <w:pPr>
                        <w:ind w:left="0"/>
                        <w:jc w:val="center"/>
                      </w:pPr>
                      <w:r>
                        <w:rPr>
                          <w:szCs w:val="24"/>
                          <w:lang w:val="en-US"/>
                        </w:rPr>
                        <w:t>Fig.8</w:t>
                      </w:r>
                      <w:r w:rsidR="003E1842">
                        <w:rPr>
                          <w:szCs w:val="24"/>
                          <w:lang w:val="en-US"/>
                        </w:rPr>
                        <w:t xml:space="preserve"> RMSE Comparison</w:t>
                      </w:r>
                    </w:p>
                    <w:p w14:paraId="3D8A9B4F" w14:textId="77777777" w:rsidR="003E1842" w:rsidRPr="00A76490" w:rsidRDefault="003E1842" w:rsidP="003E1842">
                      <w:pPr>
                        <w:pStyle w:val="NormalWeb"/>
                        <w:rPr>
                          <w:color w:val="252525"/>
                        </w:rPr>
                      </w:pPr>
                    </w:p>
                  </w:txbxContent>
                </v:textbox>
                <w10:wrap type="through" anchorx="margin"/>
              </v:shape>
            </w:pict>
          </mc:Fallback>
        </mc:AlternateContent>
      </w:r>
    </w:p>
    <w:p w14:paraId="396017A0" w14:textId="11F4189B" w:rsidR="00B54D86" w:rsidRDefault="009111D0" w:rsidP="00B54D86">
      <w:pPr>
        <w:spacing w:line="360" w:lineRule="auto"/>
        <w:jc w:val="center"/>
        <w:rPr>
          <w:b/>
          <w:bCs/>
          <w:sz w:val="28"/>
          <w:szCs w:val="28"/>
          <w:lang w:val="en-US"/>
        </w:rPr>
      </w:pPr>
      <w:r>
        <w:rPr>
          <w:b/>
          <w:bCs/>
          <w:sz w:val="28"/>
          <w:szCs w:val="28"/>
          <w:lang w:val="en-US"/>
        </w:rPr>
        <w:lastRenderedPageBreak/>
        <w:t>CHAPTER 6</w:t>
      </w:r>
    </w:p>
    <w:p w14:paraId="36772A78" w14:textId="0C08C7BF" w:rsidR="00B54D86" w:rsidRDefault="00B54D86" w:rsidP="00B54D86">
      <w:pPr>
        <w:spacing w:line="360" w:lineRule="auto"/>
        <w:jc w:val="center"/>
        <w:rPr>
          <w:b/>
          <w:bCs/>
          <w:sz w:val="28"/>
          <w:szCs w:val="28"/>
          <w:lang w:val="en-US"/>
        </w:rPr>
      </w:pPr>
      <w:r>
        <w:rPr>
          <w:b/>
          <w:bCs/>
          <w:sz w:val="28"/>
          <w:szCs w:val="28"/>
          <w:lang w:val="en-US"/>
        </w:rPr>
        <w:t>CONCLUSION AND FUTURE WORK</w:t>
      </w:r>
    </w:p>
    <w:p w14:paraId="0D5E1AB5" w14:textId="7ADBC577" w:rsidR="00DE1EBD" w:rsidRDefault="00DE1EBD" w:rsidP="00DE1EBD">
      <w:pPr>
        <w:spacing w:line="360" w:lineRule="auto"/>
        <w:jc w:val="left"/>
        <w:rPr>
          <w:b/>
          <w:bCs/>
          <w:sz w:val="28"/>
          <w:szCs w:val="28"/>
          <w:lang w:val="en-US"/>
        </w:rPr>
      </w:pPr>
      <w:r>
        <w:rPr>
          <w:b/>
          <w:bCs/>
          <w:sz w:val="28"/>
          <w:szCs w:val="28"/>
          <w:lang w:val="en-US"/>
        </w:rPr>
        <w:t xml:space="preserve">5.1 </w:t>
      </w:r>
      <w:r w:rsidRPr="00AA0E1D">
        <w:rPr>
          <w:b/>
          <w:bCs/>
          <w:sz w:val="28"/>
          <w:szCs w:val="28"/>
          <w:lang w:val="en-US"/>
        </w:rPr>
        <w:t>Conclusion</w:t>
      </w:r>
    </w:p>
    <w:p w14:paraId="4BFF1987" w14:textId="13E25780" w:rsidR="00DE1EBD" w:rsidRDefault="00DE1EBD" w:rsidP="00932F63">
      <w:pPr>
        <w:pStyle w:val="ListParagraph"/>
        <w:numPr>
          <w:ilvl w:val="0"/>
          <w:numId w:val="10"/>
        </w:numPr>
        <w:spacing w:after="212" w:line="276" w:lineRule="auto"/>
      </w:pPr>
      <w:r w:rsidRPr="00DE1EBD">
        <w:t xml:space="preserve">In summary, this mini-project utilized </w:t>
      </w:r>
      <w:r w:rsidR="007D52FF">
        <w:t>Data-Driven Model</w:t>
      </w:r>
      <w:r w:rsidRPr="00DE1EBD">
        <w:t xml:space="preserve"> techniques, including Support Vector Regression (SVR) with linear and Radial Basis Function (RBF) kernels, as well as Multilayer Perceptron (MLP) regression, to predict the </w:t>
      </w:r>
      <w:r w:rsidR="007D52FF">
        <w:t>Remaining Useful Life</w:t>
      </w:r>
      <w:r w:rsidRPr="00DE1EBD">
        <w:t xml:space="preserve"> (RUL) of batteries. Feature selection was conducted using the correlation method, focusing on voltage and cycle index data, resulting in improved model performance.</w:t>
      </w:r>
    </w:p>
    <w:p w14:paraId="31CC1071" w14:textId="32280087" w:rsidR="004739FC" w:rsidRDefault="004C6A11" w:rsidP="00932F63">
      <w:pPr>
        <w:pStyle w:val="ListParagraph"/>
        <w:numPr>
          <w:ilvl w:val="0"/>
          <w:numId w:val="10"/>
        </w:numPr>
        <w:spacing w:after="212" w:line="276" w:lineRule="auto"/>
      </w:pPr>
      <w:r>
        <w:t xml:space="preserve">A </w:t>
      </w:r>
      <w:r w:rsidR="007D52FF">
        <w:t>Data-Driven Model</w:t>
      </w:r>
      <w:r>
        <w:t xml:space="preserve"> for Li-ion battery RUL prediction is presented in this work</w:t>
      </w:r>
      <w:r w:rsidR="004739FC">
        <w:t xml:space="preserve">. This study highlights the </w:t>
      </w:r>
      <w:r w:rsidR="004739FC" w:rsidRPr="004739FC">
        <w:t>accurately forecasting battery RUL, with the MLP model being the standout performer. The findings underscore the value of machine learning in predictive maintenance and resource optimization for battery-dependent systems, offering potential cost savings and efficiency improvements.</w:t>
      </w:r>
    </w:p>
    <w:p w14:paraId="5C337052" w14:textId="0C205410" w:rsidR="00DE1EBD" w:rsidRDefault="00DE1EBD" w:rsidP="00DE1EBD">
      <w:pPr>
        <w:spacing w:line="360" w:lineRule="auto"/>
        <w:jc w:val="left"/>
        <w:rPr>
          <w:b/>
          <w:bCs/>
          <w:sz w:val="28"/>
          <w:szCs w:val="28"/>
          <w:lang w:val="en-US"/>
        </w:rPr>
      </w:pPr>
      <w:r>
        <w:rPr>
          <w:b/>
          <w:bCs/>
          <w:sz w:val="28"/>
          <w:szCs w:val="28"/>
          <w:lang w:val="en-US"/>
        </w:rPr>
        <w:t>5.2 Future Work</w:t>
      </w:r>
    </w:p>
    <w:p w14:paraId="15E79935" w14:textId="77777777" w:rsidR="00A30026" w:rsidRDefault="00A30026" w:rsidP="00932F63">
      <w:pPr>
        <w:pStyle w:val="ListParagraph"/>
        <w:numPr>
          <w:ilvl w:val="0"/>
          <w:numId w:val="9"/>
        </w:numPr>
        <w:spacing w:after="212" w:line="276" w:lineRule="auto"/>
        <w:jc w:val="left"/>
      </w:pPr>
      <w:r>
        <w:t>Further work can be conducted under a higher number of aging cycles.</w:t>
      </w:r>
    </w:p>
    <w:p w14:paraId="0A0F7091" w14:textId="74F779BC" w:rsidR="00DE1EBD" w:rsidRDefault="00DE1EBD" w:rsidP="00932F63">
      <w:pPr>
        <w:pStyle w:val="ListParagraph"/>
        <w:numPr>
          <w:ilvl w:val="0"/>
          <w:numId w:val="9"/>
        </w:numPr>
        <w:spacing w:after="212" w:line="276" w:lineRule="auto"/>
        <w:jc w:val="left"/>
      </w:pPr>
      <w:r>
        <w:t>Building more machine learning/deep learning models and compare the results based on various influential factors.</w:t>
      </w:r>
    </w:p>
    <w:p w14:paraId="70ED40C5" w14:textId="77777777" w:rsidR="00A30026" w:rsidRDefault="00A30026">
      <w:pPr>
        <w:spacing w:after="212"/>
        <w:ind w:left="269" w:hanging="284"/>
      </w:pPr>
    </w:p>
    <w:p w14:paraId="58DAC073" w14:textId="77777777" w:rsidR="00A30026" w:rsidRDefault="00A30026">
      <w:pPr>
        <w:spacing w:after="212"/>
        <w:ind w:left="269" w:hanging="284"/>
      </w:pPr>
    </w:p>
    <w:p w14:paraId="5B15D16B" w14:textId="77777777" w:rsidR="00A30026" w:rsidRDefault="00A30026">
      <w:pPr>
        <w:spacing w:after="212"/>
        <w:ind w:left="269" w:hanging="284"/>
      </w:pPr>
    </w:p>
    <w:p w14:paraId="6F0FE74F" w14:textId="77777777" w:rsidR="00A30026" w:rsidRDefault="00A30026">
      <w:pPr>
        <w:spacing w:after="212"/>
        <w:ind w:left="269" w:hanging="284"/>
      </w:pPr>
    </w:p>
    <w:p w14:paraId="5029C20D" w14:textId="77777777" w:rsidR="00A30026" w:rsidRDefault="00A30026">
      <w:pPr>
        <w:spacing w:after="212"/>
        <w:ind w:left="269" w:hanging="284"/>
      </w:pPr>
    </w:p>
    <w:p w14:paraId="6D064C67" w14:textId="77777777" w:rsidR="00A30026" w:rsidRDefault="00A30026">
      <w:pPr>
        <w:spacing w:after="212"/>
        <w:ind w:left="269" w:hanging="284"/>
      </w:pPr>
    </w:p>
    <w:p w14:paraId="25AE09E6" w14:textId="77777777" w:rsidR="00A30026" w:rsidRDefault="00A30026">
      <w:pPr>
        <w:spacing w:after="212"/>
        <w:ind w:left="269" w:hanging="284"/>
      </w:pPr>
    </w:p>
    <w:p w14:paraId="20BE8769" w14:textId="77777777" w:rsidR="00A30026" w:rsidRDefault="00A30026">
      <w:pPr>
        <w:spacing w:after="212"/>
        <w:ind w:left="269" w:hanging="284"/>
      </w:pPr>
    </w:p>
    <w:p w14:paraId="485D8C3A" w14:textId="77777777" w:rsidR="00A30026" w:rsidRDefault="00A30026">
      <w:pPr>
        <w:spacing w:after="212"/>
        <w:ind w:left="269" w:hanging="284"/>
      </w:pPr>
    </w:p>
    <w:p w14:paraId="47D9790B" w14:textId="77777777" w:rsidR="00A30026" w:rsidRDefault="00A30026">
      <w:pPr>
        <w:spacing w:after="212"/>
        <w:ind w:left="269" w:hanging="284"/>
      </w:pPr>
    </w:p>
    <w:p w14:paraId="7D056B04" w14:textId="77777777" w:rsidR="00A30026" w:rsidRDefault="00A30026">
      <w:pPr>
        <w:spacing w:after="212"/>
        <w:ind w:left="269" w:hanging="284"/>
      </w:pPr>
    </w:p>
    <w:p w14:paraId="769871C1" w14:textId="77777777" w:rsidR="007D52FF" w:rsidRDefault="007D52FF">
      <w:pPr>
        <w:spacing w:after="212"/>
        <w:ind w:left="269" w:hanging="284"/>
      </w:pPr>
    </w:p>
    <w:p w14:paraId="7F59F300" w14:textId="77777777" w:rsidR="00932F63" w:rsidRDefault="00932F63">
      <w:pPr>
        <w:spacing w:after="212"/>
        <w:ind w:left="269" w:hanging="284"/>
      </w:pPr>
    </w:p>
    <w:p w14:paraId="64364DBA" w14:textId="0309DE97" w:rsidR="006071F0" w:rsidRDefault="009111D0" w:rsidP="006071F0">
      <w:pPr>
        <w:spacing w:line="360" w:lineRule="auto"/>
        <w:jc w:val="center"/>
        <w:rPr>
          <w:b/>
          <w:bCs/>
          <w:sz w:val="28"/>
          <w:szCs w:val="28"/>
          <w:lang w:val="en-US"/>
        </w:rPr>
      </w:pPr>
      <w:r>
        <w:rPr>
          <w:b/>
          <w:bCs/>
          <w:sz w:val="28"/>
          <w:szCs w:val="28"/>
          <w:lang w:val="en-US"/>
        </w:rPr>
        <w:lastRenderedPageBreak/>
        <w:t>CHAPTER 7</w:t>
      </w:r>
    </w:p>
    <w:p w14:paraId="1250CD50" w14:textId="08DC0FA1" w:rsidR="006071F0" w:rsidRDefault="006071F0" w:rsidP="006071F0">
      <w:pPr>
        <w:spacing w:line="360" w:lineRule="auto"/>
        <w:jc w:val="center"/>
        <w:rPr>
          <w:b/>
          <w:bCs/>
          <w:sz w:val="28"/>
          <w:szCs w:val="28"/>
          <w:lang w:val="en-US"/>
        </w:rPr>
      </w:pPr>
      <w:r>
        <w:rPr>
          <w:b/>
          <w:bCs/>
          <w:sz w:val="28"/>
          <w:szCs w:val="28"/>
          <w:lang w:val="en-US"/>
        </w:rPr>
        <w:t>REFERENCES</w:t>
      </w:r>
    </w:p>
    <w:p w14:paraId="266BB536" w14:textId="1FF65513" w:rsidR="00710C1B" w:rsidRDefault="00710C1B" w:rsidP="00710C1B">
      <w:pPr>
        <w:pStyle w:val="ListParagraph"/>
        <w:numPr>
          <w:ilvl w:val="0"/>
          <w:numId w:val="7"/>
        </w:numPr>
        <w:spacing w:line="360" w:lineRule="auto"/>
        <w:rPr>
          <w:bCs/>
          <w:szCs w:val="28"/>
          <w:lang w:val="en-US"/>
        </w:rPr>
      </w:pPr>
      <w:r w:rsidRPr="00710C1B">
        <w:rPr>
          <w:bCs/>
          <w:szCs w:val="28"/>
          <w:lang w:val="en-US"/>
        </w:rPr>
        <w:t>Axsen J, Burke A, Kurani K. Batteries for plug-in hybrid electric vehicles</w:t>
      </w:r>
      <w:r w:rsidR="00E50441">
        <w:rPr>
          <w:bCs/>
          <w:szCs w:val="28"/>
          <w:lang w:val="en-US"/>
        </w:rPr>
        <w:t xml:space="preserve"> </w:t>
      </w:r>
      <w:r w:rsidRPr="00710C1B">
        <w:rPr>
          <w:bCs/>
          <w:szCs w:val="28"/>
          <w:lang w:val="en-US"/>
        </w:rPr>
        <w:t>(PHEVs): goals and the state of technology circa 2008. Tech Rep UCD-ITS RR08e14, Institute of Transportation Studies, University of California Davis; 20</w:t>
      </w:r>
      <w:r w:rsidR="00E50441">
        <w:rPr>
          <w:bCs/>
          <w:szCs w:val="28"/>
          <w:lang w:val="en-US"/>
        </w:rPr>
        <w:t>08.</w:t>
      </w:r>
    </w:p>
    <w:p w14:paraId="45A57991" w14:textId="016CBD7E" w:rsidR="00E50441" w:rsidRDefault="00E50441" w:rsidP="00E50441">
      <w:pPr>
        <w:pStyle w:val="ListParagraph"/>
        <w:numPr>
          <w:ilvl w:val="0"/>
          <w:numId w:val="7"/>
        </w:numPr>
        <w:spacing w:line="360" w:lineRule="auto"/>
        <w:rPr>
          <w:bCs/>
          <w:szCs w:val="28"/>
          <w:lang w:val="en-US"/>
        </w:rPr>
      </w:pPr>
      <w:r w:rsidRPr="00E50441">
        <w:rPr>
          <w:bCs/>
          <w:szCs w:val="28"/>
          <w:lang w:val="en-US"/>
        </w:rPr>
        <w:t>Johansson B, Martensson A. Energy and environmental costs for electric</w:t>
      </w:r>
      <w:r>
        <w:rPr>
          <w:bCs/>
          <w:szCs w:val="28"/>
          <w:lang w:val="en-US"/>
        </w:rPr>
        <w:t xml:space="preserve"> </w:t>
      </w:r>
      <w:r w:rsidRPr="00E50441">
        <w:rPr>
          <w:bCs/>
          <w:szCs w:val="28"/>
          <w:lang w:val="en-US"/>
        </w:rPr>
        <w:t>vehicles using CO2-neutral electricity in Sweden. Energy 2000;25:777–92.</w:t>
      </w:r>
    </w:p>
    <w:p w14:paraId="43AE3781" w14:textId="678FAB4F" w:rsidR="00E50441" w:rsidRDefault="00E50441" w:rsidP="00E50441">
      <w:pPr>
        <w:pStyle w:val="ListParagraph"/>
        <w:numPr>
          <w:ilvl w:val="0"/>
          <w:numId w:val="7"/>
        </w:numPr>
        <w:spacing w:line="360" w:lineRule="auto"/>
        <w:rPr>
          <w:bCs/>
          <w:szCs w:val="28"/>
          <w:lang w:val="en-US"/>
        </w:rPr>
      </w:pPr>
      <w:r w:rsidRPr="00E50441">
        <w:rPr>
          <w:bCs/>
          <w:szCs w:val="28"/>
          <w:lang w:val="en-US"/>
        </w:rPr>
        <w:t>Hu X, Nikolce M, Johannesson L, Egardt B. Energy efficiency analysis of a series</w:t>
      </w:r>
      <w:r>
        <w:rPr>
          <w:bCs/>
          <w:szCs w:val="28"/>
          <w:lang w:val="en-US"/>
        </w:rPr>
        <w:t xml:space="preserve"> </w:t>
      </w:r>
      <w:r w:rsidRPr="00E50441">
        <w:rPr>
          <w:bCs/>
          <w:szCs w:val="28"/>
          <w:lang w:val="en-US"/>
        </w:rPr>
        <w:t>plug-in hybrid electric bus with different energy management strategies and battery sizes. Appl Energy 2013;111:1001–9.</w:t>
      </w:r>
    </w:p>
    <w:p w14:paraId="0DABD935" w14:textId="78638B17" w:rsidR="00E50441" w:rsidRDefault="00E50441" w:rsidP="00E50441">
      <w:pPr>
        <w:pStyle w:val="ListParagraph"/>
        <w:numPr>
          <w:ilvl w:val="0"/>
          <w:numId w:val="7"/>
        </w:numPr>
        <w:spacing w:line="360" w:lineRule="auto"/>
        <w:rPr>
          <w:bCs/>
          <w:szCs w:val="28"/>
          <w:lang w:val="en-US"/>
        </w:rPr>
      </w:pPr>
      <w:r w:rsidRPr="00E50441">
        <w:rPr>
          <w:bCs/>
          <w:szCs w:val="28"/>
          <w:lang w:val="en-US"/>
        </w:rPr>
        <w:t>Tian Y, Xia B, Sun W, Xu Z, Zheng W. A modified model based state of charge</w:t>
      </w:r>
      <w:r>
        <w:rPr>
          <w:bCs/>
          <w:szCs w:val="28"/>
          <w:lang w:val="en-US"/>
        </w:rPr>
        <w:t xml:space="preserve"> </w:t>
      </w:r>
      <w:r w:rsidRPr="00E50441">
        <w:rPr>
          <w:bCs/>
          <w:szCs w:val="28"/>
          <w:lang w:val="en-US"/>
        </w:rPr>
        <w:t xml:space="preserve">estimation of power lithium-ion batteries using unscented Kalman filter. </w:t>
      </w:r>
      <w:r>
        <w:rPr>
          <w:bCs/>
          <w:szCs w:val="28"/>
          <w:lang w:val="en-US"/>
        </w:rPr>
        <w:t xml:space="preserve">J </w:t>
      </w:r>
      <w:r w:rsidRPr="00E50441">
        <w:rPr>
          <w:bCs/>
          <w:szCs w:val="28"/>
          <w:lang w:val="en-US"/>
        </w:rPr>
        <w:t>Power Sources 2014;270:619–26.</w:t>
      </w:r>
    </w:p>
    <w:p w14:paraId="1DDBF754" w14:textId="7CFF7426" w:rsidR="00E50441" w:rsidRDefault="00E50441" w:rsidP="00E50441">
      <w:pPr>
        <w:pStyle w:val="ListParagraph"/>
        <w:numPr>
          <w:ilvl w:val="0"/>
          <w:numId w:val="7"/>
        </w:numPr>
        <w:spacing w:line="360" w:lineRule="auto"/>
        <w:rPr>
          <w:bCs/>
          <w:szCs w:val="28"/>
          <w:lang w:val="en-US"/>
        </w:rPr>
      </w:pPr>
      <w:r w:rsidRPr="00E50441">
        <w:rPr>
          <w:bCs/>
          <w:szCs w:val="28"/>
          <w:lang w:val="en-US"/>
        </w:rPr>
        <w:t>Rezvanizaniani SM, Liu Z, Chen Y, Lee J. Review and recent advances in battery</w:t>
      </w:r>
      <w:r>
        <w:rPr>
          <w:bCs/>
          <w:szCs w:val="28"/>
          <w:lang w:val="en-US"/>
        </w:rPr>
        <w:t xml:space="preserve"> </w:t>
      </w:r>
      <w:r w:rsidRPr="00E50441">
        <w:rPr>
          <w:bCs/>
          <w:szCs w:val="28"/>
          <w:lang w:val="en-US"/>
        </w:rPr>
        <w:t>health monitoring and prognostics technologies for electric vehicle (EV) safety and mobility. J Power Sources 2014;256:110–24.</w:t>
      </w:r>
    </w:p>
    <w:p w14:paraId="6F17DCBF" w14:textId="01362A34" w:rsidR="00E50441" w:rsidRDefault="00E50441" w:rsidP="00E50441">
      <w:pPr>
        <w:pStyle w:val="ListParagraph"/>
        <w:numPr>
          <w:ilvl w:val="0"/>
          <w:numId w:val="7"/>
        </w:numPr>
        <w:spacing w:line="360" w:lineRule="auto"/>
        <w:rPr>
          <w:bCs/>
          <w:szCs w:val="28"/>
          <w:lang w:val="en-US"/>
        </w:rPr>
      </w:pPr>
      <w:r w:rsidRPr="00E50441">
        <w:rPr>
          <w:bCs/>
          <w:szCs w:val="28"/>
          <w:lang w:val="en-US"/>
        </w:rPr>
        <w:t>Aaldering, L.J., Leker, J., Song, C.H., 2019. Analysis of technological knowledge stock</w:t>
      </w:r>
      <w:r>
        <w:rPr>
          <w:bCs/>
          <w:szCs w:val="28"/>
          <w:lang w:val="en-US"/>
        </w:rPr>
        <w:t xml:space="preserve"> </w:t>
      </w:r>
      <w:r w:rsidRPr="00E50441">
        <w:rPr>
          <w:bCs/>
          <w:szCs w:val="28"/>
          <w:lang w:val="en-US"/>
        </w:rPr>
        <w:t>and prediction of its future development potential: the case of lithium-ion</w:t>
      </w:r>
      <w:r>
        <w:rPr>
          <w:bCs/>
          <w:szCs w:val="28"/>
          <w:lang w:val="en-US"/>
        </w:rPr>
        <w:t xml:space="preserve"> </w:t>
      </w:r>
      <w:r w:rsidRPr="00E50441">
        <w:rPr>
          <w:bCs/>
          <w:szCs w:val="28"/>
          <w:lang w:val="en-US"/>
        </w:rPr>
        <w:t>batteries. J. Clean. Prod. 223, 301e311.</w:t>
      </w:r>
    </w:p>
    <w:p w14:paraId="15FDCA8F" w14:textId="55EBBCA6" w:rsidR="00E50441" w:rsidRDefault="00E50441" w:rsidP="00E50441">
      <w:pPr>
        <w:pStyle w:val="ListParagraph"/>
        <w:numPr>
          <w:ilvl w:val="0"/>
          <w:numId w:val="7"/>
        </w:numPr>
        <w:spacing w:line="360" w:lineRule="auto"/>
        <w:rPr>
          <w:bCs/>
          <w:szCs w:val="28"/>
          <w:lang w:val="en-US"/>
        </w:rPr>
      </w:pPr>
      <w:r w:rsidRPr="00E50441">
        <w:rPr>
          <w:bCs/>
          <w:szCs w:val="28"/>
          <w:lang w:val="en-US"/>
        </w:rPr>
        <w:t>Afzal, A., Ramis, M.K., 2020. Multi-objective optimization of thermal performance in</w:t>
      </w:r>
      <w:r>
        <w:rPr>
          <w:bCs/>
          <w:szCs w:val="28"/>
          <w:lang w:val="en-US"/>
        </w:rPr>
        <w:t xml:space="preserve"> </w:t>
      </w:r>
      <w:r w:rsidRPr="00E50441">
        <w:rPr>
          <w:bCs/>
          <w:szCs w:val="28"/>
          <w:lang w:val="en-US"/>
        </w:rPr>
        <w:t>battery system using genetic and particle swarm algorithm combined with fuzzy logics. J. Energy Storage 32, 101815.</w:t>
      </w:r>
    </w:p>
    <w:p w14:paraId="4FB1167A" w14:textId="5A3179D8" w:rsidR="00E50441" w:rsidRDefault="00E50441" w:rsidP="00E50441">
      <w:pPr>
        <w:pStyle w:val="ListParagraph"/>
        <w:numPr>
          <w:ilvl w:val="0"/>
          <w:numId w:val="7"/>
        </w:numPr>
        <w:spacing w:line="360" w:lineRule="auto"/>
        <w:rPr>
          <w:bCs/>
          <w:szCs w:val="28"/>
          <w:lang w:val="en-US"/>
        </w:rPr>
      </w:pPr>
      <w:r w:rsidRPr="00E50441">
        <w:rPr>
          <w:bCs/>
          <w:szCs w:val="28"/>
          <w:lang w:val="en-US"/>
        </w:rPr>
        <w:t>Altaf, F., Egardt, B., Mårdh, L.J., 2016. Load management of modular battery using</w:t>
      </w:r>
      <w:r>
        <w:rPr>
          <w:bCs/>
          <w:szCs w:val="28"/>
          <w:lang w:val="en-US"/>
        </w:rPr>
        <w:t xml:space="preserve"> </w:t>
      </w:r>
      <w:r w:rsidRPr="00E50441">
        <w:rPr>
          <w:bCs/>
          <w:szCs w:val="28"/>
          <w:lang w:val="en-US"/>
        </w:rPr>
        <w:t>model predictive control: thermal and state-of-charge balancing. IEEE Trans.</w:t>
      </w:r>
      <w:r>
        <w:rPr>
          <w:bCs/>
          <w:szCs w:val="28"/>
          <w:lang w:val="en-US"/>
        </w:rPr>
        <w:t xml:space="preserve"> </w:t>
      </w:r>
      <w:r w:rsidRPr="00E50441">
        <w:rPr>
          <w:bCs/>
          <w:szCs w:val="28"/>
          <w:lang w:val="en-US"/>
        </w:rPr>
        <w:t>Contr. Syst. Technol. 25, 47e62.</w:t>
      </w:r>
    </w:p>
    <w:p w14:paraId="371C424A" w14:textId="62773BDA" w:rsidR="00E50441" w:rsidRDefault="00E50441" w:rsidP="00E50441">
      <w:pPr>
        <w:pStyle w:val="ListParagraph"/>
        <w:numPr>
          <w:ilvl w:val="0"/>
          <w:numId w:val="7"/>
        </w:numPr>
        <w:spacing w:line="360" w:lineRule="auto"/>
        <w:rPr>
          <w:bCs/>
          <w:szCs w:val="28"/>
          <w:lang w:val="en-US"/>
        </w:rPr>
      </w:pPr>
      <w:r>
        <w:rPr>
          <w:bCs/>
          <w:szCs w:val="28"/>
          <w:lang w:val="en-US"/>
        </w:rPr>
        <w:t xml:space="preserve">Alvarez Ant </w:t>
      </w:r>
      <w:r w:rsidRPr="00E50441">
        <w:rPr>
          <w:bCs/>
          <w:szCs w:val="28"/>
          <w:lang w:val="en-US"/>
        </w:rPr>
        <w:t xml:space="preserve"> on, J.C., García Nieto, P.J., de Cos Juez, F.J., S</w:t>
      </w:r>
      <w:r>
        <w:rPr>
          <w:bCs/>
          <w:szCs w:val="28"/>
          <w:lang w:val="en-US"/>
        </w:rPr>
        <w:t xml:space="preserve">  anchez Lasheras, F., Gonz </w:t>
      </w:r>
      <w:r w:rsidRPr="00E50441">
        <w:rPr>
          <w:bCs/>
          <w:szCs w:val="28"/>
          <w:lang w:val="en-US"/>
        </w:rPr>
        <w:t>alez</w:t>
      </w:r>
      <w:r>
        <w:rPr>
          <w:bCs/>
          <w:szCs w:val="28"/>
          <w:lang w:val="en-US"/>
        </w:rPr>
        <w:t xml:space="preserve"> </w:t>
      </w:r>
      <w:r w:rsidRPr="00E50441">
        <w:rPr>
          <w:bCs/>
          <w:szCs w:val="28"/>
          <w:lang w:val="en-US"/>
        </w:rPr>
        <w:t>Vega, M., Roquení Guti ~ errez, M.N., 2013. Battery s</w:t>
      </w:r>
      <w:r>
        <w:rPr>
          <w:bCs/>
          <w:szCs w:val="28"/>
          <w:lang w:val="en-US"/>
        </w:rPr>
        <w:t xml:space="preserve">tate-of-charge estimator using </w:t>
      </w:r>
      <w:r w:rsidRPr="00E50441">
        <w:rPr>
          <w:bCs/>
          <w:szCs w:val="28"/>
          <w:lang w:val="en-US"/>
        </w:rPr>
        <w:t>the SVM technique. Appl. Math. Model. 37, 6244e6253.</w:t>
      </w:r>
    </w:p>
    <w:p w14:paraId="13400A24" w14:textId="3BBF769C" w:rsidR="00E50441" w:rsidRPr="00E50441" w:rsidRDefault="00E50441" w:rsidP="00E50441">
      <w:pPr>
        <w:pStyle w:val="ListParagraph"/>
        <w:numPr>
          <w:ilvl w:val="0"/>
          <w:numId w:val="7"/>
        </w:numPr>
        <w:spacing w:line="360" w:lineRule="auto"/>
        <w:rPr>
          <w:bCs/>
          <w:szCs w:val="28"/>
          <w:lang w:val="en-US"/>
        </w:rPr>
      </w:pPr>
      <w:r w:rsidRPr="00E50441">
        <w:rPr>
          <w:bCs/>
          <w:szCs w:val="28"/>
          <w:lang w:val="en-US"/>
        </w:rPr>
        <w:t>Amine, K., Liu, J., Belharouak, I., 2005. High-tempe</w:t>
      </w:r>
      <w:r>
        <w:rPr>
          <w:bCs/>
          <w:szCs w:val="28"/>
          <w:lang w:val="en-US"/>
        </w:rPr>
        <w:t>rature storage and cycling of C</w:t>
      </w:r>
      <w:r w:rsidRPr="00E50441">
        <w:rPr>
          <w:bCs/>
          <w:szCs w:val="28"/>
          <w:lang w:val="en-US"/>
        </w:rPr>
        <w:t>LiFePO4/graphite Li-ion cells. Electrochem. Commun. 7, 669e673.</w:t>
      </w:r>
    </w:p>
    <w:sectPr w:rsidR="00E50441" w:rsidRPr="00E50441">
      <w:footerReference w:type="default" r:id="rId38"/>
      <w:pgSz w:w="11900" w:h="16820"/>
      <w:pgMar w:top="1512" w:right="1430" w:bottom="1553"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5FEC4" w14:textId="77777777" w:rsidR="00015DF8" w:rsidRDefault="00015DF8" w:rsidP="00E82C92">
      <w:pPr>
        <w:spacing w:after="0" w:line="240" w:lineRule="auto"/>
      </w:pPr>
      <w:r>
        <w:separator/>
      </w:r>
    </w:p>
  </w:endnote>
  <w:endnote w:type="continuationSeparator" w:id="0">
    <w:p w14:paraId="3E452A98" w14:textId="77777777" w:rsidR="00015DF8" w:rsidRDefault="00015DF8" w:rsidP="00E82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9725183"/>
      <w:docPartObj>
        <w:docPartGallery w:val="Page Numbers (Bottom of Page)"/>
        <w:docPartUnique/>
      </w:docPartObj>
    </w:sdtPr>
    <w:sdtEndPr>
      <w:rPr>
        <w:noProof/>
      </w:rPr>
    </w:sdtEndPr>
    <w:sdtContent>
      <w:p w14:paraId="5BC86C57" w14:textId="68F6B713" w:rsidR="001A57F6" w:rsidRDefault="001A57F6">
        <w:pPr>
          <w:pStyle w:val="Footer"/>
          <w:jc w:val="right"/>
        </w:pPr>
        <w:r>
          <w:fldChar w:fldCharType="begin"/>
        </w:r>
        <w:r>
          <w:instrText xml:space="preserve"> PAGE   \* MERGEFORMAT </w:instrText>
        </w:r>
        <w:r>
          <w:fldChar w:fldCharType="separate"/>
        </w:r>
        <w:r w:rsidR="00B4287D">
          <w:rPr>
            <w:noProof/>
          </w:rPr>
          <w:t>8</w:t>
        </w:r>
        <w:r>
          <w:rPr>
            <w:noProof/>
          </w:rPr>
          <w:fldChar w:fldCharType="end"/>
        </w:r>
      </w:p>
    </w:sdtContent>
  </w:sdt>
  <w:p w14:paraId="026480E7" w14:textId="77777777" w:rsidR="001A57F6" w:rsidRDefault="001A57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54405"/>
      <w:docPartObj>
        <w:docPartGallery w:val="Page Numbers (Bottom of Page)"/>
        <w:docPartUnique/>
      </w:docPartObj>
    </w:sdtPr>
    <w:sdtEndPr>
      <w:rPr>
        <w:noProof/>
      </w:rPr>
    </w:sdtEndPr>
    <w:sdtContent>
      <w:p w14:paraId="30CF26F7" w14:textId="7D95DF28" w:rsidR="00D266C2" w:rsidRDefault="00D266C2">
        <w:pPr>
          <w:pStyle w:val="Footer"/>
          <w:jc w:val="right"/>
        </w:pPr>
        <w:r>
          <w:fldChar w:fldCharType="begin"/>
        </w:r>
        <w:r>
          <w:instrText xml:space="preserve"> PAGE   \* MERGEFORMAT </w:instrText>
        </w:r>
        <w:r>
          <w:fldChar w:fldCharType="separate"/>
        </w:r>
        <w:r w:rsidR="00B4287D">
          <w:rPr>
            <w:noProof/>
          </w:rPr>
          <w:t>16</w:t>
        </w:r>
        <w:r>
          <w:rPr>
            <w:noProof/>
          </w:rPr>
          <w:fldChar w:fldCharType="end"/>
        </w:r>
      </w:p>
    </w:sdtContent>
  </w:sdt>
  <w:p w14:paraId="2DB2E86F" w14:textId="77777777" w:rsidR="005E0E34" w:rsidRDefault="005E0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C38A1" w14:textId="77777777" w:rsidR="00015DF8" w:rsidRDefault="00015DF8" w:rsidP="00E82C92">
      <w:pPr>
        <w:spacing w:after="0" w:line="240" w:lineRule="auto"/>
      </w:pPr>
      <w:r>
        <w:separator/>
      </w:r>
    </w:p>
  </w:footnote>
  <w:footnote w:type="continuationSeparator" w:id="0">
    <w:p w14:paraId="31982BED" w14:textId="77777777" w:rsidR="00015DF8" w:rsidRDefault="00015DF8" w:rsidP="00E82C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61B4C"/>
    <w:multiLevelType w:val="hybridMultilevel"/>
    <w:tmpl w:val="E362B470"/>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1" w15:restartNumberingAfterBreak="0">
    <w:nsid w:val="14234213"/>
    <w:multiLevelType w:val="hybridMultilevel"/>
    <w:tmpl w:val="1AA224AC"/>
    <w:lvl w:ilvl="0" w:tplc="67E2D2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9686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FE100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02D3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8034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14C76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980B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4C7D2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704506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1E3304"/>
    <w:multiLevelType w:val="hybridMultilevel"/>
    <w:tmpl w:val="D1AEB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AE7B60"/>
    <w:multiLevelType w:val="hybridMultilevel"/>
    <w:tmpl w:val="AEA0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976B2"/>
    <w:multiLevelType w:val="hybridMultilevel"/>
    <w:tmpl w:val="A702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80A40"/>
    <w:multiLevelType w:val="hybridMultilevel"/>
    <w:tmpl w:val="C35ACE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0A0125"/>
    <w:multiLevelType w:val="multilevel"/>
    <w:tmpl w:val="1B363F54"/>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103547"/>
    <w:multiLevelType w:val="hybridMultilevel"/>
    <w:tmpl w:val="25C2C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6A67E9"/>
    <w:multiLevelType w:val="hybridMultilevel"/>
    <w:tmpl w:val="58AA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1D2B51"/>
    <w:multiLevelType w:val="hybridMultilevel"/>
    <w:tmpl w:val="09B6E18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75DE20B5"/>
    <w:multiLevelType w:val="hybridMultilevel"/>
    <w:tmpl w:val="F2927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2"/>
  </w:num>
  <w:num w:numId="5">
    <w:abstractNumId w:val="5"/>
  </w:num>
  <w:num w:numId="6">
    <w:abstractNumId w:val="9"/>
  </w:num>
  <w:num w:numId="7">
    <w:abstractNumId w:val="10"/>
  </w:num>
  <w:num w:numId="8">
    <w:abstractNumId w:val="3"/>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249"/>
    <w:rsid w:val="000144A5"/>
    <w:rsid w:val="00015DF8"/>
    <w:rsid w:val="00034C34"/>
    <w:rsid w:val="000C65F3"/>
    <w:rsid w:val="00154D3B"/>
    <w:rsid w:val="00172EB5"/>
    <w:rsid w:val="00181ECC"/>
    <w:rsid w:val="001A1A39"/>
    <w:rsid w:val="001A57F6"/>
    <w:rsid w:val="0020175D"/>
    <w:rsid w:val="002A7FD4"/>
    <w:rsid w:val="00321CC2"/>
    <w:rsid w:val="00345FF8"/>
    <w:rsid w:val="00394F78"/>
    <w:rsid w:val="003A7876"/>
    <w:rsid w:val="003C7939"/>
    <w:rsid w:val="003E1842"/>
    <w:rsid w:val="004739FC"/>
    <w:rsid w:val="004C6A11"/>
    <w:rsid w:val="005313CB"/>
    <w:rsid w:val="0053664A"/>
    <w:rsid w:val="00550E12"/>
    <w:rsid w:val="005A5A97"/>
    <w:rsid w:val="005E0E34"/>
    <w:rsid w:val="005F448A"/>
    <w:rsid w:val="00604151"/>
    <w:rsid w:val="006071F0"/>
    <w:rsid w:val="0062037D"/>
    <w:rsid w:val="00653624"/>
    <w:rsid w:val="00656E09"/>
    <w:rsid w:val="00694240"/>
    <w:rsid w:val="006D3F57"/>
    <w:rsid w:val="006E3DC8"/>
    <w:rsid w:val="00710C1B"/>
    <w:rsid w:val="0074314E"/>
    <w:rsid w:val="00743B0B"/>
    <w:rsid w:val="0078365D"/>
    <w:rsid w:val="007D52FF"/>
    <w:rsid w:val="00857CFC"/>
    <w:rsid w:val="008A6DCB"/>
    <w:rsid w:val="008D25D8"/>
    <w:rsid w:val="008E06D6"/>
    <w:rsid w:val="009111D0"/>
    <w:rsid w:val="00932F63"/>
    <w:rsid w:val="00966D30"/>
    <w:rsid w:val="00A00AE9"/>
    <w:rsid w:val="00A07D38"/>
    <w:rsid w:val="00A30026"/>
    <w:rsid w:val="00A43641"/>
    <w:rsid w:val="00A628B7"/>
    <w:rsid w:val="00A96314"/>
    <w:rsid w:val="00AD76A0"/>
    <w:rsid w:val="00B27DE5"/>
    <w:rsid w:val="00B356AB"/>
    <w:rsid w:val="00B4287D"/>
    <w:rsid w:val="00B54D86"/>
    <w:rsid w:val="00B83249"/>
    <w:rsid w:val="00B956BB"/>
    <w:rsid w:val="00BA1D4F"/>
    <w:rsid w:val="00BC6CE2"/>
    <w:rsid w:val="00BE1E5B"/>
    <w:rsid w:val="00C012FE"/>
    <w:rsid w:val="00C10F9F"/>
    <w:rsid w:val="00C12E15"/>
    <w:rsid w:val="00C158A6"/>
    <w:rsid w:val="00C80356"/>
    <w:rsid w:val="00D05936"/>
    <w:rsid w:val="00D13374"/>
    <w:rsid w:val="00D266C2"/>
    <w:rsid w:val="00D554B6"/>
    <w:rsid w:val="00DC6856"/>
    <w:rsid w:val="00DC7FDE"/>
    <w:rsid w:val="00DD5EC2"/>
    <w:rsid w:val="00DE1EBD"/>
    <w:rsid w:val="00DE7BA7"/>
    <w:rsid w:val="00E50441"/>
    <w:rsid w:val="00E82C92"/>
    <w:rsid w:val="00ED5FC4"/>
    <w:rsid w:val="00F029E2"/>
    <w:rsid w:val="00F2608B"/>
    <w:rsid w:val="00FD1DCD"/>
    <w:rsid w:val="00FD2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FC219"/>
  <w15:docId w15:val="{1F65C2FF-B943-48DA-A2D0-DAC721C9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1F0"/>
    <w:pPr>
      <w:spacing w:after="142" w:line="2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4" w:line="265" w:lineRule="auto"/>
      <w:ind w:left="5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63" w:line="288" w:lineRule="auto"/>
      <w:ind w:left="10" w:right="60" w:hanging="10"/>
      <w:jc w:val="center"/>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00AE9"/>
    <w:pPr>
      <w:spacing w:before="100" w:beforeAutospacing="1" w:after="100" w:afterAutospacing="1" w:line="240" w:lineRule="auto"/>
      <w:ind w:left="0" w:firstLine="0"/>
      <w:jc w:val="left"/>
    </w:pPr>
    <w:rPr>
      <w:color w:val="auto"/>
      <w:kern w:val="0"/>
      <w:szCs w:val="24"/>
      <w:lang w:val="en-US" w:eastAsia="en-US"/>
      <w14:ligatures w14:val="none"/>
    </w:rPr>
  </w:style>
  <w:style w:type="character" w:styleId="Strong">
    <w:name w:val="Strong"/>
    <w:basedOn w:val="DefaultParagraphFont"/>
    <w:uiPriority w:val="22"/>
    <w:qFormat/>
    <w:rsid w:val="00A00AE9"/>
    <w:rPr>
      <w:b/>
      <w:bCs/>
    </w:rPr>
  </w:style>
  <w:style w:type="paragraph" w:styleId="NoSpacing">
    <w:name w:val="No Spacing"/>
    <w:uiPriority w:val="1"/>
    <w:qFormat/>
    <w:rsid w:val="00653624"/>
    <w:pPr>
      <w:spacing w:after="0" w:line="240" w:lineRule="auto"/>
      <w:ind w:left="10" w:hanging="10"/>
      <w:jc w:val="both"/>
    </w:pPr>
    <w:rPr>
      <w:rFonts w:ascii="Times New Roman" w:eastAsia="Times New Roman" w:hAnsi="Times New Roman" w:cs="Times New Roman"/>
      <w:color w:val="000000"/>
      <w:kern w:val="0"/>
      <w:sz w:val="24"/>
      <w:szCs w:val="24"/>
      <w:lang w:eastAsia="en-US"/>
      <w14:ligatures w14:val="none"/>
    </w:rPr>
  </w:style>
  <w:style w:type="character" w:styleId="PlaceholderText">
    <w:name w:val="Placeholder Text"/>
    <w:basedOn w:val="DefaultParagraphFont"/>
    <w:uiPriority w:val="99"/>
    <w:semiHidden/>
    <w:rsid w:val="006D3F57"/>
    <w:rPr>
      <w:color w:val="808080"/>
    </w:rPr>
  </w:style>
  <w:style w:type="table" w:styleId="TableGrid0">
    <w:name w:val="Table Grid"/>
    <w:basedOn w:val="TableNormal"/>
    <w:uiPriority w:val="39"/>
    <w:rsid w:val="00DE7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DCD"/>
    <w:pPr>
      <w:ind w:left="720"/>
      <w:contextualSpacing/>
    </w:pPr>
  </w:style>
  <w:style w:type="paragraph" w:styleId="Header">
    <w:name w:val="header"/>
    <w:basedOn w:val="Normal"/>
    <w:link w:val="HeaderChar"/>
    <w:uiPriority w:val="99"/>
    <w:unhideWhenUsed/>
    <w:rsid w:val="00E82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C9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82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C92"/>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6071F0"/>
    <w:rPr>
      <w:color w:val="0563C1" w:themeColor="hyperlink"/>
      <w:u w:val="single"/>
    </w:rPr>
  </w:style>
  <w:style w:type="character" w:styleId="FollowedHyperlink">
    <w:name w:val="FollowedHyperlink"/>
    <w:basedOn w:val="DefaultParagraphFont"/>
    <w:uiPriority w:val="99"/>
    <w:semiHidden/>
    <w:unhideWhenUsed/>
    <w:rsid w:val="006071F0"/>
    <w:rPr>
      <w:color w:val="954F72" w:themeColor="followedHyperlink"/>
      <w:u w:val="single"/>
    </w:rPr>
  </w:style>
  <w:style w:type="character" w:styleId="CommentReference">
    <w:name w:val="annotation reference"/>
    <w:basedOn w:val="DefaultParagraphFont"/>
    <w:uiPriority w:val="99"/>
    <w:semiHidden/>
    <w:unhideWhenUsed/>
    <w:rsid w:val="00181ECC"/>
    <w:rPr>
      <w:sz w:val="16"/>
      <w:szCs w:val="16"/>
    </w:rPr>
  </w:style>
  <w:style w:type="paragraph" w:styleId="CommentText">
    <w:name w:val="annotation text"/>
    <w:basedOn w:val="Normal"/>
    <w:link w:val="CommentTextChar"/>
    <w:uiPriority w:val="99"/>
    <w:semiHidden/>
    <w:unhideWhenUsed/>
    <w:rsid w:val="00181ECC"/>
    <w:pPr>
      <w:spacing w:line="240" w:lineRule="auto"/>
    </w:pPr>
    <w:rPr>
      <w:sz w:val="20"/>
      <w:szCs w:val="20"/>
    </w:rPr>
  </w:style>
  <w:style w:type="character" w:customStyle="1" w:styleId="CommentTextChar">
    <w:name w:val="Comment Text Char"/>
    <w:basedOn w:val="DefaultParagraphFont"/>
    <w:link w:val="CommentText"/>
    <w:uiPriority w:val="99"/>
    <w:semiHidden/>
    <w:rsid w:val="00181EC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81ECC"/>
    <w:rPr>
      <w:b/>
      <w:bCs/>
    </w:rPr>
  </w:style>
  <w:style w:type="character" w:customStyle="1" w:styleId="CommentSubjectChar">
    <w:name w:val="Comment Subject Char"/>
    <w:basedOn w:val="CommentTextChar"/>
    <w:link w:val="CommentSubject"/>
    <w:uiPriority w:val="99"/>
    <w:semiHidden/>
    <w:rsid w:val="00181ECC"/>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81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1ECC"/>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17823">
      <w:bodyDiv w:val="1"/>
      <w:marLeft w:val="0"/>
      <w:marRight w:val="0"/>
      <w:marTop w:val="0"/>
      <w:marBottom w:val="0"/>
      <w:divBdr>
        <w:top w:val="none" w:sz="0" w:space="0" w:color="auto"/>
        <w:left w:val="none" w:sz="0" w:space="0" w:color="auto"/>
        <w:bottom w:val="none" w:sz="0" w:space="0" w:color="auto"/>
        <w:right w:val="none" w:sz="0" w:space="0" w:color="auto"/>
      </w:divBdr>
    </w:div>
    <w:div w:id="706636743">
      <w:bodyDiv w:val="1"/>
      <w:marLeft w:val="0"/>
      <w:marRight w:val="0"/>
      <w:marTop w:val="0"/>
      <w:marBottom w:val="0"/>
      <w:divBdr>
        <w:top w:val="none" w:sz="0" w:space="0" w:color="auto"/>
        <w:left w:val="none" w:sz="0" w:space="0" w:color="auto"/>
        <w:bottom w:val="none" w:sz="0" w:space="0" w:color="auto"/>
        <w:right w:val="none" w:sz="0" w:space="0" w:color="auto"/>
      </w:divBdr>
    </w:div>
    <w:div w:id="924732026">
      <w:bodyDiv w:val="1"/>
      <w:marLeft w:val="0"/>
      <w:marRight w:val="0"/>
      <w:marTop w:val="0"/>
      <w:marBottom w:val="0"/>
      <w:divBdr>
        <w:top w:val="none" w:sz="0" w:space="0" w:color="auto"/>
        <w:left w:val="none" w:sz="0" w:space="0" w:color="auto"/>
        <w:bottom w:val="none" w:sz="0" w:space="0" w:color="auto"/>
        <w:right w:val="none" w:sz="0" w:space="0" w:color="auto"/>
      </w:divBdr>
    </w:div>
    <w:div w:id="936332511">
      <w:bodyDiv w:val="1"/>
      <w:marLeft w:val="0"/>
      <w:marRight w:val="0"/>
      <w:marTop w:val="0"/>
      <w:marBottom w:val="0"/>
      <w:divBdr>
        <w:top w:val="none" w:sz="0" w:space="0" w:color="auto"/>
        <w:left w:val="none" w:sz="0" w:space="0" w:color="auto"/>
        <w:bottom w:val="none" w:sz="0" w:space="0" w:color="auto"/>
        <w:right w:val="none" w:sz="0" w:space="0" w:color="auto"/>
      </w:divBdr>
    </w:div>
    <w:div w:id="1332681099">
      <w:bodyDiv w:val="1"/>
      <w:marLeft w:val="0"/>
      <w:marRight w:val="0"/>
      <w:marTop w:val="0"/>
      <w:marBottom w:val="0"/>
      <w:divBdr>
        <w:top w:val="none" w:sz="0" w:space="0" w:color="auto"/>
        <w:left w:val="none" w:sz="0" w:space="0" w:color="auto"/>
        <w:bottom w:val="none" w:sz="0" w:space="0" w:color="auto"/>
        <w:right w:val="none" w:sz="0" w:space="0" w:color="auto"/>
      </w:divBdr>
    </w:div>
    <w:div w:id="1961304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iotwebplanet.com/product/18650-li-ion-rechargeable-battery/" TargetMode="External"/><Relationship Id="rId18" Type="http://schemas.microsoft.com/office/2007/relationships/diagramDrawing" Target="diagrams/drawing1.xml"/><Relationship Id="rId26" Type="http://schemas.openxmlformats.org/officeDocument/2006/relationships/hyperlink" Target="https://www.analyticsvidhya.com/blog/2021/06/support-vector-machine-better-understanding/" TargetMode="External"/><Relationship Id="rId39" Type="http://schemas.openxmlformats.org/officeDocument/2006/relationships/fontTable" Target="fontTable.xml"/><Relationship Id="rId21" Type="http://schemas.openxmlformats.org/officeDocument/2006/relationships/diagramQuickStyle" Target="diagrams/quickStyle2.xml"/><Relationship Id="rId34" Type="http://schemas.openxmlformats.org/officeDocument/2006/relationships/image" Target="media/image7.png"/><Relationship Id="rId7" Type="http://schemas.openxmlformats.org/officeDocument/2006/relationships/endnotes" Target="endnotes.xml"/><Relationship Id="rId17" Type="http://schemas.openxmlformats.org/officeDocument/2006/relationships/diagramColors" Target="diagrams/colors1.xml"/><Relationship Id="rId25" Type="http://schemas.openxmlformats.org/officeDocument/2006/relationships/image" Target="media/image4.png"/><Relationship Id="rId33" Type="http://schemas.openxmlformats.org/officeDocument/2006/relationships/hyperlink" Target="https://www.researchgate.net/figure/Example-of-a-kernel-function-The-Gaussian-radial-basis-function-kernel-is-shown-here-for_fig1_3207903"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hyperlink" Target="https://www.analyticsvidhya.com/blog/2021/06/support-vector-machine-better-understan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otwebplanet.com/product/18650-li-ion-rechargeable-battery/" TargetMode="External"/><Relationship Id="rId24" Type="http://schemas.openxmlformats.org/officeDocument/2006/relationships/image" Target="media/image3.png"/><Relationship Id="rId32" Type="http://schemas.openxmlformats.org/officeDocument/2006/relationships/hyperlink" Target="https://www.researchgate.net/figure/Example-of-a-kernel-function-The-Gaussian-radial-basis-function-kernel-is-shown-here-for_fig1_3207903" TargetMode="External"/><Relationship Id="rId37" Type="http://schemas.openxmlformats.org/officeDocument/2006/relationships/image" Target="media/image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openxmlformats.org/officeDocument/2006/relationships/image" Target="media/image5.png"/><Relationship Id="rId36" Type="http://schemas.openxmlformats.org/officeDocument/2006/relationships/hyperlink" Target="https://www.researchgate.net/figure/Multilayer-perceptron-MLP-architecture-with-two-hidden-layers-and-one-prediction-output_fig1_349630467" TargetMode="Externa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hyperlink" Target="https://www.analyticsvidhya.com/blog/2021/06/support-vector-machine-better-understanding/" TargetMode="External"/><Relationship Id="rId30" Type="http://schemas.openxmlformats.org/officeDocument/2006/relationships/hyperlink" Target="https://www.analyticsvidhya.com/blog/2021/06/support-vector-machine-better-understanding/" TargetMode="External"/><Relationship Id="rId35" Type="http://schemas.openxmlformats.org/officeDocument/2006/relationships/hyperlink" Target="https://www.researchgate.net/figure/Multilayer-perceptron-MLP-architecture-with-two-hidden-layers-and-one-prediction-output_fig1_349630467" TargetMode="External"/><Relationship Id="rId8" Type="http://schemas.openxmlformats.org/officeDocument/2006/relationships/image" Target="media/image1.jp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651E81-64B2-4798-8ECC-2C8AD6F13C21}" type="doc">
      <dgm:prSet loTypeId="urn:microsoft.com/office/officeart/2005/8/layout/radial3" loCatId="cycle" qsTypeId="urn:microsoft.com/office/officeart/2005/8/quickstyle/simple1" qsCatId="simple" csTypeId="urn:microsoft.com/office/officeart/2005/8/colors/colorful4" csCatId="colorful" phldr="1"/>
      <dgm:spPr/>
      <dgm:t>
        <a:bodyPr/>
        <a:lstStyle/>
        <a:p>
          <a:endParaRPr lang="en-IN"/>
        </a:p>
      </dgm:t>
    </dgm:pt>
    <dgm:pt modelId="{08E4DA3D-0359-42AD-80FE-44153E557D1B}">
      <dgm:prSet phldrT="[Text]" custT="1"/>
      <dgm:spPr/>
      <dgm:t>
        <a:bodyPr/>
        <a:lstStyle/>
        <a:p>
          <a:r>
            <a:rPr lang="en-IN" sz="2400">
              <a:latin typeface="Times New Roman" panose="02020603050405020304" pitchFamily="18" charset="0"/>
              <a:cs typeface="Times New Roman" panose="02020603050405020304" pitchFamily="18" charset="0"/>
            </a:rPr>
            <a:t>Battery States </a:t>
          </a:r>
        </a:p>
      </dgm:t>
    </dgm:pt>
    <dgm:pt modelId="{A8BD45E8-43F5-4259-AD8C-874720F4A1B9}" type="parTrans" cxnId="{F18AC9E6-2A3E-45EC-BA22-A3E6090DA4A9}">
      <dgm:prSet/>
      <dgm:spPr/>
      <dgm:t>
        <a:bodyPr/>
        <a:lstStyle/>
        <a:p>
          <a:endParaRPr lang="en-IN"/>
        </a:p>
      </dgm:t>
    </dgm:pt>
    <dgm:pt modelId="{47FC38EB-392E-4DBA-9F65-4D5FC503B4AF}" type="sibTrans" cxnId="{F18AC9E6-2A3E-45EC-BA22-A3E6090DA4A9}">
      <dgm:prSet/>
      <dgm:spPr/>
      <dgm:t>
        <a:bodyPr/>
        <a:lstStyle/>
        <a:p>
          <a:endParaRPr lang="en-IN"/>
        </a:p>
      </dgm:t>
    </dgm:pt>
    <dgm:pt modelId="{B2772BD7-9871-41DF-A67D-032492673FF7}">
      <dgm:prSet phldrT="[Text]" custT="1"/>
      <dgm:spPr/>
      <dgm:t>
        <a:bodyPr/>
        <a:lstStyle/>
        <a:p>
          <a:r>
            <a:rPr lang="en-IN" sz="2000">
              <a:latin typeface="Times New Roman" panose="02020603050405020304" pitchFamily="18" charset="0"/>
              <a:cs typeface="Times New Roman" panose="02020603050405020304" pitchFamily="18" charset="0"/>
            </a:rPr>
            <a:t>SoC</a:t>
          </a:r>
        </a:p>
      </dgm:t>
    </dgm:pt>
    <dgm:pt modelId="{F109911F-4DEA-4775-9324-1FA08370226D}" type="parTrans" cxnId="{3D8BEA83-9092-440B-8686-B5EA1E295553}">
      <dgm:prSet/>
      <dgm:spPr/>
      <dgm:t>
        <a:bodyPr/>
        <a:lstStyle/>
        <a:p>
          <a:endParaRPr lang="en-IN"/>
        </a:p>
      </dgm:t>
    </dgm:pt>
    <dgm:pt modelId="{B00CC338-6B77-4F9B-9D47-F258780DD71C}" type="sibTrans" cxnId="{3D8BEA83-9092-440B-8686-B5EA1E295553}">
      <dgm:prSet/>
      <dgm:spPr/>
      <dgm:t>
        <a:bodyPr/>
        <a:lstStyle/>
        <a:p>
          <a:endParaRPr lang="en-IN"/>
        </a:p>
      </dgm:t>
    </dgm:pt>
    <dgm:pt modelId="{1387B96B-BCD9-419B-8F27-EA2988309E0B}">
      <dgm:prSet phldrT="[Text]" custT="1"/>
      <dgm:spPr/>
      <dgm:t>
        <a:bodyPr/>
        <a:lstStyle/>
        <a:p>
          <a:r>
            <a:rPr lang="en-IN" sz="2000">
              <a:latin typeface="Times New Roman" panose="02020603050405020304" pitchFamily="18" charset="0"/>
              <a:cs typeface="Times New Roman" panose="02020603050405020304" pitchFamily="18" charset="0"/>
            </a:rPr>
            <a:t>SoH</a:t>
          </a:r>
        </a:p>
      </dgm:t>
    </dgm:pt>
    <dgm:pt modelId="{805E91D6-57CC-497C-8052-4EA226A81B60}" type="parTrans" cxnId="{33B981BC-542E-4DB4-8972-F1D19B49A3EF}">
      <dgm:prSet/>
      <dgm:spPr/>
      <dgm:t>
        <a:bodyPr/>
        <a:lstStyle/>
        <a:p>
          <a:endParaRPr lang="en-IN"/>
        </a:p>
      </dgm:t>
    </dgm:pt>
    <dgm:pt modelId="{24F41590-8D19-410E-8A17-33F5519D541F}" type="sibTrans" cxnId="{33B981BC-542E-4DB4-8972-F1D19B49A3EF}">
      <dgm:prSet/>
      <dgm:spPr/>
      <dgm:t>
        <a:bodyPr/>
        <a:lstStyle/>
        <a:p>
          <a:endParaRPr lang="en-IN"/>
        </a:p>
      </dgm:t>
    </dgm:pt>
    <dgm:pt modelId="{100D5CE7-7A45-4A99-AC8A-99C7339AF981}">
      <dgm:prSet phldrT="[Text]" custT="1"/>
      <dgm:spPr/>
      <dgm:t>
        <a:bodyPr/>
        <a:lstStyle/>
        <a:p>
          <a:r>
            <a:rPr lang="en-IN" sz="2000">
              <a:latin typeface="Times New Roman" panose="02020603050405020304" pitchFamily="18" charset="0"/>
              <a:cs typeface="Times New Roman" panose="02020603050405020304" pitchFamily="18" charset="0"/>
            </a:rPr>
            <a:t>RUL</a:t>
          </a:r>
        </a:p>
      </dgm:t>
    </dgm:pt>
    <dgm:pt modelId="{AECBE321-D9C4-4617-9692-57A902103120}" type="parTrans" cxnId="{745A26DD-3702-4682-94A8-35BE22A91CAE}">
      <dgm:prSet/>
      <dgm:spPr/>
      <dgm:t>
        <a:bodyPr/>
        <a:lstStyle/>
        <a:p>
          <a:endParaRPr lang="en-IN"/>
        </a:p>
      </dgm:t>
    </dgm:pt>
    <dgm:pt modelId="{6C4E4D7F-D86E-461B-ABC9-D8B3C00C84DE}" type="sibTrans" cxnId="{745A26DD-3702-4682-94A8-35BE22A91CAE}">
      <dgm:prSet/>
      <dgm:spPr/>
      <dgm:t>
        <a:bodyPr/>
        <a:lstStyle/>
        <a:p>
          <a:endParaRPr lang="en-IN"/>
        </a:p>
      </dgm:t>
    </dgm:pt>
    <dgm:pt modelId="{91D27B10-5523-4210-A916-4245FA00B3B0}">
      <dgm:prSet phldrT="[Text]"/>
      <dgm:spPr/>
      <dgm:t>
        <a:bodyPr/>
        <a:lstStyle/>
        <a:p>
          <a:r>
            <a:rPr lang="en-IN">
              <a:latin typeface="Times New Roman" panose="02020603050405020304" pitchFamily="18" charset="0"/>
              <a:cs typeface="Times New Roman" panose="02020603050405020304" pitchFamily="18" charset="0"/>
            </a:rPr>
            <a:t>EoL</a:t>
          </a:r>
        </a:p>
      </dgm:t>
    </dgm:pt>
    <dgm:pt modelId="{F03BA9C7-CE1A-47B4-989A-7A1CC7BE8678}" type="parTrans" cxnId="{DB61D3A4-6215-4F52-8260-90FB892EFF6C}">
      <dgm:prSet/>
      <dgm:spPr/>
      <dgm:t>
        <a:bodyPr/>
        <a:lstStyle/>
        <a:p>
          <a:endParaRPr lang="en-IN"/>
        </a:p>
      </dgm:t>
    </dgm:pt>
    <dgm:pt modelId="{654F600C-8556-4F7E-BB5C-83A1061F2C7F}" type="sibTrans" cxnId="{DB61D3A4-6215-4F52-8260-90FB892EFF6C}">
      <dgm:prSet/>
      <dgm:spPr/>
      <dgm:t>
        <a:bodyPr/>
        <a:lstStyle/>
        <a:p>
          <a:endParaRPr lang="en-IN"/>
        </a:p>
      </dgm:t>
    </dgm:pt>
    <dgm:pt modelId="{E0F73346-2560-4DA5-97B8-A3523BC175D5}">
      <dgm:prSet phldrT="[Text]"/>
      <dgm:spPr/>
      <dgm:t>
        <a:bodyPr/>
        <a:lstStyle/>
        <a:p>
          <a:r>
            <a:rPr lang="en-IN">
              <a:latin typeface="Times New Roman" panose="02020603050405020304" pitchFamily="18" charset="0"/>
              <a:cs typeface="Times New Roman" panose="02020603050405020304" pitchFamily="18" charset="0"/>
            </a:rPr>
            <a:t>SoE</a:t>
          </a:r>
        </a:p>
      </dgm:t>
    </dgm:pt>
    <dgm:pt modelId="{EB73EE4E-75AB-4618-B810-94A21D4B6109}" type="parTrans" cxnId="{856EA6F3-9D9E-4C72-8EC0-D0F54F8F1139}">
      <dgm:prSet/>
      <dgm:spPr/>
      <dgm:t>
        <a:bodyPr/>
        <a:lstStyle/>
        <a:p>
          <a:endParaRPr lang="en-IN"/>
        </a:p>
      </dgm:t>
    </dgm:pt>
    <dgm:pt modelId="{221893E3-60CE-452A-90A5-4AA6A9896391}" type="sibTrans" cxnId="{856EA6F3-9D9E-4C72-8EC0-D0F54F8F1139}">
      <dgm:prSet/>
      <dgm:spPr/>
      <dgm:t>
        <a:bodyPr/>
        <a:lstStyle/>
        <a:p>
          <a:endParaRPr lang="en-IN"/>
        </a:p>
      </dgm:t>
    </dgm:pt>
    <dgm:pt modelId="{4E1CA9C8-4B83-4C81-AAFF-52F8DAAC611B}" type="pres">
      <dgm:prSet presAssocID="{81651E81-64B2-4798-8ECC-2C8AD6F13C21}" presName="composite" presStyleCnt="0">
        <dgm:presLayoutVars>
          <dgm:chMax val="1"/>
          <dgm:dir/>
          <dgm:resizeHandles val="exact"/>
        </dgm:presLayoutVars>
      </dgm:prSet>
      <dgm:spPr/>
      <dgm:t>
        <a:bodyPr/>
        <a:lstStyle/>
        <a:p>
          <a:endParaRPr lang="en-US"/>
        </a:p>
      </dgm:t>
    </dgm:pt>
    <dgm:pt modelId="{B9ED8CA0-2C8D-41A2-8770-4DBD516335E1}" type="pres">
      <dgm:prSet presAssocID="{81651E81-64B2-4798-8ECC-2C8AD6F13C21}" presName="radial" presStyleCnt="0">
        <dgm:presLayoutVars>
          <dgm:animLvl val="ctr"/>
        </dgm:presLayoutVars>
      </dgm:prSet>
      <dgm:spPr/>
      <dgm:t>
        <a:bodyPr/>
        <a:lstStyle/>
        <a:p>
          <a:endParaRPr lang="en-US"/>
        </a:p>
      </dgm:t>
    </dgm:pt>
    <dgm:pt modelId="{9F346FE4-132B-427A-87C9-188E2B4F2821}" type="pres">
      <dgm:prSet presAssocID="{08E4DA3D-0359-42AD-80FE-44153E557D1B}" presName="centerShape" presStyleLbl="vennNode1" presStyleIdx="0" presStyleCnt="6"/>
      <dgm:spPr/>
      <dgm:t>
        <a:bodyPr/>
        <a:lstStyle/>
        <a:p>
          <a:endParaRPr lang="en-US"/>
        </a:p>
      </dgm:t>
    </dgm:pt>
    <dgm:pt modelId="{69F4C9DB-927D-4279-81D8-0BC39B10B37E}" type="pres">
      <dgm:prSet presAssocID="{B2772BD7-9871-41DF-A67D-032492673FF7}" presName="node" presStyleLbl="vennNode1" presStyleIdx="1" presStyleCnt="6">
        <dgm:presLayoutVars>
          <dgm:bulletEnabled val="1"/>
        </dgm:presLayoutVars>
      </dgm:prSet>
      <dgm:spPr/>
      <dgm:t>
        <a:bodyPr/>
        <a:lstStyle/>
        <a:p>
          <a:endParaRPr lang="en-US"/>
        </a:p>
      </dgm:t>
    </dgm:pt>
    <dgm:pt modelId="{B349BBEA-84D1-4F31-B51E-43EA5E5A79E4}" type="pres">
      <dgm:prSet presAssocID="{1387B96B-BCD9-419B-8F27-EA2988309E0B}" presName="node" presStyleLbl="vennNode1" presStyleIdx="2" presStyleCnt="6">
        <dgm:presLayoutVars>
          <dgm:bulletEnabled val="1"/>
        </dgm:presLayoutVars>
      </dgm:prSet>
      <dgm:spPr/>
      <dgm:t>
        <a:bodyPr/>
        <a:lstStyle/>
        <a:p>
          <a:endParaRPr lang="en-US"/>
        </a:p>
      </dgm:t>
    </dgm:pt>
    <dgm:pt modelId="{6E50A87C-F395-497B-83FE-48AF386708C7}" type="pres">
      <dgm:prSet presAssocID="{100D5CE7-7A45-4A99-AC8A-99C7339AF981}" presName="node" presStyleLbl="vennNode1" presStyleIdx="3" presStyleCnt="6">
        <dgm:presLayoutVars>
          <dgm:bulletEnabled val="1"/>
        </dgm:presLayoutVars>
      </dgm:prSet>
      <dgm:spPr/>
      <dgm:t>
        <a:bodyPr/>
        <a:lstStyle/>
        <a:p>
          <a:endParaRPr lang="en-US"/>
        </a:p>
      </dgm:t>
    </dgm:pt>
    <dgm:pt modelId="{5E54359F-070D-4E35-8A0D-B46EF1864656}" type="pres">
      <dgm:prSet presAssocID="{91D27B10-5523-4210-A916-4245FA00B3B0}" presName="node" presStyleLbl="vennNode1" presStyleIdx="4" presStyleCnt="6">
        <dgm:presLayoutVars>
          <dgm:bulletEnabled val="1"/>
        </dgm:presLayoutVars>
      </dgm:prSet>
      <dgm:spPr/>
      <dgm:t>
        <a:bodyPr/>
        <a:lstStyle/>
        <a:p>
          <a:endParaRPr lang="en-US"/>
        </a:p>
      </dgm:t>
    </dgm:pt>
    <dgm:pt modelId="{8CBCEACB-78E3-43A2-BF35-FFC23D59259C}" type="pres">
      <dgm:prSet presAssocID="{E0F73346-2560-4DA5-97B8-A3523BC175D5}" presName="node" presStyleLbl="vennNode1" presStyleIdx="5" presStyleCnt="6">
        <dgm:presLayoutVars>
          <dgm:bulletEnabled val="1"/>
        </dgm:presLayoutVars>
      </dgm:prSet>
      <dgm:spPr/>
      <dgm:t>
        <a:bodyPr/>
        <a:lstStyle/>
        <a:p>
          <a:endParaRPr lang="en-US"/>
        </a:p>
      </dgm:t>
    </dgm:pt>
  </dgm:ptLst>
  <dgm:cxnLst>
    <dgm:cxn modelId="{3D8BEA83-9092-440B-8686-B5EA1E295553}" srcId="{08E4DA3D-0359-42AD-80FE-44153E557D1B}" destId="{B2772BD7-9871-41DF-A67D-032492673FF7}" srcOrd="0" destOrd="0" parTransId="{F109911F-4DEA-4775-9324-1FA08370226D}" sibTransId="{B00CC338-6B77-4F9B-9D47-F258780DD71C}"/>
    <dgm:cxn modelId="{856EA6F3-9D9E-4C72-8EC0-D0F54F8F1139}" srcId="{08E4DA3D-0359-42AD-80FE-44153E557D1B}" destId="{E0F73346-2560-4DA5-97B8-A3523BC175D5}" srcOrd="4" destOrd="0" parTransId="{EB73EE4E-75AB-4618-B810-94A21D4B6109}" sibTransId="{221893E3-60CE-452A-90A5-4AA6A9896391}"/>
    <dgm:cxn modelId="{F18AC9E6-2A3E-45EC-BA22-A3E6090DA4A9}" srcId="{81651E81-64B2-4798-8ECC-2C8AD6F13C21}" destId="{08E4DA3D-0359-42AD-80FE-44153E557D1B}" srcOrd="0" destOrd="0" parTransId="{A8BD45E8-43F5-4259-AD8C-874720F4A1B9}" sibTransId="{47FC38EB-392E-4DBA-9F65-4D5FC503B4AF}"/>
    <dgm:cxn modelId="{DB61D3A4-6215-4F52-8260-90FB892EFF6C}" srcId="{08E4DA3D-0359-42AD-80FE-44153E557D1B}" destId="{91D27B10-5523-4210-A916-4245FA00B3B0}" srcOrd="3" destOrd="0" parTransId="{F03BA9C7-CE1A-47B4-989A-7A1CC7BE8678}" sibTransId="{654F600C-8556-4F7E-BB5C-83A1061F2C7F}"/>
    <dgm:cxn modelId="{C3E6D9CA-FC6A-49F5-AB4D-34CB0D2445FC}" type="presOf" srcId="{B2772BD7-9871-41DF-A67D-032492673FF7}" destId="{69F4C9DB-927D-4279-81D8-0BC39B10B37E}" srcOrd="0" destOrd="0" presId="urn:microsoft.com/office/officeart/2005/8/layout/radial3"/>
    <dgm:cxn modelId="{56807F79-ADB9-4757-A26E-67896BCDA4F8}" type="presOf" srcId="{1387B96B-BCD9-419B-8F27-EA2988309E0B}" destId="{B349BBEA-84D1-4F31-B51E-43EA5E5A79E4}" srcOrd="0" destOrd="0" presId="urn:microsoft.com/office/officeart/2005/8/layout/radial3"/>
    <dgm:cxn modelId="{24DFF443-38CC-47E0-9440-6FF379C66C78}" type="presOf" srcId="{91D27B10-5523-4210-A916-4245FA00B3B0}" destId="{5E54359F-070D-4E35-8A0D-B46EF1864656}" srcOrd="0" destOrd="0" presId="urn:microsoft.com/office/officeart/2005/8/layout/radial3"/>
    <dgm:cxn modelId="{E58554BA-9C13-48E3-9D4B-67A89762C3B1}" type="presOf" srcId="{E0F73346-2560-4DA5-97B8-A3523BC175D5}" destId="{8CBCEACB-78E3-43A2-BF35-FFC23D59259C}" srcOrd="0" destOrd="0" presId="urn:microsoft.com/office/officeart/2005/8/layout/radial3"/>
    <dgm:cxn modelId="{B54C6B47-FF76-4E9E-BC94-B249443EBFA1}" type="presOf" srcId="{08E4DA3D-0359-42AD-80FE-44153E557D1B}" destId="{9F346FE4-132B-427A-87C9-188E2B4F2821}" srcOrd="0" destOrd="0" presId="urn:microsoft.com/office/officeart/2005/8/layout/radial3"/>
    <dgm:cxn modelId="{745A26DD-3702-4682-94A8-35BE22A91CAE}" srcId="{08E4DA3D-0359-42AD-80FE-44153E557D1B}" destId="{100D5CE7-7A45-4A99-AC8A-99C7339AF981}" srcOrd="2" destOrd="0" parTransId="{AECBE321-D9C4-4617-9692-57A902103120}" sibTransId="{6C4E4D7F-D86E-461B-ABC9-D8B3C00C84DE}"/>
    <dgm:cxn modelId="{46473B6E-B0E7-4296-BC96-051DF3375D63}" type="presOf" srcId="{100D5CE7-7A45-4A99-AC8A-99C7339AF981}" destId="{6E50A87C-F395-497B-83FE-48AF386708C7}" srcOrd="0" destOrd="0" presId="urn:microsoft.com/office/officeart/2005/8/layout/radial3"/>
    <dgm:cxn modelId="{33B981BC-542E-4DB4-8972-F1D19B49A3EF}" srcId="{08E4DA3D-0359-42AD-80FE-44153E557D1B}" destId="{1387B96B-BCD9-419B-8F27-EA2988309E0B}" srcOrd="1" destOrd="0" parTransId="{805E91D6-57CC-497C-8052-4EA226A81B60}" sibTransId="{24F41590-8D19-410E-8A17-33F5519D541F}"/>
    <dgm:cxn modelId="{C825456C-3551-4172-AFD7-630CB6652DE9}" type="presOf" srcId="{81651E81-64B2-4798-8ECC-2C8AD6F13C21}" destId="{4E1CA9C8-4B83-4C81-AAFF-52F8DAAC611B}" srcOrd="0" destOrd="0" presId="urn:microsoft.com/office/officeart/2005/8/layout/radial3"/>
    <dgm:cxn modelId="{8F383004-D2C9-453B-9C68-4E2746B702B3}" type="presParOf" srcId="{4E1CA9C8-4B83-4C81-AAFF-52F8DAAC611B}" destId="{B9ED8CA0-2C8D-41A2-8770-4DBD516335E1}" srcOrd="0" destOrd="0" presId="urn:microsoft.com/office/officeart/2005/8/layout/radial3"/>
    <dgm:cxn modelId="{C7191776-B919-46C5-84BF-608091156484}" type="presParOf" srcId="{B9ED8CA0-2C8D-41A2-8770-4DBD516335E1}" destId="{9F346FE4-132B-427A-87C9-188E2B4F2821}" srcOrd="0" destOrd="0" presId="urn:microsoft.com/office/officeart/2005/8/layout/radial3"/>
    <dgm:cxn modelId="{9B1AB3D4-60F9-4303-8F3D-E50871CC76D9}" type="presParOf" srcId="{B9ED8CA0-2C8D-41A2-8770-4DBD516335E1}" destId="{69F4C9DB-927D-4279-81D8-0BC39B10B37E}" srcOrd="1" destOrd="0" presId="urn:microsoft.com/office/officeart/2005/8/layout/radial3"/>
    <dgm:cxn modelId="{9F211417-A8E3-41FC-83AF-375512675593}" type="presParOf" srcId="{B9ED8CA0-2C8D-41A2-8770-4DBD516335E1}" destId="{B349BBEA-84D1-4F31-B51E-43EA5E5A79E4}" srcOrd="2" destOrd="0" presId="urn:microsoft.com/office/officeart/2005/8/layout/radial3"/>
    <dgm:cxn modelId="{AE523B08-C6C8-4E25-987F-2780C74EB9DB}" type="presParOf" srcId="{B9ED8CA0-2C8D-41A2-8770-4DBD516335E1}" destId="{6E50A87C-F395-497B-83FE-48AF386708C7}" srcOrd="3" destOrd="0" presId="urn:microsoft.com/office/officeart/2005/8/layout/radial3"/>
    <dgm:cxn modelId="{03E79AE4-11CE-472C-9043-B561E1D7B4B6}" type="presParOf" srcId="{B9ED8CA0-2C8D-41A2-8770-4DBD516335E1}" destId="{5E54359F-070D-4E35-8A0D-B46EF1864656}" srcOrd="4" destOrd="0" presId="urn:microsoft.com/office/officeart/2005/8/layout/radial3"/>
    <dgm:cxn modelId="{DD4B1E82-31A4-4E3F-8A66-74712AB39ABD}" type="presParOf" srcId="{B9ED8CA0-2C8D-41A2-8770-4DBD516335E1}" destId="{8CBCEACB-78E3-43A2-BF35-FFC23D59259C}" srcOrd="5" destOrd="0" presId="urn:microsoft.com/office/officeart/2005/8/layout/radial3"/>
  </dgm:cxnLst>
  <dgm:bg/>
  <dgm:whole/>
  <dgm:extLst>
    <a:ext uri="http://schemas.microsoft.com/office/drawing/2008/diagram">
      <dsp:dataModelExt xmlns:dsp="http://schemas.microsoft.com/office/drawing/2008/diagram" relId="rId18"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A74F2D11-687C-4D2F-835E-6A6E3EF313A7}"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n-US"/>
        </a:p>
      </dgm:t>
    </dgm:pt>
    <dgm:pt modelId="{D9A9E79F-561F-4D2D-8477-7D9AB67B4580}">
      <dgm:prSet phldrT="[Text]" custT="1"/>
      <dgm:spPr/>
      <dgm:t>
        <a:bodyPr/>
        <a:lstStyle/>
        <a:p>
          <a:r>
            <a:rPr lang="en-US" sz="1100" b="1">
              <a:solidFill>
                <a:schemeClr val="tx1"/>
              </a:solidFill>
              <a:latin typeface="Times New Roman" panose="02020603050405020304" pitchFamily="18" charset="0"/>
              <a:cs typeface="Times New Roman" panose="02020603050405020304" pitchFamily="18" charset="0"/>
            </a:rPr>
            <a:t>Data </a:t>
          </a:r>
        </a:p>
        <a:p>
          <a:r>
            <a:rPr lang="en-US" sz="1100" b="1">
              <a:solidFill>
                <a:schemeClr val="tx1"/>
              </a:solidFill>
              <a:latin typeface="Times New Roman" panose="02020603050405020304" pitchFamily="18" charset="0"/>
              <a:cs typeface="Times New Roman" panose="02020603050405020304" pitchFamily="18" charset="0"/>
            </a:rPr>
            <a:t>Collection</a:t>
          </a:r>
        </a:p>
      </dgm:t>
    </dgm:pt>
    <dgm:pt modelId="{365C47C3-DC7C-45B7-8E03-7E2758A84858}" type="parTrans" cxnId="{21FD5EE8-DF34-426F-8C92-B492116B4B87}">
      <dgm:prSet/>
      <dgm:spPr/>
      <dgm:t>
        <a:bodyPr/>
        <a:lstStyle/>
        <a:p>
          <a:endParaRPr lang="en-US"/>
        </a:p>
      </dgm:t>
    </dgm:pt>
    <dgm:pt modelId="{645AD8AA-0FCA-438B-B574-27D8E63FA088}" type="sibTrans" cxnId="{21FD5EE8-DF34-426F-8C92-B492116B4B87}">
      <dgm:prSet/>
      <dgm:spPr/>
      <dgm:t>
        <a:bodyPr/>
        <a:lstStyle/>
        <a:p>
          <a:endParaRPr lang="en-US"/>
        </a:p>
      </dgm:t>
    </dgm:pt>
    <dgm:pt modelId="{B705F4FB-6A4D-4472-9659-AEA8F4D9D79C}">
      <dgm:prSet phldrT="[Text]" custT="1"/>
      <dgm:spPr/>
      <dgm:t>
        <a:bodyPr/>
        <a:lstStyle/>
        <a:p>
          <a:r>
            <a:rPr lang="en-US" sz="1100" b="1">
              <a:solidFill>
                <a:schemeClr val="tx1"/>
              </a:solidFill>
              <a:latin typeface="Times New Roman" panose="02020603050405020304" pitchFamily="18" charset="0"/>
              <a:cs typeface="Times New Roman" panose="02020603050405020304" pitchFamily="18" charset="0"/>
            </a:rPr>
            <a:t>Data</a:t>
          </a:r>
        </a:p>
        <a:p>
          <a:r>
            <a:rPr lang="en-US" sz="1100" b="1">
              <a:solidFill>
                <a:schemeClr val="tx1"/>
              </a:solidFill>
              <a:latin typeface="Times New Roman" panose="02020603050405020304" pitchFamily="18" charset="0"/>
              <a:cs typeface="Times New Roman" panose="02020603050405020304" pitchFamily="18" charset="0"/>
            </a:rPr>
            <a:t>Preprocessing</a:t>
          </a:r>
        </a:p>
      </dgm:t>
    </dgm:pt>
    <dgm:pt modelId="{0FD2D829-9CBF-4B7C-BD3C-412B544DB11D}" type="parTrans" cxnId="{1DD039F8-7A7D-4E3A-BC76-ABC7C347C83E}">
      <dgm:prSet/>
      <dgm:spPr/>
      <dgm:t>
        <a:bodyPr/>
        <a:lstStyle/>
        <a:p>
          <a:endParaRPr lang="en-US"/>
        </a:p>
      </dgm:t>
    </dgm:pt>
    <dgm:pt modelId="{74BA3BC6-F945-43E1-8B6E-43CEAFDC5240}" type="sibTrans" cxnId="{1DD039F8-7A7D-4E3A-BC76-ABC7C347C83E}">
      <dgm:prSet/>
      <dgm:spPr/>
      <dgm:t>
        <a:bodyPr/>
        <a:lstStyle/>
        <a:p>
          <a:endParaRPr lang="en-US"/>
        </a:p>
      </dgm:t>
    </dgm:pt>
    <dgm:pt modelId="{DD570A3A-6AF4-4185-93F5-39E1ABDEC16B}">
      <dgm:prSet phldrT="[Text]" custT="1"/>
      <dgm:spPr/>
      <dgm:t>
        <a:bodyPr/>
        <a:lstStyle/>
        <a:p>
          <a:r>
            <a:rPr lang="en-US" sz="1100" b="1">
              <a:solidFill>
                <a:schemeClr val="tx1"/>
              </a:solidFill>
              <a:latin typeface="Times New Roman" panose="02020603050405020304" pitchFamily="18" charset="0"/>
              <a:cs typeface="Times New Roman" panose="02020603050405020304" pitchFamily="18" charset="0"/>
            </a:rPr>
            <a:t>Feature</a:t>
          </a:r>
        </a:p>
        <a:p>
          <a:r>
            <a:rPr lang="en-US" sz="1100" b="1">
              <a:solidFill>
                <a:schemeClr val="tx1"/>
              </a:solidFill>
              <a:latin typeface="Times New Roman" panose="02020603050405020304" pitchFamily="18" charset="0"/>
              <a:cs typeface="Times New Roman" panose="02020603050405020304" pitchFamily="18" charset="0"/>
            </a:rPr>
            <a:t> Selection</a:t>
          </a:r>
        </a:p>
      </dgm:t>
    </dgm:pt>
    <dgm:pt modelId="{20911531-4840-468E-969A-43644DEDE6AB}" type="parTrans" cxnId="{6969F926-41A3-4D56-A82F-792F254E3D95}">
      <dgm:prSet/>
      <dgm:spPr/>
      <dgm:t>
        <a:bodyPr/>
        <a:lstStyle/>
        <a:p>
          <a:endParaRPr lang="en-US"/>
        </a:p>
      </dgm:t>
    </dgm:pt>
    <dgm:pt modelId="{B54EABDD-EAC2-45A4-A818-BA2D48762184}" type="sibTrans" cxnId="{6969F926-41A3-4D56-A82F-792F254E3D95}">
      <dgm:prSet/>
      <dgm:spPr/>
      <dgm:t>
        <a:bodyPr/>
        <a:lstStyle/>
        <a:p>
          <a:endParaRPr lang="en-US"/>
        </a:p>
      </dgm:t>
    </dgm:pt>
    <dgm:pt modelId="{482C59B0-580F-4C11-8A69-FB295C62FAE4}">
      <dgm:prSet custT="1"/>
      <dgm:spPr/>
      <dgm:t>
        <a:bodyPr/>
        <a:lstStyle/>
        <a:p>
          <a:r>
            <a:rPr lang="en-US" sz="1100" b="1">
              <a:solidFill>
                <a:schemeClr val="tx1"/>
              </a:solidFill>
              <a:latin typeface="Times New Roman" panose="02020603050405020304" pitchFamily="18" charset="0"/>
              <a:cs typeface="Times New Roman" panose="02020603050405020304" pitchFamily="18" charset="0"/>
            </a:rPr>
            <a:t>Model</a:t>
          </a:r>
        </a:p>
        <a:p>
          <a:r>
            <a:rPr lang="en-US" sz="1100" b="1">
              <a:solidFill>
                <a:schemeClr val="tx1"/>
              </a:solidFill>
              <a:latin typeface="Times New Roman" panose="02020603050405020304" pitchFamily="18" charset="0"/>
              <a:cs typeface="Times New Roman" panose="02020603050405020304" pitchFamily="18" charset="0"/>
            </a:rPr>
            <a:t> Fitting</a:t>
          </a:r>
        </a:p>
      </dgm:t>
    </dgm:pt>
    <dgm:pt modelId="{19CD7D71-B3D5-4ED3-B6BE-0DDDB76C5B60}" type="parTrans" cxnId="{6B1FE7F1-6507-45B6-B798-9B28496FB675}">
      <dgm:prSet/>
      <dgm:spPr/>
      <dgm:t>
        <a:bodyPr/>
        <a:lstStyle/>
        <a:p>
          <a:endParaRPr lang="en-US"/>
        </a:p>
      </dgm:t>
    </dgm:pt>
    <dgm:pt modelId="{09B5DB04-BE08-48F3-98A9-A67452375856}" type="sibTrans" cxnId="{6B1FE7F1-6507-45B6-B798-9B28496FB675}">
      <dgm:prSet/>
      <dgm:spPr/>
      <dgm:t>
        <a:bodyPr/>
        <a:lstStyle/>
        <a:p>
          <a:endParaRPr lang="en-US"/>
        </a:p>
      </dgm:t>
    </dgm:pt>
    <dgm:pt modelId="{29B72BBD-E146-4B55-9F81-3BF45F43A843}">
      <dgm:prSet custT="1"/>
      <dgm:spPr/>
      <dgm:t>
        <a:bodyPr/>
        <a:lstStyle/>
        <a:p>
          <a:r>
            <a:rPr lang="en-US" sz="1100" b="1">
              <a:solidFill>
                <a:schemeClr val="tx1"/>
              </a:solidFill>
              <a:latin typeface="Times New Roman" panose="02020603050405020304" pitchFamily="18" charset="0"/>
              <a:cs typeface="Times New Roman" panose="02020603050405020304" pitchFamily="18" charset="0"/>
            </a:rPr>
            <a:t>Model Evaluation</a:t>
          </a:r>
        </a:p>
      </dgm:t>
    </dgm:pt>
    <dgm:pt modelId="{9E26588E-48A6-4DB4-BF14-6B304445C0B3}" type="parTrans" cxnId="{8D70BCE9-2851-47AB-91C8-5FBE14997D40}">
      <dgm:prSet/>
      <dgm:spPr/>
      <dgm:t>
        <a:bodyPr/>
        <a:lstStyle/>
        <a:p>
          <a:endParaRPr lang="en-US"/>
        </a:p>
      </dgm:t>
    </dgm:pt>
    <dgm:pt modelId="{E48513EC-1BC5-4845-841B-9C2F0DD65E59}" type="sibTrans" cxnId="{8D70BCE9-2851-47AB-91C8-5FBE14997D40}">
      <dgm:prSet/>
      <dgm:spPr/>
      <dgm:t>
        <a:bodyPr/>
        <a:lstStyle/>
        <a:p>
          <a:endParaRPr lang="en-US"/>
        </a:p>
      </dgm:t>
    </dgm:pt>
    <dgm:pt modelId="{1092E70B-DF96-4D6A-9F53-5A66C079EE43}">
      <dgm:prSet custT="1"/>
      <dgm:spPr/>
      <dgm:t>
        <a:bodyPr/>
        <a:lstStyle/>
        <a:p>
          <a:r>
            <a:rPr lang="en-US" sz="1100" b="1">
              <a:solidFill>
                <a:schemeClr val="tx1"/>
              </a:solidFill>
              <a:latin typeface="Times New Roman" panose="02020603050405020304" pitchFamily="18" charset="0"/>
              <a:cs typeface="Times New Roman" panose="02020603050405020304" pitchFamily="18" charset="0"/>
            </a:rPr>
            <a:t>Deployment</a:t>
          </a:r>
        </a:p>
      </dgm:t>
    </dgm:pt>
    <dgm:pt modelId="{C42A0B74-F4CC-495D-80A6-140A9E3A635F}" type="parTrans" cxnId="{A69240D5-8693-421D-978F-1835C832F55A}">
      <dgm:prSet/>
      <dgm:spPr/>
      <dgm:t>
        <a:bodyPr/>
        <a:lstStyle/>
        <a:p>
          <a:endParaRPr lang="en-US"/>
        </a:p>
      </dgm:t>
    </dgm:pt>
    <dgm:pt modelId="{E40B3CA4-18C1-4285-B969-9BBB9C8B43B3}" type="sibTrans" cxnId="{A69240D5-8693-421D-978F-1835C832F55A}">
      <dgm:prSet/>
      <dgm:spPr/>
      <dgm:t>
        <a:bodyPr/>
        <a:lstStyle/>
        <a:p>
          <a:endParaRPr lang="en-US"/>
        </a:p>
      </dgm:t>
    </dgm:pt>
    <dgm:pt modelId="{1E16416B-5199-4271-A107-C084C4D56712}" type="pres">
      <dgm:prSet presAssocID="{A74F2D11-687C-4D2F-835E-6A6E3EF313A7}" presName="Name0" presStyleCnt="0">
        <dgm:presLayoutVars>
          <dgm:dir/>
          <dgm:animLvl val="lvl"/>
          <dgm:resizeHandles val="exact"/>
        </dgm:presLayoutVars>
      </dgm:prSet>
      <dgm:spPr/>
      <dgm:t>
        <a:bodyPr/>
        <a:lstStyle/>
        <a:p>
          <a:endParaRPr lang="en-US"/>
        </a:p>
      </dgm:t>
    </dgm:pt>
    <dgm:pt modelId="{D2DFF788-B188-4CD7-95CC-E0AD92E2F67A}" type="pres">
      <dgm:prSet presAssocID="{D9A9E79F-561F-4D2D-8477-7D9AB67B4580}" presName="parTxOnly" presStyleLbl="node1" presStyleIdx="0" presStyleCnt="6">
        <dgm:presLayoutVars>
          <dgm:chMax val="0"/>
          <dgm:chPref val="0"/>
          <dgm:bulletEnabled val="1"/>
        </dgm:presLayoutVars>
      </dgm:prSet>
      <dgm:spPr/>
      <dgm:t>
        <a:bodyPr/>
        <a:lstStyle/>
        <a:p>
          <a:endParaRPr lang="en-US"/>
        </a:p>
      </dgm:t>
    </dgm:pt>
    <dgm:pt modelId="{6085F1CB-C097-48A4-A7E8-61621611E52D}" type="pres">
      <dgm:prSet presAssocID="{645AD8AA-0FCA-438B-B574-27D8E63FA088}" presName="parTxOnlySpace" presStyleCnt="0"/>
      <dgm:spPr/>
    </dgm:pt>
    <dgm:pt modelId="{582869F1-24F7-4694-8933-A6F1C791852B}" type="pres">
      <dgm:prSet presAssocID="{B705F4FB-6A4D-4472-9659-AEA8F4D9D79C}" presName="parTxOnly" presStyleLbl="node1" presStyleIdx="1" presStyleCnt="6" custScaleX="120261" custLinFactNeighborX="-79349">
        <dgm:presLayoutVars>
          <dgm:chMax val="0"/>
          <dgm:chPref val="0"/>
          <dgm:bulletEnabled val="1"/>
        </dgm:presLayoutVars>
      </dgm:prSet>
      <dgm:spPr/>
      <dgm:t>
        <a:bodyPr/>
        <a:lstStyle/>
        <a:p>
          <a:endParaRPr lang="en-US"/>
        </a:p>
      </dgm:t>
    </dgm:pt>
    <dgm:pt modelId="{D4B8FE61-D4F0-40B6-923B-8390B32FC957}" type="pres">
      <dgm:prSet presAssocID="{74BA3BC6-F945-43E1-8B6E-43CEAFDC5240}" presName="parTxOnlySpace" presStyleCnt="0"/>
      <dgm:spPr/>
    </dgm:pt>
    <dgm:pt modelId="{163EF698-6958-41FA-8B89-7565CCFA8081}" type="pres">
      <dgm:prSet presAssocID="{DD570A3A-6AF4-4185-93F5-39E1ABDEC16B}" presName="parTxOnly" presStyleLbl="node1" presStyleIdx="2" presStyleCnt="6" custLinFactX="-5259" custLinFactNeighborX="-100000">
        <dgm:presLayoutVars>
          <dgm:chMax val="0"/>
          <dgm:chPref val="0"/>
          <dgm:bulletEnabled val="1"/>
        </dgm:presLayoutVars>
      </dgm:prSet>
      <dgm:spPr/>
      <dgm:t>
        <a:bodyPr/>
        <a:lstStyle/>
        <a:p>
          <a:endParaRPr lang="en-US"/>
        </a:p>
      </dgm:t>
    </dgm:pt>
    <dgm:pt modelId="{120E2673-5FC4-4A1A-A496-01D46D8173CA}" type="pres">
      <dgm:prSet presAssocID="{B54EABDD-EAC2-45A4-A818-BA2D48762184}" presName="parTxOnlySpace" presStyleCnt="0"/>
      <dgm:spPr/>
    </dgm:pt>
    <dgm:pt modelId="{B3DE694E-10E2-4056-9094-BE4DC3332357}" type="pres">
      <dgm:prSet presAssocID="{482C59B0-580F-4C11-8A69-FB295C62FAE4}" presName="parTxOnly" presStyleLbl="node1" presStyleIdx="3" presStyleCnt="6" custLinFactX="-13194" custLinFactNeighborX="-100000">
        <dgm:presLayoutVars>
          <dgm:chMax val="0"/>
          <dgm:chPref val="0"/>
          <dgm:bulletEnabled val="1"/>
        </dgm:presLayoutVars>
      </dgm:prSet>
      <dgm:spPr/>
      <dgm:t>
        <a:bodyPr/>
        <a:lstStyle/>
        <a:p>
          <a:endParaRPr lang="en-US"/>
        </a:p>
      </dgm:t>
    </dgm:pt>
    <dgm:pt modelId="{3BF7A1C4-7E2F-44F1-AECE-1AA2FE769926}" type="pres">
      <dgm:prSet presAssocID="{09B5DB04-BE08-48F3-98A9-A67452375856}" presName="parTxOnlySpace" presStyleCnt="0"/>
      <dgm:spPr/>
    </dgm:pt>
    <dgm:pt modelId="{9B0B238E-2CF1-4C30-A7F3-E164CF6CCC2B}" type="pres">
      <dgm:prSet presAssocID="{29B72BBD-E146-4B55-9F81-3BF45F43A843}" presName="parTxOnly" presStyleLbl="node1" presStyleIdx="4" presStyleCnt="6" custLinFactX="-20959" custLinFactNeighborX="-100000">
        <dgm:presLayoutVars>
          <dgm:chMax val="0"/>
          <dgm:chPref val="0"/>
          <dgm:bulletEnabled val="1"/>
        </dgm:presLayoutVars>
      </dgm:prSet>
      <dgm:spPr/>
      <dgm:t>
        <a:bodyPr/>
        <a:lstStyle/>
        <a:p>
          <a:endParaRPr lang="en-US"/>
        </a:p>
      </dgm:t>
    </dgm:pt>
    <dgm:pt modelId="{BB86C8F4-F2D5-47CD-94BB-EB9B18146260}" type="pres">
      <dgm:prSet presAssocID="{E48513EC-1BC5-4845-841B-9C2F0DD65E59}" presName="parTxOnlySpace" presStyleCnt="0"/>
      <dgm:spPr/>
    </dgm:pt>
    <dgm:pt modelId="{227C33FD-079F-4B12-8B3E-E25E96F4E95D}" type="pres">
      <dgm:prSet presAssocID="{1092E70B-DF96-4D6A-9F53-5A66C079EE43}" presName="parTxOnly" presStyleLbl="node1" presStyleIdx="5" presStyleCnt="6" custScaleX="89775" custScaleY="175095" custLinFactX="-4503" custLinFactNeighborX="-100000" custLinFactNeighborY="-3177">
        <dgm:presLayoutVars>
          <dgm:chMax val="0"/>
          <dgm:chPref val="0"/>
          <dgm:bulletEnabled val="1"/>
        </dgm:presLayoutVars>
      </dgm:prSet>
      <dgm:spPr>
        <a:prstGeom prst="ellipse">
          <a:avLst/>
        </a:prstGeom>
      </dgm:spPr>
      <dgm:t>
        <a:bodyPr/>
        <a:lstStyle/>
        <a:p>
          <a:endParaRPr lang="en-US"/>
        </a:p>
      </dgm:t>
    </dgm:pt>
  </dgm:ptLst>
  <dgm:cxnLst>
    <dgm:cxn modelId="{E53974CA-6BB7-491A-94C6-5EB80A4EC8A7}" type="presOf" srcId="{D9A9E79F-561F-4D2D-8477-7D9AB67B4580}" destId="{D2DFF788-B188-4CD7-95CC-E0AD92E2F67A}" srcOrd="0" destOrd="0" presId="urn:microsoft.com/office/officeart/2005/8/layout/chevron1"/>
    <dgm:cxn modelId="{5CF963F0-8871-4BBC-8BC8-23B07A69FA5E}" type="presOf" srcId="{482C59B0-580F-4C11-8A69-FB295C62FAE4}" destId="{B3DE694E-10E2-4056-9094-BE4DC3332357}" srcOrd="0" destOrd="0" presId="urn:microsoft.com/office/officeart/2005/8/layout/chevron1"/>
    <dgm:cxn modelId="{1DD039F8-7A7D-4E3A-BC76-ABC7C347C83E}" srcId="{A74F2D11-687C-4D2F-835E-6A6E3EF313A7}" destId="{B705F4FB-6A4D-4472-9659-AEA8F4D9D79C}" srcOrd="1" destOrd="0" parTransId="{0FD2D829-9CBF-4B7C-BD3C-412B544DB11D}" sibTransId="{74BA3BC6-F945-43E1-8B6E-43CEAFDC5240}"/>
    <dgm:cxn modelId="{32F17AC7-4F2F-4086-A342-CE3A64B1F565}" type="presOf" srcId="{1092E70B-DF96-4D6A-9F53-5A66C079EE43}" destId="{227C33FD-079F-4B12-8B3E-E25E96F4E95D}" srcOrd="0" destOrd="0" presId="urn:microsoft.com/office/officeart/2005/8/layout/chevron1"/>
    <dgm:cxn modelId="{21FD5EE8-DF34-426F-8C92-B492116B4B87}" srcId="{A74F2D11-687C-4D2F-835E-6A6E3EF313A7}" destId="{D9A9E79F-561F-4D2D-8477-7D9AB67B4580}" srcOrd="0" destOrd="0" parTransId="{365C47C3-DC7C-45B7-8E03-7E2758A84858}" sibTransId="{645AD8AA-0FCA-438B-B574-27D8E63FA088}"/>
    <dgm:cxn modelId="{E9AA0F47-ACEB-4006-9BDC-AF6ECB13562B}" type="presOf" srcId="{A74F2D11-687C-4D2F-835E-6A6E3EF313A7}" destId="{1E16416B-5199-4271-A107-C084C4D56712}" srcOrd="0" destOrd="0" presId="urn:microsoft.com/office/officeart/2005/8/layout/chevron1"/>
    <dgm:cxn modelId="{6969F926-41A3-4D56-A82F-792F254E3D95}" srcId="{A74F2D11-687C-4D2F-835E-6A6E3EF313A7}" destId="{DD570A3A-6AF4-4185-93F5-39E1ABDEC16B}" srcOrd="2" destOrd="0" parTransId="{20911531-4840-468E-969A-43644DEDE6AB}" sibTransId="{B54EABDD-EAC2-45A4-A818-BA2D48762184}"/>
    <dgm:cxn modelId="{C7C7CE1C-8527-4421-A064-A3E60049BA87}" type="presOf" srcId="{29B72BBD-E146-4B55-9F81-3BF45F43A843}" destId="{9B0B238E-2CF1-4C30-A7F3-E164CF6CCC2B}" srcOrd="0" destOrd="0" presId="urn:microsoft.com/office/officeart/2005/8/layout/chevron1"/>
    <dgm:cxn modelId="{A69240D5-8693-421D-978F-1835C832F55A}" srcId="{A74F2D11-687C-4D2F-835E-6A6E3EF313A7}" destId="{1092E70B-DF96-4D6A-9F53-5A66C079EE43}" srcOrd="5" destOrd="0" parTransId="{C42A0B74-F4CC-495D-80A6-140A9E3A635F}" sibTransId="{E40B3CA4-18C1-4285-B969-9BBB9C8B43B3}"/>
    <dgm:cxn modelId="{6B1FE7F1-6507-45B6-B798-9B28496FB675}" srcId="{A74F2D11-687C-4D2F-835E-6A6E3EF313A7}" destId="{482C59B0-580F-4C11-8A69-FB295C62FAE4}" srcOrd="3" destOrd="0" parTransId="{19CD7D71-B3D5-4ED3-B6BE-0DDDB76C5B60}" sibTransId="{09B5DB04-BE08-48F3-98A9-A67452375856}"/>
    <dgm:cxn modelId="{DC3E4A13-F10F-4F1B-BD67-AF2C80C5A40B}" type="presOf" srcId="{B705F4FB-6A4D-4472-9659-AEA8F4D9D79C}" destId="{582869F1-24F7-4694-8933-A6F1C791852B}" srcOrd="0" destOrd="0" presId="urn:microsoft.com/office/officeart/2005/8/layout/chevron1"/>
    <dgm:cxn modelId="{8D70BCE9-2851-47AB-91C8-5FBE14997D40}" srcId="{A74F2D11-687C-4D2F-835E-6A6E3EF313A7}" destId="{29B72BBD-E146-4B55-9F81-3BF45F43A843}" srcOrd="4" destOrd="0" parTransId="{9E26588E-48A6-4DB4-BF14-6B304445C0B3}" sibTransId="{E48513EC-1BC5-4845-841B-9C2F0DD65E59}"/>
    <dgm:cxn modelId="{22CC2079-08DB-489F-8A0A-07F58DFAA819}" type="presOf" srcId="{DD570A3A-6AF4-4185-93F5-39E1ABDEC16B}" destId="{163EF698-6958-41FA-8B89-7565CCFA8081}" srcOrd="0" destOrd="0" presId="urn:microsoft.com/office/officeart/2005/8/layout/chevron1"/>
    <dgm:cxn modelId="{E5372C89-85C5-4B80-A9A2-2C018B0A7C94}" type="presParOf" srcId="{1E16416B-5199-4271-A107-C084C4D56712}" destId="{D2DFF788-B188-4CD7-95CC-E0AD92E2F67A}" srcOrd="0" destOrd="0" presId="urn:microsoft.com/office/officeart/2005/8/layout/chevron1"/>
    <dgm:cxn modelId="{80BF61AE-D675-45A1-9988-F96F739CFB40}" type="presParOf" srcId="{1E16416B-5199-4271-A107-C084C4D56712}" destId="{6085F1CB-C097-48A4-A7E8-61621611E52D}" srcOrd="1" destOrd="0" presId="urn:microsoft.com/office/officeart/2005/8/layout/chevron1"/>
    <dgm:cxn modelId="{74F96D00-E622-43FC-BAEF-7FDB15690F03}" type="presParOf" srcId="{1E16416B-5199-4271-A107-C084C4D56712}" destId="{582869F1-24F7-4694-8933-A6F1C791852B}" srcOrd="2" destOrd="0" presId="urn:microsoft.com/office/officeart/2005/8/layout/chevron1"/>
    <dgm:cxn modelId="{EA3DC3A3-5379-47B7-B6C9-BD5B24221A1D}" type="presParOf" srcId="{1E16416B-5199-4271-A107-C084C4D56712}" destId="{D4B8FE61-D4F0-40B6-923B-8390B32FC957}" srcOrd="3" destOrd="0" presId="urn:microsoft.com/office/officeart/2005/8/layout/chevron1"/>
    <dgm:cxn modelId="{48946EA4-F8F2-4118-8BF9-4E66D027A90B}" type="presParOf" srcId="{1E16416B-5199-4271-A107-C084C4D56712}" destId="{163EF698-6958-41FA-8B89-7565CCFA8081}" srcOrd="4" destOrd="0" presId="urn:microsoft.com/office/officeart/2005/8/layout/chevron1"/>
    <dgm:cxn modelId="{DB41C6FF-F5D6-40F1-8BBD-E8AFE2B1E676}" type="presParOf" srcId="{1E16416B-5199-4271-A107-C084C4D56712}" destId="{120E2673-5FC4-4A1A-A496-01D46D8173CA}" srcOrd="5" destOrd="0" presId="urn:microsoft.com/office/officeart/2005/8/layout/chevron1"/>
    <dgm:cxn modelId="{81E2571B-6139-4588-A89C-C1DD7FD0EC31}" type="presParOf" srcId="{1E16416B-5199-4271-A107-C084C4D56712}" destId="{B3DE694E-10E2-4056-9094-BE4DC3332357}" srcOrd="6" destOrd="0" presId="urn:microsoft.com/office/officeart/2005/8/layout/chevron1"/>
    <dgm:cxn modelId="{EE19E469-59E3-4710-B03A-9F3EE7236A89}" type="presParOf" srcId="{1E16416B-5199-4271-A107-C084C4D56712}" destId="{3BF7A1C4-7E2F-44F1-AECE-1AA2FE769926}" srcOrd="7" destOrd="0" presId="urn:microsoft.com/office/officeart/2005/8/layout/chevron1"/>
    <dgm:cxn modelId="{FA5BCA87-E6EC-425E-8B14-939DE46A5CC7}" type="presParOf" srcId="{1E16416B-5199-4271-A107-C084C4D56712}" destId="{9B0B238E-2CF1-4C30-A7F3-E164CF6CCC2B}" srcOrd="8" destOrd="0" presId="urn:microsoft.com/office/officeart/2005/8/layout/chevron1"/>
    <dgm:cxn modelId="{DFD864FE-0188-4F9C-8D90-44ED91805C0F}" type="presParOf" srcId="{1E16416B-5199-4271-A107-C084C4D56712}" destId="{BB86C8F4-F2D5-47CD-94BB-EB9B18146260}" srcOrd="9" destOrd="0" presId="urn:microsoft.com/office/officeart/2005/8/layout/chevron1"/>
    <dgm:cxn modelId="{ADE6B132-BF37-4CB0-B1E1-33D0AB372AC8}" type="presParOf" srcId="{1E16416B-5199-4271-A107-C084C4D56712}" destId="{227C33FD-079F-4B12-8B3E-E25E96F4E95D}" srcOrd="10"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346FE4-132B-427A-87C9-188E2B4F2821}">
      <dsp:nvSpPr>
        <dsp:cNvPr id="0" name=""/>
        <dsp:cNvSpPr/>
      </dsp:nvSpPr>
      <dsp:spPr>
        <a:xfrm>
          <a:off x="1826039" y="722278"/>
          <a:ext cx="1674301" cy="1674301"/>
        </a:xfrm>
        <a:prstGeom prst="ellipse">
          <a:avLst/>
        </a:prstGeom>
        <a:solidFill>
          <a:schemeClr val="accent4">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IN" sz="2400" kern="1200">
              <a:latin typeface="Times New Roman" panose="02020603050405020304" pitchFamily="18" charset="0"/>
              <a:cs typeface="Times New Roman" panose="02020603050405020304" pitchFamily="18" charset="0"/>
            </a:rPr>
            <a:t>Battery States </a:t>
          </a:r>
        </a:p>
      </dsp:txBody>
      <dsp:txXfrm>
        <a:off x="2071235" y="967474"/>
        <a:ext cx="1183909" cy="1183909"/>
      </dsp:txXfrm>
    </dsp:sp>
    <dsp:sp modelId="{69F4C9DB-927D-4279-81D8-0BC39B10B37E}">
      <dsp:nvSpPr>
        <dsp:cNvPr id="0" name=""/>
        <dsp:cNvSpPr/>
      </dsp:nvSpPr>
      <dsp:spPr>
        <a:xfrm>
          <a:off x="2244614" y="51656"/>
          <a:ext cx="837150" cy="837150"/>
        </a:xfrm>
        <a:prstGeom prst="ellipse">
          <a:avLst/>
        </a:prstGeom>
        <a:solidFill>
          <a:schemeClr val="accent4">
            <a:alpha val="50000"/>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latin typeface="Times New Roman" panose="02020603050405020304" pitchFamily="18" charset="0"/>
              <a:cs typeface="Times New Roman" panose="02020603050405020304" pitchFamily="18" charset="0"/>
            </a:rPr>
            <a:t>SoC</a:t>
          </a:r>
        </a:p>
      </dsp:txBody>
      <dsp:txXfrm>
        <a:off x="2367212" y="174254"/>
        <a:ext cx="591954" cy="591954"/>
      </dsp:txXfrm>
    </dsp:sp>
    <dsp:sp modelId="{B349BBEA-84D1-4F31-B51E-43EA5E5A79E4}">
      <dsp:nvSpPr>
        <dsp:cNvPr id="0" name=""/>
        <dsp:cNvSpPr/>
      </dsp:nvSpPr>
      <dsp:spPr>
        <a:xfrm>
          <a:off x="3280503" y="804273"/>
          <a:ext cx="837150" cy="837150"/>
        </a:xfrm>
        <a:prstGeom prst="ellipse">
          <a:avLst/>
        </a:prstGeom>
        <a:solidFill>
          <a:schemeClr val="accent4">
            <a:alpha val="50000"/>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latin typeface="Times New Roman" panose="02020603050405020304" pitchFamily="18" charset="0"/>
              <a:cs typeface="Times New Roman" panose="02020603050405020304" pitchFamily="18" charset="0"/>
            </a:rPr>
            <a:t>SoH</a:t>
          </a:r>
        </a:p>
      </dsp:txBody>
      <dsp:txXfrm>
        <a:off x="3403101" y="926871"/>
        <a:ext cx="591954" cy="591954"/>
      </dsp:txXfrm>
    </dsp:sp>
    <dsp:sp modelId="{6E50A87C-F395-497B-83FE-48AF386708C7}">
      <dsp:nvSpPr>
        <dsp:cNvPr id="0" name=""/>
        <dsp:cNvSpPr/>
      </dsp:nvSpPr>
      <dsp:spPr>
        <a:xfrm>
          <a:off x="2884828" y="2022033"/>
          <a:ext cx="837150" cy="837150"/>
        </a:xfrm>
        <a:prstGeom prst="ellipse">
          <a:avLst/>
        </a:prstGeom>
        <a:solidFill>
          <a:schemeClr val="accent4">
            <a:alpha val="50000"/>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IN" sz="2000" kern="1200">
              <a:latin typeface="Times New Roman" panose="02020603050405020304" pitchFamily="18" charset="0"/>
              <a:cs typeface="Times New Roman" panose="02020603050405020304" pitchFamily="18" charset="0"/>
            </a:rPr>
            <a:t>RUL</a:t>
          </a:r>
        </a:p>
      </dsp:txBody>
      <dsp:txXfrm>
        <a:off x="3007426" y="2144631"/>
        <a:ext cx="591954" cy="591954"/>
      </dsp:txXfrm>
    </dsp:sp>
    <dsp:sp modelId="{5E54359F-070D-4E35-8A0D-B46EF1864656}">
      <dsp:nvSpPr>
        <dsp:cNvPr id="0" name=""/>
        <dsp:cNvSpPr/>
      </dsp:nvSpPr>
      <dsp:spPr>
        <a:xfrm>
          <a:off x="1604400" y="2022033"/>
          <a:ext cx="837150" cy="837150"/>
        </a:xfrm>
        <a:prstGeom prst="ellipse">
          <a:avLst/>
        </a:prstGeom>
        <a:solidFill>
          <a:schemeClr val="accent4">
            <a:alpha val="50000"/>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IN" sz="2400" kern="1200">
              <a:latin typeface="Times New Roman" panose="02020603050405020304" pitchFamily="18" charset="0"/>
              <a:cs typeface="Times New Roman" panose="02020603050405020304" pitchFamily="18" charset="0"/>
            </a:rPr>
            <a:t>EoL</a:t>
          </a:r>
        </a:p>
      </dsp:txBody>
      <dsp:txXfrm>
        <a:off x="1726998" y="2144631"/>
        <a:ext cx="591954" cy="591954"/>
      </dsp:txXfrm>
    </dsp:sp>
    <dsp:sp modelId="{8CBCEACB-78E3-43A2-BF35-FFC23D59259C}">
      <dsp:nvSpPr>
        <dsp:cNvPr id="0" name=""/>
        <dsp:cNvSpPr/>
      </dsp:nvSpPr>
      <dsp:spPr>
        <a:xfrm>
          <a:off x="1208726" y="804273"/>
          <a:ext cx="837150" cy="837150"/>
        </a:xfrm>
        <a:prstGeom prst="ellipse">
          <a:avLst/>
        </a:prstGeom>
        <a:solidFill>
          <a:schemeClr val="accent4">
            <a:alpha val="50000"/>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en-IN" sz="2400" kern="1200">
              <a:latin typeface="Times New Roman" panose="02020603050405020304" pitchFamily="18" charset="0"/>
              <a:cs typeface="Times New Roman" panose="02020603050405020304" pitchFamily="18" charset="0"/>
            </a:rPr>
            <a:t>SoE</a:t>
          </a:r>
        </a:p>
      </dsp:txBody>
      <dsp:txXfrm>
        <a:off x="1331324" y="926871"/>
        <a:ext cx="591954" cy="59195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DFF788-B188-4CD7-95CC-E0AD92E2F67A}">
      <dsp:nvSpPr>
        <dsp:cNvPr id="0" name=""/>
        <dsp:cNvSpPr/>
      </dsp:nvSpPr>
      <dsp:spPr>
        <a:xfrm>
          <a:off x="1802" y="389581"/>
          <a:ext cx="1233444" cy="493377"/>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Data </a:t>
          </a:r>
        </a:p>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Collection</a:t>
          </a:r>
        </a:p>
      </dsp:txBody>
      <dsp:txXfrm>
        <a:off x="248491" y="389581"/>
        <a:ext cx="740067" cy="493377"/>
      </dsp:txXfrm>
    </dsp:sp>
    <dsp:sp modelId="{582869F1-24F7-4694-8933-A6F1C791852B}">
      <dsp:nvSpPr>
        <dsp:cNvPr id="0" name=""/>
        <dsp:cNvSpPr/>
      </dsp:nvSpPr>
      <dsp:spPr>
        <a:xfrm>
          <a:off x="1014030" y="389581"/>
          <a:ext cx="1483352" cy="493377"/>
        </a:xfrm>
        <a:prstGeom prst="chevron">
          <a:avLst/>
        </a:prstGeom>
        <a:solidFill>
          <a:schemeClr val="accent4">
            <a:hueOff val="1960178"/>
            <a:satOff val="-8155"/>
            <a:lumOff val="1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Data</a:t>
          </a:r>
        </a:p>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Preprocessing</a:t>
          </a:r>
        </a:p>
      </dsp:txBody>
      <dsp:txXfrm>
        <a:off x="1260719" y="389581"/>
        <a:ext cx="989975" cy="493377"/>
      </dsp:txXfrm>
    </dsp:sp>
    <dsp:sp modelId="{163EF698-6958-41FA-8B89-7565CCFA8081}">
      <dsp:nvSpPr>
        <dsp:cNvPr id="0" name=""/>
        <dsp:cNvSpPr/>
      </dsp:nvSpPr>
      <dsp:spPr>
        <a:xfrm>
          <a:off x="2283700" y="389581"/>
          <a:ext cx="1233444" cy="493377"/>
        </a:xfrm>
        <a:prstGeom prst="chevron">
          <a:avLst/>
        </a:prstGeom>
        <a:solidFill>
          <a:schemeClr val="accent4">
            <a:hueOff val="3920356"/>
            <a:satOff val="-16311"/>
            <a:lumOff val="3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Feature</a:t>
          </a:r>
        </a:p>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 Selection</a:t>
          </a:r>
        </a:p>
      </dsp:txBody>
      <dsp:txXfrm>
        <a:off x="2530389" y="389581"/>
        <a:ext cx="740067" cy="493377"/>
      </dsp:txXfrm>
    </dsp:sp>
    <dsp:sp modelId="{B3DE694E-10E2-4056-9094-BE4DC3332357}">
      <dsp:nvSpPr>
        <dsp:cNvPr id="0" name=""/>
        <dsp:cNvSpPr/>
      </dsp:nvSpPr>
      <dsp:spPr>
        <a:xfrm>
          <a:off x="3295926" y="389581"/>
          <a:ext cx="1233444" cy="493377"/>
        </a:xfrm>
        <a:prstGeom prst="chevron">
          <a:avLst/>
        </a:prstGeom>
        <a:solidFill>
          <a:schemeClr val="accent4">
            <a:hueOff val="5880535"/>
            <a:satOff val="-24466"/>
            <a:lumOff val="5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Model</a:t>
          </a:r>
        </a:p>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 Fitting</a:t>
          </a:r>
        </a:p>
      </dsp:txBody>
      <dsp:txXfrm>
        <a:off x="3542615" y="389581"/>
        <a:ext cx="740067" cy="493377"/>
      </dsp:txXfrm>
    </dsp:sp>
    <dsp:sp modelId="{9B0B238E-2CF1-4C30-A7F3-E164CF6CCC2B}">
      <dsp:nvSpPr>
        <dsp:cNvPr id="0" name=""/>
        <dsp:cNvSpPr/>
      </dsp:nvSpPr>
      <dsp:spPr>
        <a:xfrm>
          <a:off x="4310249" y="389581"/>
          <a:ext cx="1233444" cy="493377"/>
        </a:xfrm>
        <a:prstGeom prst="chevron">
          <a:avLst/>
        </a:prstGeom>
        <a:solidFill>
          <a:schemeClr val="accent4">
            <a:hueOff val="7840713"/>
            <a:satOff val="-32622"/>
            <a:lumOff val="768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Model Evaluation</a:t>
          </a:r>
        </a:p>
      </dsp:txBody>
      <dsp:txXfrm>
        <a:off x="4556938" y="389581"/>
        <a:ext cx="740067" cy="493377"/>
      </dsp:txXfrm>
    </dsp:sp>
    <dsp:sp modelId="{227C33FD-079F-4B12-8B3E-E25E96F4E95D}">
      <dsp:nvSpPr>
        <dsp:cNvPr id="0" name=""/>
        <dsp:cNvSpPr/>
      </dsp:nvSpPr>
      <dsp:spPr>
        <a:xfrm>
          <a:off x="5623325" y="188655"/>
          <a:ext cx="1107324" cy="863880"/>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US" sz="1100" b="1" kern="1200">
              <a:solidFill>
                <a:schemeClr val="tx1"/>
              </a:solidFill>
              <a:latin typeface="Times New Roman" panose="02020603050405020304" pitchFamily="18" charset="0"/>
              <a:cs typeface="Times New Roman" panose="02020603050405020304" pitchFamily="18" charset="0"/>
            </a:rPr>
            <a:t>Deployment</a:t>
          </a:r>
        </a:p>
      </dsp:txBody>
      <dsp:txXfrm>
        <a:off x="5785489" y="315167"/>
        <a:ext cx="782996" cy="610856"/>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D0672-02AB-44AB-96F2-FEF335A1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24</Pages>
  <Words>4027</Words>
  <Characters>22958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sriram.discrete@outlook.com</dc:creator>
  <cp:keywords/>
  <cp:lastModifiedBy>Microsoft account</cp:lastModifiedBy>
  <cp:revision>26</cp:revision>
  <dcterms:created xsi:type="dcterms:W3CDTF">2023-11-04T08:34:00Z</dcterms:created>
  <dcterms:modified xsi:type="dcterms:W3CDTF">2024-04-24T09:40:00Z</dcterms:modified>
</cp:coreProperties>
</file>