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FitBuddy – AI Fitness Plan Generator using Gemini Models: Project Documentation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Project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FitBuddy</w:t>
      </w:r>
      <w:r w:rsidDel="00000000" w:rsidR="00000000" w:rsidRPr="00000000">
        <w:rPr>
          <w:rFonts w:ascii="Arial" w:cs="Arial" w:eastAsia="Arial" w:hAnsi="Arial"/>
          <w:color w:val="1f1f1f"/>
          <w:rtl w:val="0"/>
        </w:rPr>
        <w:t xml:space="preserve"> is a web-based fitness-tech application that leverages Google’s generative AI models to generate personalized 7-day workout routines and tailored nutrition tips based on individual user profiles (age, weight, goals, and preferred intensity). Built using FastAPI, SQLite with SQLAlchemy, and Jinja2 templates, the platform offers an interactive user interface alongside robust backend database management and an administrative dashboard.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Model Selection &amp; Architecture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initial phase focuses on research, evaluation of generative AI models, technical architecture planning, and environment bootstrapping.</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1.1: Research and Select the Appropriate Generative AI Model</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Requirements Analysis:</w:t>
      </w:r>
      <w:r w:rsidDel="00000000" w:rsidR="00000000" w:rsidRPr="00000000">
        <w:rPr>
          <w:rFonts w:ascii="Arial" w:cs="Arial" w:eastAsia="Arial" w:hAnsi="Arial"/>
          <w:color w:val="1f1f1f"/>
          <w:rtl w:val="0"/>
        </w:rPr>
        <w:t xml:space="preserve"> The application needed a model capable of generating structured multi-day fitness schedules, offering practical nutrition guidance, handling feedback-based revisions, and operating efficiently in a real-time web environment.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Model Evaluation:</w:t>
      </w:r>
      <w:r w:rsidDel="00000000" w:rsidR="00000000" w:rsidRPr="00000000">
        <w:rPr>
          <w:rFonts w:ascii="Arial" w:cs="Arial" w:eastAsia="Arial" w:hAnsi="Arial"/>
          <w:color w:val="1f1f1f"/>
          <w:rtl w:val="0"/>
        </w:rPr>
        <w:t xml:space="preserve"> Initial experiments with open-source and Hugging Face alternatives (such as T5, BART, DistilBERT, and Bloom) highlighted limitations regarding local GPU hosting requirements, fine-tuning overhead, and complex prompt engineering to maintain consistent structured output.</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Final Selection:</w:t>
      </w:r>
      <w:r w:rsidDel="00000000" w:rsidR="00000000" w:rsidRPr="00000000">
        <w:rPr>
          <w:rFonts w:ascii="Arial" w:cs="Arial" w:eastAsia="Arial" w:hAnsi="Arial"/>
          <w:color w:val="1f1f1f"/>
          <w:rtl w:val="0"/>
        </w:rPr>
        <w:t xml:space="preserve"> Google Gemini models were selected for production:</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Arial" w:cs="Arial" w:eastAsia="Arial" w:hAnsi="Arial"/>
          <w:b w:val="1"/>
          <w:bCs w:val="1"/>
          <w:color w:val="1f1f1f"/>
          <w:rtl w:val="0"/>
        </w:rPr>
        <w:t xml:space="preserve">Gemini 1.5 Pro:</w:t>
      </w:r>
      <w:r w:rsidDel="00000000" w:rsidR="00000000" w:rsidRPr="00000000">
        <w:rPr>
          <w:rFonts w:ascii="Arial" w:cs="Arial" w:eastAsia="Arial" w:hAnsi="Arial"/>
          <w:color w:val="1f1f1f"/>
          <w:rtl w:val="0"/>
        </w:rPr>
        <w:t xml:space="preserve"> Utilized for generating structured 7-day workout plans and managing dynamic plan revisions based on user feedback due to its strong contextual awareness and formatting reliability.</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Arial" w:cs="Arial" w:eastAsia="Arial" w:hAnsi="Arial"/>
          <w:b w:val="1"/>
          <w:bCs w:val="1"/>
          <w:color w:val="1f1f1f"/>
          <w:rtl w:val="0"/>
        </w:rPr>
        <w:t xml:space="preserve">Gemini Flash:</w:t>
      </w:r>
      <w:r w:rsidDel="00000000" w:rsidR="00000000" w:rsidRPr="00000000">
        <w:rPr>
          <w:rFonts w:ascii="Arial" w:cs="Arial" w:eastAsia="Arial" w:hAnsi="Arial"/>
          <w:color w:val="1f1f1f"/>
          <w:rtl w:val="0"/>
        </w:rPr>
        <w:t xml:space="preserve"> Utilized for quick, lightweight generation of actionable nutrition and recovery tips.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1.2: Define the Application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FitBuddy implements a modular, decoupled architecture layer:</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Frontend Layer:</w:t>
      </w:r>
      <w:r w:rsidDel="00000000" w:rsidR="00000000" w:rsidRPr="00000000">
        <w:rPr>
          <w:rFonts w:ascii="Arial" w:cs="Arial" w:eastAsia="Arial" w:hAnsi="Arial"/>
          <w:color w:val="1f1f1f"/>
          <w:rtl w:val="0"/>
        </w:rPr>
        <w:t xml:space="preserve"> HTML5 and CSS combined with FastAPI's Jinja2 templating engine for responsive UI rendering (index.html, result.html, all_users.html).</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Backend Layer:</w:t>
      </w:r>
      <w:r w:rsidDel="00000000" w:rsidR="00000000" w:rsidRPr="00000000">
        <w:rPr>
          <w:rFonts w:ascii="Arial" w:cs="Arial" w:eastAsia="Arial" w:hAnsi="Arial"/>
          <w:color w:val="1f1f1f"/>
          <w:rtl w:val="0"/>
        </w:rPr>
        <w:t xml:space="preserve"> FastAPI framework managing HTTP routing, request validation via Pydantic, and operational flow.</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AI Integration Layer:</w:t>
      </w:r>
      <w:r w:rsidDel="00000000" w:rsidR="00000000" w:rsidRPr="00000000">
        <w:rPr>
          <w:rFonts w:ascii="Arial" w:cs="Arial" w:eastAsia="Arial" w:hAnsi="Arial"/>
          <w:color w:val="1f1f1f"/>
          <w:rtl w:val="0"/>
        </w:rPr>
        <w:t xml:space="preserve"> Google Generative AI SDK interfacing with Gemini Pro and Gemini Flash endpoints.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Database Layer:</w:t>
      </w:r>
      <w:r w:rsidDel="00000000" w:rsidR="00000000" w:rsidRPr="00000000">
        <w:rPr>
          <w:rFonts w:ascii="Arial" w:cs="Arial" w:eastAsia="Arial" w:hAnsi="Arial"/>
          <w:color w:val="1f1f1f"/>
          <w:rtl w:val="0"/>
        </w:rPr>
        <w:t xml:space="preserve"> SQLite relational database managed via SQLAlchemy ORM for secure persistence of user profiles, initial workout plans, and updated revisions.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1.3: Development Environment Setup</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Python and pip installation, followed by virtual environment creation and activation (python -m venv fitbuddy-env).</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color w:val="1f1f1f"/>
          <w:rtl w:val="0"/>
        </w:rPr>
        <w:t xml:space="preserve">Installation of core dependencies: fastapi, uvicorn, jinja2, sqlalchemy, python-multipart, and google-generativeai.</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Project directory structuring into /app, /templates, and /static components.</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Core Functionalities Development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phase implements the underlying business logic, database models, and AI prompt handlers.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2.1: Develop Core Modules (/app)</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Workout Generation (gemini_generator.py):</w:t>
      </w:r>
      <w:r w:rsidDel="00000000" w:rsidR="00000000" w:rsidRPr="00000000">
        <w:rPr>
          <w:rFonts w:ascii="Arial" w:cs="Arial" w:eastAsia="Arial" w:hAnsi="Arial"/>
          <w:color w:val="1f1f1f"/>
          <w:rtl w:val="0"/>
        </w:rPr>
        <w:t xml:space="preserve"> Implements generate_workout_gemini() to construct prompts containing user goals and intensity levels, querying Gemini 1.5 Pro to return day-wise breakdowns including warm-ups, main exercises (sets/reps), and cool-downs.</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Nutrition Tip Generation (gemini_flash_generator.py):</w:t>
      </w:r>
      <w:r w:rsidDel="00000000" w:rsidR="00000000" w:rsidRPr="00000000">
        <w:rPr>
          <w:rFonts w:ascii="Arial" w:cs="Arial" w:eastAsia="Arial" w:hAnsi="Arial"/>
          <w:color w:val="1f1f1f"/>
          <w:rtl w:val="0"/>
        </w:rPr>
        <w:t xml:space="preserve"> Implements generate_nutrition_tip_with_flash() to source concise dietary or recovery recommendations via Gemini Flash.</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Feedback-Based Updates (updated_plan.py):</w:t>
      </w:r>
      <w:r w:rsidDel="00000000" w:rsidR="00000000" w:rsidRPr="00000000">
        <w:rPr>
          <w:rFonts w:ascii="Arial" w:cs="Arial" w:eastAsia="Arial" w:hAnsi="Arial"/>
          <w:color w:val="1f1f1f"/>
          <w:rtl w:val="0"/>
        </w:rPr>
        <w:t xml:space="preserve"> Implements update_workout_plan() to process user modifications (e.g., adding cardio or rest days) by supplying historical plans and user feedback back into Gemini Pro.</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Data Persistence (database.py):</w:t>
      </w:r>
      <w:r w:rsidDel="00000000" w:rsidR="00000000" w:rsidRPr="00000000">
        <w:rPr>
          <w:rFonts w:ascii="Arial" w:cs="Arial" w:eastAsia="Arial" w:hAnsi="Arial"/>
          <w:color w:val="1f1f1f"/>
          <w:rtl w:val="0"/>
        </w:rPr>
        <w:t xml:space="preserve"> Implements SQLAlchemy ORM functions (save_user, save_plan, update_plan, get_original_plan) to manage SQLite data storage, preserving both original and revised iterations.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2.2: FastAPI Backend and Routing Setup</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Data structures and schemas are formalized using Pydantic (schemas.py) to validate incoming user requests (UserInput, FeedbackRequest).</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Endpoints are designed to process multipart form data and seamlessly invoke the respective AI generators and database transaction handlers.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Routes Development (routes.py)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routes.py acts as the central orchestrator connecting user interface interactions with business logic and database persistence.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3.1: Writing Core Routing Logic</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GET / (Home Route):</w:t>
      </w:r>
      <w:r w:rsidDel="00000000" w:rsidR="00000000" w:rsidRPr="00000000">
        <w:rPr>
          <w:rFonts w:ascii="Arial" w:cs="Arial" w:eastAsia="Arial" w:hAnsi="Arial"/>
          <w:color w:val="1f1f1f"/>
          <w:rtl w:val="0"/>
        </w:rPr>
        <w:t xml:space="preserve"> Renders the primary input interface (index.html).</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POST /generate-workout:</w:t>
      </w:r>
      <w:r w:rsidDel="00000000" w:rsidR="00000000" w:rsidRPr="00000000">
        <w:rPr>
          <w:rFonts w:ascii="Arial" w:cs="Arial" w:eastAsia="Arial" w:hAnsi="Arial"/>
          <w:color w:val="1f1f1f"/>
          <w:rtl w:val="0"/>
        </w:rPr>
        <w:t xml:space="preserve"> Captures form parameters, constructs the Pydantic model, triggers Gemini Pro and Flash modules, persists user records and generated plans to SQLite, and returns result.html.</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POST /submit-feedback:</w:t>
      </w:r>
      <w:r w:rsidDel="00000000" w:rsidR="00000000" w:rsidRPr="00000000">
        <w:rPr>
          <w:rFonts w:ascii="Arial" w:cs="Arial" w:eastAsia="Arial" w:hAnsi="Arial"/>
          <w:color w:val="1f1f1f"/>
          <w:rtl w:val="0"/>
        </w:rPr>
        <w:t xml:space="preserve"> Fetches existing user plans, appends user modification feedback, calls Gemini Pro for revision, updates the SQLite store, and renders the updated results.</w:t>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GET /view-all-users:</w:t>
      </w:r>
      <w:r w:rsidDel="00000000" w:rsidR="00000000" w:rsidRPr="00000000">
        <w:rPr>
          <w:rFonts w:ascii="Arial" w:cs="Arial" w:eastAsia="Arial" w:hAnsi="Arial"/>
          <w:color w:val="1f1f1f"/>
          <w:rtl w:val="0"/>
        </w:rPr>
        <w:t xml:space="preserve"> Administrative route querying all registered profiles and associated plans to render a structured tabular view (all_users.html).</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Frontend Development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user interface is crafted to offer a clean, gym-themed experience with fluid navigation across steps.</w:t>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4.1: User Interface Design</w:t>
      </w:r>
    </w:p>
    <w:p w:rsidR="00000000" w:rsidDel="00000000" w:rsidP="00000000" w:rsidRDefault="00000000" w:rsidRPr="00000000" w14:paraId="0000002A">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b w:val="1"/>
          <w:bCs w:val="1"/>
          <w:color w:val="1f1f1f"/>
          <w:rtl w:val="0"/>
        </w:rPr>
        <w:t xml:space="preserve">index.html:</w:t>
      </w:r>
      <w:r w:rsidDel="00000000" w:rsidR="00000000" w:rsidRPr="00000000">
        <w:rPr>
          <w:rFonts w:ascii="Arial" w:cs="Arial" w:eastAsia="Arial" w:hAnsi="Arial"/>
          <w:color w:val="1f1f1f"/>
          <w:rtl w:val="0"/>
        </w:rPr>
        <w:t xml:space="preserve"> Centralized input form capturing username, user ID, age, weight, fitness goal, and workout intensity, styled using Flexbox and Google Fonts.</w:t>
      </w:r>
    </w:p>
    <w:p w:rsidR="00000000" w:rsidDel="00000000" w:rsidP="00000000" w:rsidRDefault="00000000" w:rsidRPr="00000000" w14:paraId="0000002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result.html:</w:t>
      </w:r>
      <w:r w:rsidDel="00000000" w:rsidR="00000000" w:rsidRPr="00000000">
        <w:rPr>
          <w:rFonts w:ascii="Arial" w:cs="Arial" w:eastAsia="Arial" w:hAnsi="Arial"/>
          <w:color w:val="1f1f1f"/>
          <w:rtl w:val="0"/>
        </w:rPr>
        <w:t xml:space="preserve"> Displays user profile summaries, formatted 7-day workout plans inside preformatted blocks, nutrition recommendations, and a dedicated feedback submission form.</w:t>
      </w:r>
    </w:p>
    <w:p w:rsidR="00000000" w:rsidDel="00000000" w:rsidP="00000000" w:rsidRDefault="00000000" w:rsidRPr="00000000" w14:paraId="0000002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b w:val="1"/>
          <w:bCs w:val="1"/>
          <w:color w:val="1f1f1f"/>
          <w:rtl w:val="0"/>
        </w:rPr>
        <w:t xml:space="preserve">all_users.html:</w:t>
      </w:r>
      <w:r w:rsidDel="00000000" w:rsidR="00000000" w:rsidRPr="00000000">
        <w:rPr>
          <w:rFonts w:ascii="Arial" w:cs="Arial" w:eastAsia="Arial" w:hAnsi="Arial"/>
          <w:color w:val="1f1f1f"/>
          <w:rtl w:val="0"/>
        </w:rPr>
        <w:t xml:space="preserve"> Admin dashboard featuring loops over user records to display comparative views of original versus updated fitness schedules.</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4.2: Dynamic Template Rendering via Jinja2</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Arial" w:cs="Arial" w:eastAsia="Arial" w:hAnsi="Arial"/>
          <w:color w:val="1f1f1f"/>
          <w:rtl w:val="0"/>
        </w:rPr>
        <w:t xml:space="preserve">Configured FastAPI's Jinja2Templates to bind server-side data contexts dynamically to HTML markup files using template tags ({{ username }} and control loops like {% for user in users %}).</w:t>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5: Deployment &amp; Verification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87.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Local deployment procedures ensure system reliability and readiness for production or cloud environments.</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5.1: Local Preparation</w:t>
      </w:r>
    </w:p>
    <w:p w:rsidR="00000000" w:rsidDel="00000000" w:rsidP="00000000" w:rsidRDefault="00000000" w:rsidRPr="00000000" w14:paraId="00000032">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Environment configuration via local execution variables and secure handling of GOOGLE_API_KEY.</w:t>
      </w:r>
    </w:p>
    <w:p w:rsidR="00000000" w:rsidDel="00000000" w:rsidP="00000000" w:rsidRDefault="00000000" w:rsidRPr="00000000" w14:paraId="0000003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Verification of dependency trees and local database initialization.</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Activity 5.2: Verification and Testing</w:t>
      </w:r>
    </w:p>
    <w:p w:rsidR="00000000" w:rsidDel="00000000" w:rsidP="00000000" w:rsidRDefault="00000000" w:rsidRPr="00000000" w14:paraId="0000003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Arial" w:cs="Arial" w:eastAsia="Arial" w:hAnsi="Arial"/>
          <w:color w:val="1f1f1f"/>
          <w:rtl w:val="0"/>
        </w:rPr>
        <w:t xml:space="preserve">Launching the application server via Uvicorn: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uvicorn app.main:app --reload</w:t>
        <w:br w:type="textWrapping"/>
      </w:r>
    </w:p>
    <w:p w:rsidR="00000000" w:rsidDel="00000000" w:rsidP="00000000" w:rsidRDefault="00000000" w:rsidRPr="00000000" w14:paraId="0000003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Arial" w:cs="Arial" w:eastAsia="Arial" w:hAnsi="Arial"/>
          <w:color w:val="1f1f1f"/>
          <w:rtl w:val="0"/>
        </w:rPr>
        <w:t xml:space="preserve">Navigating to http://127.0.0.1:8000 for user interaction and http://127.0.0.1:8000/docs for interactive API endpoint verification.</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Core Functional Scenarios Summary</w:t>
      </w:r>
    </w:p>
    <w:p w:rsidR="00000000" w:rsidDel="00000000" w:rsidP="00000000" w:rsidRDefault="00000000" w:rsidRPr="00000000" w14:paraId="0000003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Arial" w:cs="Arial" w:eastAsia="Arial" w:hAnsi="Arial"/>
          <w:b w:val="1"/>
          <w:bCs w:val="1"/>
          <w:color w:val="1f1f1f"/>
          <w:rtl w:val="0"/>
        </w:rPr>
        <w:t xml:space="preserve">Scenario 1 (Plan Generation):</w:t>
      </w:r>
      <w:r w:rsidDel="00000000" w:rsidR="00000000" w:rsidRPr="00000000">
        <w:rPr>
          <w:rFonts w:ascii="Arial" w:cs="Arial" w:eastAsia="Arial" w:hAnsi="Arial"/>
          <w:color w:val="1f1f1f"/>
          <w:rtl w:val="0"/>
        </w:rPr>
        <w:t xml:space="preserve"> Users submit personal stats to receive a customized 7-day schedule tailored to their intensity level.</w:t>
      </w:r>
    </w:p>
    <w:p w:rsidR="00000000" w:rsidDel="00000000" w:rsidP="00000000" w:rsidRDefault="00000000" w:rsidRPr="00000000" w14:paraId="00000039">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Scenario 2 (Feedback Loop):</w:t>
      </w:r>
      <w:r w:rsidDel="00000000" w:rsidR="00000000" w:rsidRPr="00000000">
        <w:rPr>
          <w:rFonts w:ascii="Arial" w:cs="Arial" w:eastAsia="Arial" w:hAnsi="Arial"/>
          <w:color w:val="1f1f1f"/>
          <w:rtl w:val="0"/>
        </w:rPr>
        <w:t xml:space="preserve"> Users submit text modifications to dynamically update their active workout plans through generative AI.</w:t>
      </w:r>
    </w:p>
    <w:p w:rsidR="00000000" w:rsidDel="00000000" w:rsidP="00000000" w:rsidRDefault="00000000" w:rsidRPr="00000000" w14:paraId="0000003A">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Scenario 3 (Nutrition Guidance):</w:t>
      </w:r>
      <w:r w:rsidDel="00000000" w:rsidR="00000000" w:rsidRPr="00000000">
        <w:rPr>
          <w:rFonts w:ascii="Arial" w:cs="Arial" w:eastAsia="Arial" w:hAnsi="Arial"/>
          <w:color w:val="1f1f1f"/>
          <w:rtl w:val="0"/>
        </w:rPr>
        <w:t xml:space="preserve"> Tailored recovery or dietary suggestions are rendered alongside training regimens.</w:t>
      </w:r>
    </w:p>
    <w:p w:rsidR="00000000" w:rsidDel="00000000" w:rsidP="00000000" w:rsidRDefault="00000000" w:rsidRPr="00000000" w14:paraId="0000003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Arial" w:cs="Arial" w:eastAsia="Arial" w:hAnsi="Arial"/>
          <w:b w:val="1"/>
          <w:bCs w:val="1"/>
          <w:color w:val="1f1f1f"/>
          <w:rtl w:val="0"/>
        </w:rPr>
        <w:t xml:space="preserve">Scenario 4 (Admin Oversight):</w:t>
      </w:r>
      <w:r w:rsidDel="00000000" w:rsidR="00000000" w:rsidRPr="00000000">
        <w:rPr>
          <w:rFonts w:ascii="Arial" w:cs="Arial" w:eastAsia="Arial" w:hAnsi="Arial"/>
          <w:color w:val="1f1f1f"/>
          <w:rtl w:val="0"/>
        </w:rPr>
        <w:t xml:space="preserve"> Coaches track user progression, historical adaptations, and activity logs via the central database dashboard.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