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right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LUGAR y FECHA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Señor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Christian David Gavilanes Castellanos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DIRECTOR NACIONAL DE INTELIGENCIA DE LA 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Ministerio de Salud Pública del Ecuador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Presente.-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Asunto: 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Solicitud de evaluación de protocolo de investigación observacional: “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TÍTULO DE PROTOCOLO”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De mi consideración: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que se ha registrado el protocolo de investigación titulado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(TÍTULO COMPLETO DE LA INVESTIGACIÓN COMO CONSTA EN LA FICHA DE REGISTRO EN LÍNEA)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y se ha realizado el registro de los investigadores del mismo, en el sitio web del Ministerio de Salud Pública, le solicito analizar la información anexa, a fin de autorizar el protocolo de esta investigación.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adjuntan los siguientes documentos: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COMPLETO del protocolo del estudio observacional.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Carta suscrita por la máxima autoridad del establecimiento en el que se desarrollará el estudio, que manifieste conocimiento y acuerdo con la propuesta de investigación.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Carta de aprobación de un CEISH reconocido por el MSP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TODOS LOS DOCUMENTOS ENVIADOS, REVISAR REQUISITOS EN http://www.salud.gob.ec/autorizacion-de-investigaciones-en-salud/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FIRMA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NOMBRE DEL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PROMOTOR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DE LA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CÉDULA DE IDENTIDAD O PASAPORTE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entenderá promotor de la investigación, la persona natural o jurídica que promueve o promociona la realización del estudio. (por ejemplo Decanos de Investigación de Universidades, Decanos de Facultades Médicas o de Facultades relacionadas a Ciencias de la Salud, máxima autoridad de entidades nacionales e internacionales de investigación en salud o establecimientos de salud), si el investigador no posee institución de acogida podrá presentarlo como promotor de la investigación.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SELLO DE LA INSTITUCIÓN PROMOTORA DE LA INVESTIGACIÓN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