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5927" w:rsidRDefault="009667BA" w14:paraId="75DFBB7B" w14:textId="77777777" w14:noSpellErr="1">
      <w:pPr>
        <w:spacing w:line="240" w:lineRule="auto"/>
        <w:jc w:val="center"/>
      </w:pPr>
      <w:r w:rsidR="0ED661D0">
        <w:rPr/>
        <w:t>Міністерство освіти і науки України</w:t>
      </w:r>
    </w:p>
    <w:p w:rsidR="004C5927" w:rsidRDefault="009667BA" w14:paraId="23284C0E" w14:textId="77777777" w14:noSpellErr="1">
      <w:pPr>
        <w:spacing w:line="240" w:lineRule="auto"/>
        <w:jc w:val="center"/>
      </w:pPr>
      <w:r w:rsidR="0ED661D0">
        <w:rPr/>
        <w:t>Харківський національний університет радіоелектроніки</w:t>
      </w:r>
    </w:p>
    <w:p w:rsidR="004C5927" w:rsidRDefault="004C5927" w14:paraId="5BFA7DFD" w14:textId="77777777">
      <w:pPr>
        <w:spacing w:line="240" w:lineRule="auto"/>
        <w:jc w:val="center"/>
      </w:pPr>
    </w:p>
    <w:p w:rsidR="004C5927" w:rsidRDefault="004C5927" w14:paraId="33C04900" w14:textId="77777777">
      <w:pPr>
        <w:spacing w:line="240" w:lineRule="auto"/>
        <w:jc w:val="center"/>
      </w:pPr>
    </w:p>
    <w:p w:rsidR="004C5927" w:rsidRDefault="004C5927" w14:paraId="72BD42AA" w14:textId="77777777">
      <w:pPr>
        <w:spacing w:line="240" w:lineRule="auto"/>
        <w:jc w:val="center"/>
      </w:pPr>
    </w:p>
    <w:p w:rsidR="004C5927" w:rsidP="0ED661D0" w:rsidRDefault="009667BA" w14:paraId="61B36067" w14:textId="77777777" w14:noSpellErr="1">
      <w:pPr>
        <w:tabs>
          <w:tab w:val="left" w:pos="9214"/>
        </w:tabs>
        <w:spacing w:line="240" w:lineRule="auto"/>
        <w:rPr>
          <w:sz w:val="20"/>
          <w:szCs w:val="20"/>
        </w:rPr>
      </w:pPr>
      <w:r>
        <w:rPr/>
        <w:t xml:space="preserve">Факультет </w:t>
      </w:r>
      <w:r>
        <w:rPr>
          <w:u w:val="single"/>
        </w:rPr>
        <w:t>Комп’ютерні науки</w:t>
      </w:r>
      <w:r>
        <w:rPr>
          <w:u w:val="single"/>
        </w:rPr>
        <w:tab/>
      </w:r>
    </w:p>
    <w:p w:rsidR="004C5927" w:rsidRDefault="004C5927" w14:paraId="398637F2" w14:textId="77777777">
      <w:pPr>
        <w:spacing w:line="240" w:lineRule="auto"/>
      </w:pPr>
    </w:p>
    <w:p w:rsidR="004C5927" w:rsidP="0ED661D0" w:rsidRDefault="009667BA" w14:paraId="6D1D014C" w14:textId="77777777" w14:noSpellErr="1">
      <w:pPr>
        <w:tabs>
          <w:tab w:val="left" w:pos="9214"/>
        </w:tabs>
        <w:spacing w:line="240" w:lineRule="auto"/>
        <w:rPr>
          <w:sz w:val="20"/>
          <w:szCs w:val="20"/>
        </w:rPr>
      </w:pPr>
      <w:r>
        <w:rPr/>
        <w:t xml:space="preserve">Кафедра  </w:t>
      </w:r>
      <w:r>
        <w:rPr>
          <w:u w:val="single"/>
        </w:rPr>
        <w:t>Системотехніки</w:t>
      </w:r>
      <w:r>
        <w:rPr>
          <w:u w:val="single"/>
        </w:rPr>
        <w:tab/>
      </w:r>
    </w:p>
    <w:p w:rsidR="004C5927" w:rsidRDefault="004C5927" w14:paraId="0CC7BE44" w14:textId="77777777">
      <w:pPr>
        <w:spacing w:line="240" w:lineRule="auto"/>
      </w:pPr>
    </w:p>
    <w:p w:rsidR="004C5927" w:rsidRDefault="004C5927" w14:paraId="65DB01B4" w14:textId="77777777">
      <w:pPr>
        <w:spacing w:line="240" w:lineRule="auto"/>
      </w:pPr>
    </w:p>
    <w:p w:rsidR="004C5927" w:rsidP="0ED661D0" w:rsidRDefault="009667BA" w14:paraId="1DDD4FC7" w14:textId="77777777" w14:noSpellErr="1">
      <w:pPr>
        <w:spacing w:line="240" w:lineRule="auto"/>
        <w:jc w:val="center"/>
        <w:rPr>
          <w:b w:val="1"/>
          <w:bCs w:val="1"/>
          <w:sz w:val="36"/>
          <w:szCs w:val="36"/>
        </w:rPr>
      </w:pPr>
      <w:r w:rsidRPr="0ED661D0" w:rsidR="0ED661D0">
        <w:rPr>
          <w:b w:val="1"/>
          <w:bCs w:val="1"/>
          <w:sz w:val="36"/>
          <w:szCs w:val="36"/>
        </w:rPr>
        <w:t>МІЖДИСЦИПЛІНАРНИЙ КУРСОВИЙ ПРОЕКТ</w:t>
      </w:r>
    </w:p>
    <w:p w:rsidR="004C5927" w:rsidRDefault="004C5927" w14:paraId="4E4A42A9" w14:textId="77777777">
      <w:pPr>
        <w:spacing w:line="240" w:lineRule="auto"/>
        <w:jc w:val="center"/>
        <w:rPr>
          <w:b/>
          <w:sz w:val="36"/>
          <w:szCs w:val="36"/>
        </w:rPr>
      </w:pPr>
    </w:p>
    <w:p w:rsidR="004C5927" w:rsidRDefault="009667BA" w14:paraId="11EC1E2C" w14:textId="77777777" w14:noSpellErr="1">
      <w:pPr>
        <w:spacing w:line="240" w:lineRule="auto"/>
        <w:jc w:val="center"/>
      </w:pPr>
      <w:r w:rsidRPr="0ED661D0" w:rsidR="0ED661D0">
        <w:rPr>
          <w:b w:val="1"/>
          <w:bCs w:val="1"/>
          <w:sz w:val="36"/>
          <w:szCs w:val="36"/>
        </w:rPr>
        <w:t>ПОЯСНЮВАЛЬНА</w:t>
      </w:r>
      <w:r w:rsidR="0ED661D0">
        <w:rPr/>
        <w:t xml:space="preserve"> </w:t>
      </w:r>
      <w:r w:rsidRPr="0ED661D0" w:rsidR="0ED661D0">
        <w:rPr>
          <w:b w:val="1"/>
          <w:bCs w:val="1"/>
          <w:sz w:val="36"/>
          <w:szCs w:val="36"/>
        </w:rPr>
        <w:t>ЗАПИСКА</w:t>
      </w:r>
    </w:p>
    <w:p w:rsidR="004C5927" w:rsidRDefault="004C5927" w14:paraId="2A4E2A1E" w14:textId="77777777">
      <w:pPr>
        <w:spacing w:line="240" w:lineRule="auto"/>
      </w:pPr>
    </w:p>
    <w:p w:rsidR="004C5927" w:rsidRDefault="004C5927" w14:paraId="13B29A37" w14:textId="77777777">
      <w:pPr>
        <w:spacing w:line="240" w:lineRule="auto"/>
        <w:jc w:val="center"/>
      </w:pPr>
    </w:p>
    <w:p w:rsidR="004C5927" w:rsidP="0ED661D0" w:rsidRDefault="009667BA" w14:paraId="45D2F73D" w14:textId="097FF76C" w14:noSpellErr="1">
      <w:pPr>
        <w:tabs>
          <w:tab w:val="left" w:pos="9214"/>
        </w:tabs>
        <w:spacing w:line="240" w:lineRule="auto"/>
        <w:rPr>
          <w:u w:val="single"/>
        </w:rPr>
      </w:pPr>
      <w:r>
        <w:rPr/>
        <w:t xml:space="preserve">тема:  </w:t>
      </w:r>
      <w:r>
        <w:rPr>
          <w:u w:val="single"/>
        </w:rPr>
        <w:t xml:space="preserve">  </w:t>
      </w:r>
      <w:r w:rsidR="009441D7">
        <w:rPr>
          <w:u w:val="single"/>
        </w:rPr>
        <w:t xml:space="preserve">                              І</w:t>
      </w:r>
      <w:r>
        <w:rPr>
          <w:u w:val="single"/>
        </w:rPr>
        <w:t>нформаційна система «</w:t>
      </w:r>
      <w:r w:rsidR="0003609B">
        <w:rPr>
          <w:u w:val="single"/>
        </w:rPr>
        <w:t>Бібліотека</w:t>
      </w:r>
      <w:r>
        <w:rPr>
          <w:u w:val="single"/>
        </w:rPr>
        <w:t>»</w:t>
      </w:r>
      <w:r>
        <w:rPr>
          <w:u w:val="single"/>
        </w:rPr>
        <w:tab/>
      </w:r>
    </w:p>
    <w:p w:rsidR="004C5927" w:rsidP="0ED661D0" w:rsidRDefault="009667BA" w14:paraId="4963AF09" w14:textId="77777777" w14:noSpellErr="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(тема роботи)</w:t>
      </w:r>
    </w:p>
    <w:p w:rsidR="004C5927" w:rsidP="0ED661D0" w:rsidRDefault="009667BA" w14:paraId="103EB7E0" w14:textId="41471859">
      <w:pPr>
        <w:tabs>
          <w:tab w:val="left" w:pos="9214"/>
        </w:tabs>
        <w:spacing w:line="240" w:lineRule="auto"/>
        <w:rPr>
          <w:sz w:val="20"/>
          <w:szCs w:val="20"/>
          <w:u w:val="single"/>
        </w:rPr>
      </w:pPr>
      <w:r>
        <w:rPr/>
        <w:t>з дисципліни</w:t>
      </w:r>
      <w:r>
        <w:rPr>
          <w:sz w:val="20"/>
          <w:szCs w:val="20"/>
        </w:rPr>
        <w:t xml:space="preserve">  </w:t>
      </w:r>
      <w:proofErr w:type="spellStart"/>
      <w:r w:rsidRPr="0083418B" w:rsidR="0083418B">
        <w:rPr>
          <w:u w:val="single"/>
          <w:lang w:val="ru-RU"/>
        </w:rPr>
        <w:t>Проектування</w:t>
      </w:r>
      <w:proofErr w:type="spellEnd"/>
      <w:r w:rsidRPr="0083418B" w:rsidR="0083418B">
        <w:rPr>
          <w:u w:val="single"/>
          <w:lang w:val="ru-RU"/>
        </w:rPr>
        <w:t xml:space="preserve"> </w:t>
      </w:r>
      <w:proofErr w:type="spellStart"/>
      <w:r w:rsidRPr="0083418B" w:rsidR="0083418B">
        <w:rPr>
          <w:u w:val="single"/>
          <w:lang w:val="ru-RU"/>
        </w:rPr>
        <w:t>високонавантажених</w:t>
      </w:r>
      <w:proofErr w:type="spellEnd"/>
      <w:r w:rsidRPr="0083418B" w:rsidR="0083418B">
        <w:rPr>
          <w:u w:val="single"/>
          <w:lang w:val="ru-RU"/>
        </w:rPr>
        <w:t xml:space="preserve"> систем </w:t>
      </w:r>
      <w:proofErr w:type="spellStart"/>
      <w:r w:rsidRPr="0083418B" w:rsidR="0083418B">
        <w:rPr>
          <w:u w:val="single"/>
          <w:lang w:val="ru-RU"/>
        </w:rPr>
        <w:t>збер</w:t>
      </w:r>
      <w:r w:rsidRPr="0083418B" w:rsidR="0083418B">
        <w:rPr>
          <w:u w:val="single"/>
        </w:rPr>
        <w:t>ігання</w:t>
      </w:r>
      <w:proofErr w:type="spellEnd"/>
      <w:r w:rsidRPr="0083418B" w:rsidR="0083418B">
        <w:rPr>
          <w:u w:val="single"/>
        </w:rPr>
        <w:t xml:space="preserve"> даних</w:t>
      </w:r>
      <w:r>
        <w:rPr>
          <w:sz w:val="20"/>
          <w:szCs w:val="20"/>
          <w:u w:val="single"/>
        </w:rPr>
        <w:tab/>
      </w:r>
    </w:p>
    <w:p w:rsidR="004C5927" w:rsidP="0ED661D0" w:rsidRDefault="009667BA" w14:paraId="5120CA6A" w14:textId="77777777" w14:noSpellErr="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(назва дисципліни)</w:t>
      </w:r>
    </w:p>
    <w:p w:rsidR="004C5927" w:rsidRDefault="004C5927" w14:paraId="72022DA1" w14:textId="77777777">
      <w:pPr>
        <w:spacing w:line="240" w:lineRule="auto"/>
        <w:jc w:val="center"/>
      </w:pPr>
    </w:p>
    <w:p w:rsidR="004C5927" w:rsidRDefault="004C5927" w14:paraId="589D739F" w14:textId="77777777">
      <w:pPr>
        <w:spacing w:line="240" w:lineRule="auto"/>
        <w:jc w:val="center"/>
      </w:pPr>
    </w:p>
    <w:p w:rsidR="004C5927" w:rsidP="0ED661D0" w:rsidRDefault="009667BA" w14:paraId="2B697799" w14:textId="1CDA2F74">
      <w:pPr>
        <w:tabs>
          <w:tab w:val="left" w:pos="9214"/>
        </w:tabs>
        <w:spacing w:line="240" w:lineRule="auto"/>
        <w:rPr>
          <w:sz w:val="20"/>
          <w:szCs w:val="20"/>
        </w:rPr>
      </w:pPr>
      <w:r>
        <w:rPr/>
        <w:t xml:space="preserve">Керівник </w:t>
      </w:r>
      <w:proofErr w:type="spellStart"/>
      <w:r w:rsidRPr="0ED661D0" w:rsidR="00997BF4">
        <w:rPr>
          <w:color w:val="000000"/>
          <w:u w:val="single"/>
        </w:rPr>
        <w:t>Решетнік</w:t>
      </w:r>
      <w:proofErr w:type="spellEnd"/>
      <w:r w:rsidRPr="0ED661D0" w:rsidR="00997BF4">
        <w:rPr>
          <w:color w:val="000000"/>
          <w:u w:val="single"/>
        </w:rPr>
        <w:t xml:space="preserve"> В.М</w:t>
      </w:r>
      <w:r>
        <w:rPr>
          <w:u w:val="single"/>
        </w:rPr>
        <w:tab/>
      </w:r>
    </w:p>
    <w:p w:rsidR="004C5927" w:rsidP="0ED661D0" w:rsidRDefault="009667BA" w14:paraId="081E0473" w14:textId="77777777" w14:noSpellErr="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(підпис, дата, посада, прізвище, ініціали)</w:t>
      </w:r>
    </w:p>
    <w:p w:rsidR="004C5927" w:rsidRDefault="004C5927" w14:paraId="029D576B" w14:textId="77777777">
      <w:pPr>
        <w:spacing w:line="240" w:lineRule="auto"/>
        <w:jc w:val="center"/>
      </w:pPr>
    </w:p>
    <w:p w:rsidR="004C5927" w:rsidRDefault="009667BA" w14:paraId="692F5AB7" w14:textId="1A928491">
      <w:pPr>
        <w:tabs>
          <w:tab w:val="left" w:pos="9214"/>
        </w:tabs>
        <w:spacing w:line="240" w:lineRule="auto"/>
        <w:jc w:val="both"/>
      </w:pPr>
      <w:r>
        <w:rPr/>
        <w:t xml:space="preserve">Студент </w:t>
      </w:r>
      <w:proofErr w:type="spellStart"/>
      <w:r>
        <w:rPr>
          <w:u w:val="single"/>
        </w:rPr>
        <w:t xml:space="preserve">ІТКНу</w:t>
      </w:r>
      <w:proofErr w:type="spellEnd"/>
      <w:r>
        <w:rPr>
          <w:u w:val="single"/>
        </w:rPr>
        <w:t xml:space="preserve"> 16-1         </w:t>
      </w:r>
      <w:r w:rsidR="00B80BD1">
        <w:rPr>
          <w:u w:val="single"/>
        </w:rPr>
        <w:t xml:space="preserve">                              </w:t>
      </w:r>
      <w:r w:rsidRPr="00B80BD1" w:rsidR="00B80BD1">
        <w:rPr>
          <w:u w:val="single"/>
          <w:lang w:val="ru-RU"/>
        </w:rPr>
        <w:t>31</w:t>
      </w:r>
      <w:r w:rsidR="00102C35">
        <w:rPr>
          <w:u w:val="single"/>
        </w:rPr>
        <w:t>.05.2018</w:t>
      </w:r>
      <w:r>
        <w:rPr>
          <w:u w:val="single"/>
        </w:rPr>
        <w:t xml:space="preserve">      </w:t>
      </w:r>
      <w:r w:rsidR="0003609B">
        <w:rPr>
          <w:u w:val="single"/>
        </w:rPr>
        <w:t>Григор’єв</w:t>
      </w:r>
      <w:r>
        <w:rPr>
          <w:u w:val="single"/>
        </w:rPr>
        <w:t xml:space="preserve"> </w:t>
      </w:r>
      <w:r w:rsidR="0003609B">
        <w:rPr>
          <w:u w:val="single"/>
        </w:rPr>
        <w:t>Д.С</w:t>
      </w:r>
      <w:r>
        <w:rPr>
          <w:u w:val="single"/>
        </w:rPr>
        <w:t>.</w:t>
      </w:r>
      <w:r>
        <w:rPr>
          <w:u w:val="single"/>
        </w:rPr>
        <w:tab/>
      </w:r>
    </w:p>
    <w:p w:rsidR="004C5927" w:rsidP="0ED661D0" w:rsidRDefault="009667BA" w14:paraId="58B81D2F" w14:textId="77777777" w14:noSpellErr="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 xml:space="preserve">(група, підпис, дата, прізвище, ініціали) </w:t>
      </w:r>
    </w:p>
    <w:p w:rsidR="004C5927" w:rsidRDefault="004C5927" w14:paraId="2A448AD6" w14:textId="77777777">
      <w:pPr>
        <w:spacing w:line="240" w:lineRule="auto"/>
        <w:jc w:val="center"/>
      </w:pPr>
    </w:p>
    <w:p w:rsidR="004C5927" w:rsidRDefault="004C5927" w14:paraId="228F09C3" w14:textId="77777777">
      <w:pPr>
        <w:spacing w:line="240" w:lineRule="auto"/>
        <w:jc w:val="center"/>
      </w:pPr>
    </w:p>
    <w:p w:rsidR="004C5927" w:rsidRDefault="004C5927" w14:paraId="64764565" w14:textId="77777777">
      <w:pPr>
        <w:spacing w:line="240" w:lineRule="auto"/>
        <w:jc w:val="center"/>
      </w:pPr>
    </w:p>
    <w:p w:rsidR="004C5927" w:rsidRDefault="009667BA" w14:paraId="28511F71" w14:textId="77777777" w14:noSpellErr="1">
      <w:pPr>
        <w:spacing w:line="240" w:lineRule="auto"/>
        <w:ind w:firstLine="4253"/>
      </w:pPr>
      <w:r w:rsidR="0ED661D0">
        <w:rPr/>
        <w:t>Робота захищена з оцінкою «_________»</w:t>
      </w:r>
    </w:p>
    <w:p w:rsidR="004C5927" w:rsidRDefault="009667BA" w14:paraId="4B2FED2B" w14:textId="4DF2902E" w14:noSpellErr="1">
      <w:pPr>
        <w:spacing w:line="240" w:lineRule="auto"/>
        <w:ind w:firstLine="4253"/>
      </w:pPr>
      <w:r w:rsidR="0ED661D0">
        <w:rPr/>
        <w:t>«_____» ________________ 20</w:t>
      </w:r>
      <w:r w:rsidRPr="0ED661D0" w:rsidR="0ED661D0">
        <w:rPr>
          <w:u w:val="single"/>
        </w:rPr>
        <w:t>1</w:t>
      </w:r>
      <w:r w:rsidRPr="0ED661D0" w:rsidR="0ED661D0">
        <w:rPr>
          <w:u w:val="single"/>
        </w:rPr>
        <w:t>8</w:t>
      </w:r>
      <w:r w:rsidR="0ED661D0">
        <w:rPr/>
        <w:t xml:space="preserve"> р.</w:t>
      </w:r>
    </w:p>
    <w:p w:rsidR="004C5927" w:rsidRDefault="004C5927" w14:paraId="08AA7087" w14:textId="77777777">
      <w:pPr>
        <w:spacing w:line="240" w:lineRule="auto"/>
        <w:ind w:firstLine="4253"/>
        <w:rPr>
          <w:sz w:val="20"/>
          <w:szCs w:val="20"/>
        </w:rPr>
      </w:pPr>
    </w:p>
    <w:p w:rsidR="004C5927" w:rsidRDefault="004C5927" w14:paraId="0DAB9FB9" w14:textId="77777777">
      <w:pPr>
        <w:spacing w:line="240" w:lineRule="auto"/>
        <w:ind w:firstLine="4253"/>
        <w:rPr>
          <w:sz w:val="20"/>
          <w:szCs w:val="20"/>
        </w:rPr>
      </w:pPr>
    </w:p>
    <w:p w:rsidR="004C5927" w:rsidRDefault="009667BA" w14:paraId="0C1B23EC" w14:textId="77777777" w14:noSpellErr="1">
      <w:pPr>
        <w:spacing w:line="240" w:lineRule="auto"/>
        <w:ind w:firstLine="4253"/>
      </w:pPr>
      <w:r w:rsidR="0ED661D0">
        <w:rPr/>
        <w:t>Комісія:</w:t>
      </w:r>
    </w:p>
    <w:p w:rsidR="004C5927" w:rsidRDefault="009667BA" w14:paraId="083DD28E" w14:textId="77777777" w14:noSpellErr="1">
      <w:pPr>
        <w:spacing w:line="240" w:lineRule="auto"/>
        <w:ind w:firstLine="4253"/>
      </w:pPr>
      <w:r w:rsidR="0ED661D0">
        <w:rPr/>
        <w:t>___________________________________</w:t>
      </w:r>
    </w:p>
    <w:p w:rsidR="004C5927" w:rsidP="0ED661D0" w:rsidRDefault="009667BA" w14:paraId="46C33F71" w14:textId="77777777" w14:noSpellErr="1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(підпис, посада, прізвище, ініціали)</w:t>
      </w:r>
    </w:p>
    <w:p w:rsidR="004C5927" w:rsidP="005D6D4C" w:rsidRDefault="009667BA" w14:paraId="4B65B22F" w14:textId="6194E6C6" w14:noSpellErr="1">
      <w:pPr>
        <w:tabs>
          <w:tab w:val="right" w:pos="9921"/>
        </w:tabs>
        <w:spacing w:line="240" w:lineRule="auto"/>
        <w:ind w:firstLine="4253"/>
      </w:pPr>
      <w:r>
        <w:rPr/>
        <w:t>___________________________________</w:t>
      </w:r>
      <w:r w:rsidR="005D6D4C">
        <w:tab/>
      </w:r>
    </w:p>
    <w:p w:rsidR="004C5927" w:rsidP="0ED661D0" w:rsidRDefault="009667BA" w14:paraId="177190A4" w14:textId="77777777" w14:noSpellErr="1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(підпис, посада, прізвище, ініціали)</w:t>
      </w:r>
    </w:p>
    <w:p w:rsidR="004C5927" w:rsidRDefault="009667BA" w14:paraId="7AC695B4" w14:textId="77777777" w14:noSpellErr="1">
      <w:pPr>
        <w:spacing w:line="240" w:lineRule="auto"/>
        <w:ind w:firstLine="4253"/>
      </w:pPr>
      <w:r w:rsidR="0ED661D0">
        <w:rPr/>
        <w:t>___________________________________</w:t>
      </w:r>
    </w:p>
    <w:p w:rsidR="004C5927" w:rsidP="0ED661D0" w:rsidRDefault="009667BA" w14:paraId="2F6A0816" w14:textId="77777777" w14:noSpellErr="1">
      <w:pPr>
        <w:pBdr>
          <w:top w:val="nil"/>
          <w:left w:val="nil"/>
          <w:bottom w:val="nil"/>
          <w:right w:val="nil"/>
          <w:between w:val="nil"/>
        </w:pBdr>
        <w:ind w:left="4253"/>
        <w:jc w:val="center"/>
        <w:rPr>
          <w:color w:val="000000" w:themeColor="text1" w:themeTint="FF" w:themeShade="FF"/>
          <w:sz w:val="20"/>
          <w:szCs w:val="20"/>
        </w:rPr>
      </w:pPr>
      <w:r w:rsidRPr="0ED661D0" w:rsidR="0ED661D0">
        <w:rPr>
          <w:color w:val="000000" w:themeColor="text1" w:themeTint="FF" w:themeShade="FF"/>
          <w:sz w:val="20"/>
          <w:szCs w:val="20"/>
        </w:rPr>
        <w:t>(підпис, посада, прізвище, ініціали)</w:t>
      </w:r>
    </w:p>
    <w:p w:rsidR="004C5927" w:rsidRDefault="004C5927" w14:paraId="11C50AD6" w14:textId="77777777">
      <w:pPr>
        <w:spacing w:line="240" w:lineRule="auto"/>
        <w:jc w:val="center"/>
      </w:pPr>
    </w:p>
    <w:p w:rsidR="004C5927" w:rsidRDefault="004C5927" w14:paraId="4F3D7B39" w14:textId="77777777">
      <w:pPr>
        <w:spacing w:line="240" w:lineRule="auto"/>
        <w:jc w:val="center"/>
      </w:pPr>
    </w:p>
    <w:p w:rsidR="004C5927" w:rsidRDefault="004C5927" w14:paraId="04AD1E7D" w14:textId="77777777">
      <w:pPr>
        <w:spacing w:line="240" w:lineRule="auto"/>
        <w:jc w:val="center"/>
      </w:pPr>
    </w:p>
    <w:p w:rsidR="004C5927" w:rsidRDefault="004C5927" w14:paraId="007760A7" w14:textId="77777777">
      <w:pPr>
        <w:spacing w:line="240" w:lineRule="auto"/>
        <w:jc w:val="center"/>
      </w:pPr>
    </w:p>
    <w:p w:rsidR="004C5927" w:rsidRDefault="009667BA" w14:paraId="7EC3A5D4" w14:textId="77777777" w14:noSpellErr="1">
      <w:pPr>
        <w:spacing w:line="240" w:lineRule="auto"/>
        <w:jc w:val="center"/>
      </w:pPr>
      <w:r w:rsidR="0ED661D0">
        <w:rPr/>
        <w:t>Харків   20</w:t>
      </w:r>
      <w:r w:rsidRPr="0ED661D0" w:rsidR="0ED661D0">
        <w:rPr>
          <w:u w:val="single"/>
        </w:rPr>
        <w:t xml:space="preserve"> 18</w:t>
      </w:r>
      <w:r w:rsidR="0ED661D0">
        <w:rPr/>
        <w:t xml:space="preserve"> </w:t>
      </w:r>
    </w:p>
    <w:p w:rsidR="004C5927" w:rsidRDefault="004C5927" w14:paraId="32BDBAF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C5927" w:rsidSect="00C3485E">
          <w:headerReference w:type="default" r:id="rId8"/>
          <w:footerReference w:type="default" r:id="rId9"/>
          <w:pgSz w:w="11906" w:h="16838" w:orient="portrait"/>
          <w:pgMar w:top="1134" w:right="567" w:bottom="1134" w:left="1418" w:header="0" w:footer="720" w:gutter="0"/>
          <w:pgNumType w:start="2"/>
          <w:cols w:space="720"/>
          <w:titlePg/>
        </w:sectPr>
      </w:pPr>
    </w:p>
    <w:p w:rsidRPr="00E361D8" w:rsidR="009441D7" w:rsidP="0ED661D0" w:rsidRDefault="009441D7" w14:paraId="3C244A56" w14:textId="7777777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noProof w:val="0"/>
          <w:color w:val="000000" w:themeColor="text1" w:themeTint="FF" w:themeShade="FF"/>
          <w:lang w:val="uk-UA"/>
        </w:rPr>
      </w:pPr>
      <w:r w:rsidRPr="0ED661D0">
        <w:rPr>
          <w:b w:val="1"/>
          <w:bCs w:val="1"/>
          <w:noProof w:val="0"/>
          <w:lang w:val="uk-UA"/>
        </w:rPr>
        <w:br w:type="page"/>
      </w:r>
      <w:proofErr w:type="spellStart"/>
      <w:r w:rsidRPr="0ED661D0" w:rsidR="0ED661D0">
        <w:rPr>
          <w:noProof w:val="0"/>
          <w:color w:val="000000" w:themeColor="text1" w:themeTint="FF" w:themeShade="FF"/>
          <w:lang w:val="uk-UA"/>
        </w:rPr>
        <w:t>Харьковский</w:t>
      </w:r>
      <w:proofErr w:type="spellEnd"/>
      <w:r w:rsidRPr="0ED661D0" w:rsidR="0ED661D0">
        <w:rPr>
          <w:noProof w:val="0"/>
          <w:color w:val="000000" w:themeColor="text1" w:themeTint="FF" w:themeShade="FF"/>
          <w:lang w:val="uk-UA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lang w:val="uk-UA"/>
        </w:rPr>
        <w:t>национальный</w:t>
      </w:r>
      <w:proofErr w:type="spellEnd"/>
      <w:r w:rsidRPr="0ED661D0" w:rsidR="0ED661D0">
        <w:rPr>
          <w:noProof w:val="0"/>
          <w:color w:val="000000" w:themeColor="text1" w:themeTint="FF" w:themeShade="FF"/>
          <w:lang w:val="uk-UA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lang w:val="uk-UA"/>
        </w:rPr>
        <w:t>университет</w:t>
      </w:r>
      <w:proofErr w:type="spellEnd"/>
      <w:r w:rsidRPr="0ED661D0" w:rsidR="0ED661D0">
        <w:rPr>
          <w:noProof w:val="0"/>
          <w:color w:val="000000" w:themeColor="text1" w:themeTint="FF" w:themeShade="FF"/>
          <w:lang w:val="uk-UA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lang w:val="uk-UA"/>
        </w:rPr>
        <w:t>радиоэлектроники</w:t>
      </w:r>
      <w:proofErr w:type="spellEnd"/>
    </w:p>
    <w:p w:rsidRPr="009441D7" w:rsidR="009441D7" w:rsidP="0ED661D0" w:rsidRDefault="009441D7" w14:paraId="5744981D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Pr="009441D7" w:rsidR="009441D7" w:rsidP="0ED661D0" w:rsidRDefault="009441D7" w14:paraId="7D8C6653" w14:textId="08CEE5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jc w:val="both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Факультет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 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Компьютерные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наук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и________________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_______________________________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______</w:t>
      </w:r>
    </w:p>
    <w:p w:rsidRPr="009441D7" w:rsidR="009441D7" w:rsidP="0ED661D0" w:rsidRDefault="009441D7" w14:paraId="0E3E7D89" w14:textId="42467994" w14:noSpellErr="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Кафедра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Системотехники____________________________________________________________</w:t>
      </w:r>
    </w:p>
    <w:p w:rsidRPr="009441D7" w:rsidR="009441D7" w:rsidP="0ED661D0" w:rsidRDefault="009441D7" w14:paraId="0E629C28" w14:textId="663B4E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Направления</w:t>
      </w:r>
      <w:proofErr w:type="spellEnd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подготовки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6.050101 –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Компьютерные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науки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_____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_________________________</w:t>
      </w:r>
    </w:p>
    <w:p w:rsidRPr="009441D7" w:rsidR="009441D7" w:rsidP="0ED661D0" w:rsidRDefault="009441D7" w14:paraId="780D6486" w14:textId="169862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Курс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</w:t>
      </w:r>
      <w:r w:rsidRPr="0ED661D0" w:rsidR="0ED661D0">
        <w:rPr>
          <w:noProof w:val="0"/>
          <w:sz w:val="24"/>
          <w:szCs w:val="24"/>
          <w:u w:val="single"/>
          <w:lang w:val="uk-UA"/>
        </w:rPr>
        <w:t>2</w:t>
      </w:r>
      <w:r w:rsidRPr="0ED661D0" w:rsidR="0ED661D0">
        <w:rPr>
          <w:noProof w:val="0"/>
          <w:sz w:val="24"/>
          <w:szCs w:val="24"/>
          <w:u w:val="single"/>
          <w:lang w:val="uk-UA"/>
        </w:rPr>
        <w:t>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группа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sz w:val="24"/>
          <w:szCs w:val="24"/>
          <w:u w:val="single"/>
          <w:lang w:val="uk-UA"/>
        </w:rPr>
        <w:t>ИТКНу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-1</w:t>
      </w:r>
      <w:r w:rsidRPr="0ED661D0" w:rsidR="0ED661D0">
        <w:rPr>
          <w:noProof w:val="0"/>
          <w:sz w:val="24"/>
          <w:szCs w:val="24"/>
          <w:u w:val="single"/>
          <w:lang w:val="uk-UA"/>
        </w:rPr>
        <w:t>6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-1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семестр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 </w:t>
      </w:r>
      <w:r w:rsidRPr="0ED661D0" w:rsidR="0ED661D0">
        <w:rPr>
          <w:noProof w:val="0"/>
          <w:sz w:val="24"/>
          <w:szCs w:val="24"/>
          <w:u w:val="single"/>
          <w:lang w:val="uk-UA"/>
        </w:rPr>
        <w:t>4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  </w:t>
      </w:r>
    </w:p>
    <w:p w:rsidRPr="009441D7" w:rsidR="00E361D8" w:rsidP="0ED661D0" w:rsidRDefault="00E361D8" w14:paraId="23A34453" w14:textId="2A845AE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Pr="009441D7" w:rsidR="009441D7" w:rsidP="0ED661D0" w:rsidRDefault="009441D7" w14:paraId="1E26D302" w14:textId="77777777" w14:noSpellErr="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ЗАДАНИЕ</w:t>
      </w:r>
    </w:p>
    <w:p w:rsidRPr="009441D7" w:rsidR="009441D7" w:rsidP="0ED661D0" w:rsidRDefault="009441D7" w14:paraId="5279C326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на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курсовое</w:t>
      </w:r>
      <w:proofErr w:type="spellEnd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проектирование</w:t>
      </w:r>
      <w:proofErr w:type="spellEnd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w:rsidRPr="009441D7" w:rsidR="009441D7" w:rsidP="0ED661D0" w:rsidRDefault="009441D7" w14:paraId="24407753" w14:textId="17B538BE" w14:noSpellErr="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>студенту</w:t>
      </w:r>
      <w:r w:rsidRPr="0ED661D0">
        <w:rPr>
          <w:noProof w:val="0"/>
          <w:color w:val="000000"/>
          <w:sz w:val="24"/>
          <w:szCs w:val="24"/>
          <w:u w:val="single"/>
          <w:lang w:val="uk-UA"/>
        </w:rPr>
        <w:t xml:space="preserve">                                      </w:t>
      </w:r>
      <w:r w:rsidRPr="0ED661D0" w:rsidR="0006509B">
        <w:rPr>
          <w:noProof w:val="0"/>
          <w:color w:val="000000"/>
          <w:sz w:val="24"/>
          <w:szCs w:val="24"/>
          <w:u w:val="single"/>
          <w:lang w:val="uk-UA"/>
        </w:rPr>
        <w:t>Григор'єву</w:t>
      </w:r>
      <w:r w:rsidRPr="0ED661D0" w:rsidR="0006509B">
        <w:rPr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6509B">
        <w:rPr>
          <w:noProof w:val="0"/>
          <w:color w:val="000000"/>
          <w:sz w:val="24"/>
          <w:szCs w:val="24"/>
          <w:u w:val="single"/>
          <w:lang w:val="uk-UA"/>
        </w:rPr>
        <w:t>Дмитру</w:t>
      </w:r>
      <w:r w:rsidRPr="0ED661D0" w:rsidR="0006509B">
        <w:rPr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6509B">
        <w:rPr>
          <w:noProof w:val="0"/>
          <w:color w:val="000000"/>
          <w:sz w:val="24"/>
          <w:szCs w:val="24"/>
          <w:u w:val="single"/>
          <w:lang w:val="uk-UA"/>
        </w:rPr>
        <w:t>Сергійовичу</w:t>
      </w:r>
      <w:r w:rsidRPr="009441D7">
        <w:rPr>
          <w:color w:val="000000"/>
          <w:sz w:val="24"/>
          <w:szCs w:val="24"/>
          <w:u w:val="single"/>
          <w:lang w:val="ru-RU"/>
        </w:rPr>
        <w:tab/>
      </w:r>
    </w:p>
    <w:p w:rsidRPr="009441D7" w:rsidR="009441D7" w:rsidP="0ED661D0" w:rsidRDefault="009441D7" w14:paraId="582E81EB" w14:textId="777777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</w:pPr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>(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>фамилия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>имя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>отчество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vertAlign w:val="superscript"/>
          <w:lang w:val="uk-UA"/>
        </w:rPr>
        <w:t>)</w:t>
      </w:r>
    </w:p>
    <w:p w:rsidRPr="0003609B" w:rsidR="0003609B" w:rsidP="0ED661D0" w:rsidRDefault="0003609B" w14:paraId="689D4EFD" w14:textId="77777777" w14:noSpellErr="1">
      <w:pPr>
        <w:widowControl/>
        <w:spacing w:line="240" w:lineRule="auto"/>
        <w:rPr>
          <w:noProof w:val="0"/>
          <w:sz w:val="24"/>
          <w:szCs w:val="24"/>
          <w:lang w:val="uk-UA" w:eastAsia="en-US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1.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Тема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роботи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: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Інформаційна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система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Бібліотека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»</w:t>
      </w:r>
    </w:p>
    <w:p w:rsidRPr="0003609B" w:rsidR="0003609B" w:rsidP="0ED661D0" w:rsidRDefault="0003609B" w14:paraId="75EC2BF4" w14:textId="004823A2" w14:noSpellErr="1">
      <w:pPr>
        <w:widowControl/>
        <w:spacing w:line="240" w:lineRule="auto"/>
        <w:rPr>
          <w:noProof w:val="0"/>
          <w:sz w:val="24"/>
          <w:szCs w:val="24"/>
          <w:lang w:val="uk-UA" w:eastAsia="en-US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2.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Строк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здачі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студентом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закінченої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роботи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31.05.2018</w:t>
      </w:r>
    </w:p>
    <w:p w:rsidRPr="0003609B" w:rsidR="0003609B" w:rsidP="0ED661D0" w:rsidRDefault="0003609B" w14:paraId="005F2D00" w14:textId="77777777">
      <w:pPr>
        <w:widowControl/>
        <w:spacing w:line="240" w:lineRule="auto"/>
        <w:jc w:val="both"/>
        <w:rPr>
          <w:noProof w:val="0"/>
          <w:sz w:val="24"/>
          <w:szCs w:val="24"/>
          <w:lang w:val="uk-UA" w:eastAsia="en-US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3.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Вихідні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дані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до проекту: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серверну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частину</w:t>
      </w:r>
      <w:r w:rsidRPr="0ED661D0" w:rsidR="0ED661D0">
        <w:rPr>
          <w:noProof w:val="0"/>
          <w:color w:val="000000" w:themeColor="text1" w:themeTint="FF" w:themeShade="FF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інформаційної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системи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Бібліотека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».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Серверна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частина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повинна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являти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собою 2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варіанти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реалізації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бази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розробленої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платформи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СУБД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використанням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MyIsam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.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Бізнес-функції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системи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незареєстрованних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користувачів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: перегляд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наявних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книг: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пошук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книг за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назвою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автора,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видавництва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років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випуску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т.д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. (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повнотекстовий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пошук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); перегляд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інформації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обраною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книжкою;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реєстрація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сайті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.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Бізнес-функції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системи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зареєстрованих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користувачів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: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підбір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книжок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у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кошик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оформлення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замовлення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вхід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у систему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визначенням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статусу «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user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»;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зміна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профілю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e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mail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ім'я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пароль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т.п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.); перегляд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оформлених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замовлень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їх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станів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.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Операційна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система –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Windows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ХР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або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вище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програмне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забезпечення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: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утиліта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командного рядка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Command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Line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Client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програмний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пакет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Workbench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програмний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web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засіб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phpAdmin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програмний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засіб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Devart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dbForge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Studio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for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CASE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засіб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All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Fusion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Data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Modeler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ErWin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).</w:t>
      </w:r>
    </w:p>
    <w:p w:rsidRPr="0003609B" w:rsidR="0003609B" w:rsidP="0ED661D0" w:rsidRDefault="0003609B" w14:paraId="5E4E0821" w14:textId="77777777">
      <w:pPr>
        <w:widowControl/>
        <w:spacing w:line="240" w:lineRule="auto"/>
        <w:jc w:val="both"/>
        <w:rPr>
          <w:noProof w:val="0"/>
          <w:sz w:val="24"/>
          <w:szCs w:val="24"/>
          <w:lang w:val="uk-UA" w:eastAsia="en-US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4.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Зміст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пояснювальної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записки (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перелік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питань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,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які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підлягають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розробці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):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забезпечити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цілісність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створивши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необхідні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тригери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MyIsam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виконавши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відповідні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інструкції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SQL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описати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функції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інтерфейсу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клієнтської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частини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високонавантаженої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інформаційної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системи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Бібліотека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»,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що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реалізують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основні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бізнес-процеси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SQL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запити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у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вигляді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процедур,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функцій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тригерів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представлень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необхідні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реалізації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бізнес-процесів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стороні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сервера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включаючи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повнотекстовий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пошук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транзакцію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реалізації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одного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основних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бізнес-процесів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стороні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сервера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); провести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дослідження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прийняти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обґрунтовані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рішення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по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оптимізації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доступу до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високонавантажених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баз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допомогою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індексів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включаючи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повнотекстовий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пошук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урахування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специфіки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використання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MyIsam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здійснити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масштабування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високонавантажених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баз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використанням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MyIsam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зміною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структури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горизонтального і вертикального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шардінга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обґрунтуванням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прийнятих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рішень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.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Розробити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модифікації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процедур,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функцій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тригерів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транзакцій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кожного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варіанта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масштабування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провести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порівняльний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аналіз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двох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варіантів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реалізації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бази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використанням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типу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MyIsam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InnoDB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високонавантаженої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інформаційної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системи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Бібліотека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»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із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прийняттям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рішень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розробкою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рекомендацій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їхнього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використання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.</w:t>
      </w:r>
    </w:p>
    <w:p w:rsidRPr="0003609B" w:rsidR="009441D7" w:rsidP="0ED661D0" w:rsidRDefault="0003609B" w14:paraId="1B9516AD" w14:textId="729ABD7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line="240" w:lineRule="auto"/>
        <w:jc w:val="both"/>
        <w:rPr>
          <w:noProof w:val="0"/>
          <w:color w:val="000000" w:themeColor="text1" w:themeTint="FF" w:themeShade="FF"/>
          <w:sz w:val="24"/>
          <w:szCs w:val="24"/>
          <w:u w:val="single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5.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 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Перелік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графічного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матеріалу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(з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точним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визначенням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обов'язкових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 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креслень</w:t>
      </w: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 xml:space="preserve">):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фізична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модель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бази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платформі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сервера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MySQL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у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вигляді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ER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діаграми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згідно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нотацією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IDEF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1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X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або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у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вигляді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EER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діаграми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створеної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за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допомогою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програмного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пакета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WorkBench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) з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обов'язковою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вказівкою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первинних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зовнішніх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ключів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типу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атрибутів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NULL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», «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NOT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NULL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»;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запитів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на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вибірку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обґрунтування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перевірки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розроблених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процедур,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функцій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тригерів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представлень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транзакцій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планів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EXPLANE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виконання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SQL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-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запитів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індексів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унікальних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,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кластерних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і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складених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індексів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вибірки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визначення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селективності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складених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індексів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таблиці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вибірки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для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обґрунтування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вибору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довжини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префікса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при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повнотекстовому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пошуку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;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змінені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структури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фізичної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моделі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бази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даних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при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проведенні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масштабування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 xml:space="preserve"> (горизонтального і вертикального </w:t>
      </w:r>
      <w:proofErr w:type="spellStart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шардінга</w:t>
      </w:r>
      <w:proofErr w:type="spellEnd"/>
      <w:r w:rsidRPr="0ED661D0" w:rsidR="0ED661D0">
        <w:rPr>
          <w:noProof w:val="0"/>
          <w:color w:val="000000" w:themeColor="text1" w:themeTint="FF" w:themeShade="FF"/>
          <w:sz w:val="24"/>
          <w:szCs w:val="24"/>
          <w:u w:val="single"/>
          <w:lang w:val="uk-UA" w:eastAsia="en-US"/>
        </w:rPr>
        <w:t>).</w:t>
      </w:r>
    </w:p>
    <w:p w:rsidRPr="009441D7" w:rsidR="009441D7" w:rsidP="0ED661D0" w:rsidRDefault="009441D7" w14:paraId="4193A1B2" w14:textId="3F6F3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6. Дата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выдачи</w:t>
      </w:r>
      <w:proofErr w:type="spellEnd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proofErr w:type="spellStart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задания</w:t>
      </w:r>
      <w:proofErr w:type="spellEnd"/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/>
        </w:rPr>
        <w:t>:</w:t>
      </w:r>
      <w:r w:rsidRPr="0ED661D0" w:rsidR="0ED661D0">
        <w:rPr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0ED661D0" w:rsidR="0ED661D0">
        <w:rPr>
          <w:noProof w:val="0"/>
          <w:color w:val="000000" w:themeColor="text1" w:themeTint="FF" w:themeShade="FF"/>
          <w:lang w:val="uk-UA"/>
        </w:rPr>
        <w:t>20.03.18</w:t>
      </w:r>
    </w:p>
    <w:p w:rsidRPr="009441D7" w:rsidR="009441D7" w:rsidP="0ED661D0" w:rsidRDefault="009441D7" w14:paraId="57AF0201" w14:textId="36BB2DC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Руководитель</w:t>
      </w:r>
      <w:proofErr w:type="spellEnd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</w:t>
      </w:r>
      <w:proofErr w:type="spellStart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работы</w:t>
      </w:r>
      <w:proofErr w:type="spellEnd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</w:t>
      </w:r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      </w:t>
      </w:r>
      <w:proofErr w:type="spellStart"/>
      <w:r w:rsidRPr="0ED661D0" w:rsidR="00EB6D8E">
        <w:rPr>
          <w:noProof w:val="0"/>
          <w:color w:val="000000"/>
          <w:u w:val="single"/>
          <w:lang w:val="uk-UA"/>
        </w:rPr>
        <w:t>Решетн</w:t>
      </w:r>
      <w:r w:rsidRPr="0ED661D0" w:rsidR="00EB6D8E">
        <w:rPr>
          <w:noProof w:val="0"/>
          <w:color w:val="000000"/>
          <w:u w:val="single"/>
          <w:lang w:val="uk-UA"/>
        </w:rPr>
        <w:t>і</w:t>
      </w:r>
      <w:r w:rsidRPr="0ED661D0" w:rsidR="00EB6D8E">
        <w:rPr>
          <w:noProof w:val="0"/>
          <w:color w:val="000000"/>
          <w:u w:val="single"/>
          <w:lang w:val="uk-UA"/>
        </w:rPr>
        <w:t>к</w:t>
      </w:r>
      <w:proofErr w:type="spellEnd"/>
      <w:r w:rsidRPr="0ED661D0" w:rsidR="00EB6D8E">
        <w:rPr>
          <w:noProof w:val="0"/>
          <w:color w:val="000000"/>
          <w:u w:val="single"/>
          <w:lang w:val="uk-UA"/>
        </w:rPr>
        <w:t xml:space="preserve"> В</w:t>
      </w:r>
      <w:r w:rsidRPr="0ED661D0" w:rsidR="00EB6D8E">
        <w:rPr>
          <w:noProof w:val="0"/>
          <w:color w:val="000000"/>
          <w:u w:val="single"/>
          <w:lang w:val="uk-UA"/>
        </w:rPr>
        <w:t xml:space="preserve">іктор</w:t>
      </w:r>
      <w:r w:rsidRPr="0ED661D0" w:rsidR="00EB6D8E">
        <w:rPr>
          <w:noProof w:val="0"/>
          <w:color w:val="000000"/>
          <w:u w:val="single"/>
          <w:lang w:val="uk-UA"/>
        </w:rPr>
        <w:t xml:space="preserve"> </w:t>
      </w:r>
      <w:r w:rsidRPr="0ED661D0" w:rsidR="00EB6D8E">
        <w:rPr>
          <w:noProof w:val="0"/>
          <w:color w:val="000000"/>
          <w:u w:val="single"/>
          <w:lang w:val="uk-UA"/>
        </w:rPr>
        <w:t>М</w:t>
      </w:r>
      <w:r w:rsidRPr="0ED661D0" w:rsidR="00EB6D8E">
        <w:rPr>
          <w:noProof w:val="0"/>
          <w:color w:val="000000"/>
          <w:u w:val="single"/>
          <w:lang w:val="uk-UA"/>
        </w:rPr>
        <w:t>ихайлович</w:t>
      </w:r>
      <w:bookmarkStart w:name="_GoBack" w:id="0"/>
      <w:bookmarkEnd w:id="0"/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</w:p>
    <w:p w:rsidRPr="009441D7" w:rsidR="009441D7" w:rsidP="0ED661D0" w:rsidRDefault="009441D7" w14:paraId="6FECC01E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0"/>
          <w:szCs w:val="20"/>
          <w:lang w:val="uk-UA"/>
        </w:rPr>
      </w:pPr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подпись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фамилия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имя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отчество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</w:t>
      </w:r>
    </w:p>
    <w:p w:rsidRPr="009441D7" w:rsidR="009441D7" w:rsidP="0ED661D0" w:rsidRDefault="009441D7" w14:paraId="68934458" w14:textId="32B1555B" w14:noSpellErr="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Студент    </w:t>
      </w:r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     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Григор'єв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Дмитро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Сергійович</w:t>
      </w:r>
    </w:p>
    <w:p w:rsidRPr="009441D7" w:rsidR="009441D7" w:rsidP="0ED661D0" w:rsidRDefault="009441D7" w14:paraId="74B1D123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0"/>
          <w:szCs w:val="20"/>
          <w:lang w:val="uk-UA"/>
        </w:rPr>
      </w:pPr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подпись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фамилия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имя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отчество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</w:t>
      </w:r>
    </w:p>
    <w:p w:rsidRPr="009441D7" w:rsidR="009441D7" w:rsidP="0ED661D0" w:rsidRDefault="009441D7" w14:paraId="64B11E81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Pr="00997BF4" w:rsidR="0003609B" w:rsidP="0ED661D0" w:rsidRDefault="0003609B" w14:paraId="2D0CB248" w14:textId="77777777" w14:noSpellErr="1">
      <w:pPr>
        <w:widowControl/>
        <w:spacing w:line="240" w:lineRule="auto"/>
        <w:jc w:val="center"/>
        <w:rPr>
          <w:noProof w:val="0"/>
          <w:sz w:val="24"/>
          <w:szCs w:val="24"/>
          <w:lang w:val="uk-UA" w:eastAsia="en-US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uk-UA" w:eastAsia="en-US"/>
        </w:rPr>
        <w:t>КАЛЕНДАРНИЙ ПЛАН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6511"/>
        <w:gridCol w:w="1673"/>
        <w:gridCol w:w="1281"/>
      </w:tblGrid>
      <w:tr w:rsidRPr="0003609B" w:rsidR="0003609B" w:rsidTr="0ED661D0" w14:paraId="0EDF8778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609B" w:rsidR="0003609B" w:rsidP="0ED661D0" w:rsidRDefault="0003609B" w14:paraId="5B202F46" w14:textId="77777777" w14:noSpellErr="1">
            <w:pPr>
              <w:widowControl/>
              <w:spacing w:line="240" w:lineRule="auto"/>
              <w:jc w:val="center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609B" w:rsidR="0003609B" w:rsidP="0ED661D0" w:rsidRDefault="0003609B" w14:paraId="7CC27654" w14:textId="77777777" w14:noSpellErr="1">
            <w:pPr>
              <w:widowControl/>
              <w:spacing w:line="240" w:lineRule="auto"/>
              <w:jc w:val="center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Назва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етапів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курсового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проекту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609B" w:rsidR="0003609B" w:rsidP="0ED661D0" w:rsidRDefault="0003609B" w14:paraId="4B4275EB" w14:textId="77777777" w14:noSpellErr="1">
            <w:pPr>
              <w:widowControl/>
              <w:spacing w:line="240" w:lineRule="auto"/>
              <w:jc w:val="center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Строк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виконання</w:t>
            </w: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609B" w:rsidR="0003609B" w:rsidP="0ED661D0" w:rsidRDefault="0003609B" w14:paraId="4FB28685" w14:textId="77777777" w14:noSpellErr="1">
            <w:pPr>
              <w:widowControl/>
              <w:spacing w:line="240" w:lineRule="auto"/>
              <w:jc w:val="center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Примітка</w:t>
            </w:r>
          </w:p>
        </w:tc>
      </w:tr>
      <w:tr w:rsidRPr="0003609B" w:rsidR="0003609B" w:rsidTr="0ED661D0" w14:paraId="087AF75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305CB055" w14:textId="77777777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6EE56705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Аналіз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предметної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області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1AE2938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01.04.2018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17033AB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6449769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7070BF97" w14:textId="77777777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3072FA05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Визначення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основних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бізнес-функцій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високонавантаженої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інформаційної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системи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5EE5687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10.04.2018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637A422C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24B9C7C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71583CB3" w14:textId="77777777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611D8CCC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Визначення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функцій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інтерфейсу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клієнтської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частини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інформаційної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системи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5AF4BFF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15.04.2018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1033FF7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68F4628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06316660" w14:textId="77777777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30311EE2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Розробка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серверної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частини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інформаційної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системи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677A8BCE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01.05.2018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63525785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4DE061F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0275C83E" w14:textId="77777777">
            <w:pPr>
              <w:widowControl/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B8FA027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Логічне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й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фізичне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моделювання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. 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FFFE9C3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12.05.2018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27B7B67B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361E35A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341A9C3E" w14:textId="77777777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BE8BEC0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Створення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і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заповнення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високонавантажених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баз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з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таблицями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типу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MyIsam</w:t>
            </w:r>
            <w:proofErr w:type="spellEnd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і </w:t>
            </w:r>
            <w:proofErr w:type="spellStart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InnoDB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2AEACFDA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13.05.2018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0D349AAA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1C671494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3FFC8BCD" w14:textId="77777777">
            <w:pPr>
              <w:widowControl/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568C0C4A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Розробка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підтримки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цілісності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55C06466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13.05.2018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50D87E03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5F42C319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398D434A" w14:textId="77777777">
            <w:pPr>
              <w:widowControl/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B5B3955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Реалізація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бізнес-функцій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інформаційної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системи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на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стороні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сервера </w:t>
            </w:r>
            <w:proofErr w:type="spellStart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MySQL</w:t>
            </w:r>
            <w:proofErr w:type="spellEnd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(процедур,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функцій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,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тригерів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,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представлень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,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транзакцій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5B36EB5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15.05.2018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FAB0744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5CCF190B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1F43789D" w14:textId="77777777">
            <w:pPr>
              <w:widowControl/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A76F367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Оптимізація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запитів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до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високонавантажених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баз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064A47D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16.05.2018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00722CE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03519936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10009D88" w14:textId="77777777">
            <w:pPr>
              <w:widowControl/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02A8186B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Масштабування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баз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05BD6238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17.05.2018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4D6DAB4D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75E141C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6C6F548D" w14:textId="77777777">
            <w:pPr>
              <w:widowControl/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060B9E50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Порівняльний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аналіз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двох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варіантів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реалізації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бази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(з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використанням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таблиць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типу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MyIsam</w:t>
            </w:r>
            <w:proofErr w:type="spellEnd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і </w:t>
            </w:r>
            <w:proofErr w:type="spellStart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InnoDB</w:t>
            </w:r>
            <w:proofErr w:type="spellEnd"/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06C51BA3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18.05.2018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52C1F502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  <w:tr w:rsidRPr="0003609B" w:rsidR="0003609B" w:rsidTr="0ED661D0" w14:paraId="09398B93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003609B" w:rsidRDefault="0003609B" w14:paraId="5DA5CA15" w14:textId="77777777">
            <w:pPr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3C467074" w14:textId="77777777" w14:noSpellErr="1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Рекомендації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з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використання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 xml:space="preserve"> баз </w:t>
            </w: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даних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7554F066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  <w:r w:rsidRPr="0ED661D0" w:rsidR="0ED661D0">
              <w:rPr>
                <w:noProof w:val="0"/>
                <w:color w:val="000000" w:themeColor="text1" w:themeTint="FF" w:themeShade="FF"/>
                <w:sz w:val="24"/>
                <w:szCs w:val="24"/>
                <w:lang w:val="uk-UA" w:eastAsia="en-US"/>
              </w:rPr>
              <w:t>21.05.2018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03609B" w:rsidR="0003609B" w:rsidP="0ED661D0" w:rsidRDefault="0003609B" w14:paraId="56976639" w14:textId="77777777">
            <w:pPr>
              <w:widowControl/>
              <w:spacing w:line="240" w:lineRule="auto"/>
              <w:rPr>
                <w:noProof w:val="0"/>
                <w:sz w:val="24"/>
                <w:szCs w:val="24"/>
                <w:lang w:val="uk-UA" w:eastAsia="en-US"/>
              </w:rPr>
            </w:pPr>
          </w:p>
        </w:tc>
      </w:tr>
    </w:tbl>
    <w:p w:rsidRPr="009441D7" w:rsidR="009441D7" w:rsidP="0ED661D0" w:rsidRDefault="009441D7" w14:paraId="019B5506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709"/>
        <w:rPr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Pr="009441D7" w:rsidR="009441D7" w:rsidP="0ED661D0" w:rsidRDefault="009441D7" w14:paraId="3F197C28" w14:textId="777777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Руководитель</w:t>
      </w:r>
      <w:proofErr w:type="spellEnd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</w:t>
      </w:r>
      <w:proofErr w:type="spellStart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работы</w:t>
      </w:r>
      <w:proofErr w:type="spellEnd"/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</w:t>
      </w:r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      </w:t>
      </w:r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</w:p>
    <w:p w:rsidRPr="009441D7" w:rsidR="009441D7" w:rsidP="0ED661D0" w:rsidRDefault="009441D7" w14:paraId="4FBCCE1E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0"/>
          <w:szCs w:val="20"/>
          <w:lang w:val="uk-UA"/>
        </w:rPr>
      </w:pPr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подпись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фамилия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имя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отчество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</w:t>
      </w:r>
    </w:p>
    <w:p w:rsidRPr="009441D7" w:rsidR="009441D7" w:rsidP="0ED661D0" w:rsidRDefault="009441D7" w14:paraId="193C340F" w14:textId="59AE64DE" w14:noSpellErr="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left" w:pos="9355"/>
        </w:tabs>
        <w:spacing w:line="240" w:lineRule="auto"/>
        <w:rPr>
          <w:noProof w:val="0"/>
          <w:color w:val="000000" w:themeColor="text1" w:themeTint="FF" w:themeShade="FF"/>
          <w:sz w:val="24"/>
          <w:szCs w:val="24"/>
          <w:lang w:val="uk-UA"/>
        </w:rPr>
      </w:pP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Студент    </w:t>
      </w:r>
      <w:r w:rsidRPr="009441D7">
        <w:rPr>
          <w:b/>
          <w:color w:val="000000"/>
          <w:sz w:val="24"/>
          <w:szCs w:val="24"/>
          <w:u w:val="single"/>
          <w:lang w:val="ru-RU"/>
        </w:rPr>
        <w:tab/>
      </w:r>
      <w:r w:rsidRPr="0ED661D0">
        <w:rPr>
          <w:b w:val="1"/>
          <w:bCs w:val="1"/>
          <w:noProof w:val="0"/>
          <w:color w:val="000000"/>
          <w:sz w:val="24"/>
          <w:szCs w:val="24"/>
          <w:lang w:val="uk-UA"/>
        </w:rPr>
        <w:t xml:space="preserve">          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Григор'єв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Дмитро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 xml:space="preserve"> </w:t>
      </w:r>
      <w:r w:rsidRPr="0ED661D0" w:rsidR="0003609B">
        <w:rPr>
          <w:b w:val="1"/>
          <w:bCs w:val="1"/>
          <w:noProof w:val="0"/>
          <w:color w:val="000000"/>
          <w:sz w:val="24"/>
          <w:szCs w:val="24"/>
          <w:u w:val="single"/>
          <w:lang w:val="uk-UA"/>
        </w:rPr>
        <w:t>Сергійович</w:t>
      </w:r>
    </w:p>
    <w:p w:rsidRPr="009441D7" w:rsidR="009441D7" w:rsidP="0ED661D0" w:rsidRDefault="009441D7" w14:paraId="35A5F127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noProof w:val="0"/>
          <w:color w:val="000000" w:themeColor="text1" w:themeTint="FF" w:themeShade="FF"/>
          <w:sz w:val="20"/>
          <w:szCs w:val="20"/>
          <w:lang w:val="uk-UA"/>
        </w:rPr>
      </w:pPr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подпись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                                           (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фамилия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имя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 xml:space="preserve">, </w:t>
      </w:r>
      <w:proofErr w:type="spellStart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отчество</w:t>
      </w:r>
      <w:proofErr w:type="spellEnd"/>
      <w:r w:rsidRPr="0ED661D0" w:rsidR="0ED661D0">
        <w:rPr>
          <w:noProof w:val="0"/>
          <w:color w:val="000000" w:themeColor="text1" w:themeTint="FF" w:themeShade="FF"/>
          <w:sz w:val="20"/>
          <w:szCs w:val="20"/>
          <w:lang w:val="uk-UA"/>
        </w:rPr>
        <w:t>)</w:t>
      </w:r>
    </w:p>
    <w:p w:rsidRPr="009441D7" w:rsidR="009441D7" w:rsidP="0ED661D0" w:rsidRDefault="009441D7" w14:paraId="3A212682" w14:textId="5E236C2A" w14:noSpellErr="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contextualSpacing/>
        <w:rPr>
          <w:noProof w:val="0"/>
          <w:color w:val="000000" w:themeColor="text1" w:themeTint="FF" w:themeShade="FF"/>
          <w:lang w:val="uk-UA"/>
        </w:rPr>
      </w:pPr>
      <w:r w:rsidRPr="0ED661D0" w:rsidR="0ED661D0">
        <w:rPr>
          <w:b w:val="1"/>
          <w:bCs w:val="1"/>
          <w:noProof w:val="0"/>
          <w:color w:val="000000" w:themeColor="text1" w:themeTint="FF" w:themeShade="FF"/>
          <w:lang w:val="uk-UA"/>
        </w:rPr>
        <w:t xml:space="preserve">«____» ____________ </w:t>
      </w:r>
      <w:r w:rsidRPr="0ED661D0" w:rsidR="0ED661D0">
        <w:rPr>
          <w:noProof w:val="0"/>
          <w:color w:val="000000" w:themeColor="text1" w:themeTint="FF" w:themeShade="FF"/>
          <w:lang w:val="uk-UA"/>
        </w:rPr>
        <w:t>20</w:t>
      </w:r>
      <w:r w:rsidRPr="0ED661D0" w:rsidR="0ED661D0">
        <w:rPr>
          <w:noProof w:val="0"/>
          <w:color w:val="000000" w:themeColor="text1" w:themeTint="FF" w:themeShade="FF"/>
          <w:u w:val="single"/>
          <w:lang w:val="uk-UA"/>
        </w:rPr>
        <w:t>_18</w:t>
      </w:r>
      <w:r w:rsidRPr="0ED661D0" w:rsidR="0ED661D0">
        <w:rPr>
          <w:noProof w:val="0"/>
          <w:color w:val="000000" w:themeColor="text1" w:themeTint="FF" w:themeShade="FF"/>
          <w:u w:val="single"/>
          <w:lang w:val="uk-UA"/>
        </w:rPr>
        <w:t>_</w:t>
      </w:r>
      <w:r w:rsidRPr="0ED661D0" w:rsidR="0ED661D0">
        <w:rPr>
          <w:noProof w:val="0"/>
          <w:color w:val="000000" w:themeColor="text1" w:themeTint="FF" w:themeShade="FF"/>
          <w:lang w:val="uk-UA"/>
        </w:rPr>
        <w:t xml:space="preserve"> г.</w:t>
      </w:r>
    </w:p>
    <w:p w:rsidRPr="009441D7" w:rsidR="009441D7" w:rsidP="0ED661D0" w:rsidRDefault="009441D7" w14:paraId="24CF0BB1" w14:textId="7777777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contextualSpacing/>
        <w:rPr>
          <w:noProof w:val="0"/>
          <w:color w:val="000000" w:themeColor="text1" w:themeTint="FF" w:themeShade="FF"/>
          <w:lang w:val="uk-UA"/>
        </w:rPr>
      </w:pPr>
    </w:p>
    <w:p w:rsidRPr="00E361D8" w:rsidR="009441D7" w:rsidP="0ED661D0" w:rsidRDefault="001F5CDD" w14:paraId="286322A6" w14:textId="55610077">
      <w:pPr>
        <w:rPr>
          <w:b w:val="1"/>
          <w:bCs w:val="1"/>
          <w:noProof w:val="0"/>
          <w:lang w:val="uk-UA"/>
        </w:rPr>
      </w:pPr>
      <w:r w:rsidRPr="0ED661D0">
        <w:rPr>
          <w:b w:val="1"/>
          <w:bCs w:val="1"/>
          <w:noProof w:val="0"/>
          <w:lang w:val="uk-UA"/>
        </w:rPr>
        <w:br w:type="page"/>
      </w:r>
    </w:p>
    <w:p w:rsidRPr="00E361D8" w:rsidR="004C5927" w:rsidP="0ED661D0" w:rsidRDefault="009667BA" w14:paraId="2C021933" w14:textId="13536AEA" w14:noSpellErr="1">
      <w:pPr>
        <w:spacing w:after="160" w:line="240" w:lineRule="auto"/>
        <w:ind w:firstLine="709"/>
        <w:contextualSpacing/>
        <w:jc w:val="center"/>
        <w:rPr>
          <w:noProof w:val="0"/>
          <w:lang w:val="uk-UA"/>
        </w:rPr>
      </w:pPr>
      <w:r w:rsidRPr="0ED661D0" w:rsidR="0ED661D0">
        <w:rPr>
          <w:noProof w:val="0"/>
          <w:lang w:val="uk-UA"/>
        </w:rPr>
        <w:t>РЕФЕРАТ</w:t>
      </w:r>
    </w:p>
    <w:p w:rsidRPr="00E361D8" w:rsidR="004C5927" w:rsidP="0ED661D0" w:rsidRDefault="004C5927" w14:paraId="678D759E" w14:textId="77777777">
      <w:pPr>
        <w:spacing w:after="160" w:line="240" w:lineRule="auto"/>
        <w:ind w:firstLine="709"/>
        <w:contextualSpacing/>
        <w:jc w:val="center"/>
        <w:rPr>
          <w:b w:val="1"/>
          <w:bCs w:val="1"/>
          <w:noProof w:val="0"/>
          <w:lang w:val="uk-UA"/>
        </w:rPr>
      </w:pPr>
    </w:p>
    <w:p w:rsidR="0ED661D0" w:rsidP="0ED661D0" w:rsidRDefault="0ED661D0" w14:noSpellErr="1" w14:paraId="18220931" w14:textId="5A4B9230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Пояснювальна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записка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 курсового проекту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30 с., 18 рис., 2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додатки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4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джерела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інформації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9E4258" w:rsidR="004C5927" w:rsidP="0ED661D0" w:rsidRDefault="004C5927" w14:paraId="6FB97115" w14:textId="77777777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0ED661D0" w:rsidP="0ED661D0" w:rsidRDefault="0ED661D0" w14:noSpellErr="1" w14:paraId="745190A0" w14:textId="26851703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 ДАНИХ, СИСТЕМА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УПРАВЛІННЯ БАЗАМИ ДАНИХ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MYSQL, 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МАСШТАБУВАННЯ</w:t>
      </w: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ШАРДІНГ, ОПТИМІЗАЦІЯ SQL ЗАПИТІВ, ІНДЕКСИ, ИНТЕРФЕЙС ДОСТУПУ, СИСТЕМА ОБЛІКУ, ЕЛЕКТРОННА КОМЕРЦІЯ</w:t>
      </w:r>
    </w:p>
    <w:p w:rsidRPr="009E4258" w:rsidR="00F539D5" w:rsidP="0ED661D0" w:rsidRDefault="00F539D5" w14:paraId="08CBD8FE" w14:textId="77777777">
      <w:pPr>
        <w:spacing w:after="160" w:line="240" w:lineRule="auto"/>
        <w:ind w:firstLine="709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noProof w:val="0"/>
          <w:lang w:val="uk-UA" w:eastAsia="en-US"/>
        </w:rPr>
      </w:pPr>
    </w:p>
    <w:p w:rsidRPr="009E4258" w:rsidR="009441D7" w:rsidP="0ED661D0" w:rsidRDefault="00E361D8" w14:paraId="2637E610" w14:textId="641B5557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Объектом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исследований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курсового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является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процесс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электронной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коммерции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библиотеки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оформления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учета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и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исполнения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заказов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документирования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всех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учетных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9E4258" w:rsidR="00E361D8" w:rsidP="0ED661D0" w:rsidRDefault="00E361D8" w14:paraId="1ADA0C01" w14:textId="525D4C53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Предметом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исследований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курсового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являются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информационные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технологии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и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программные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создания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серверной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высоконагруженной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информационной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автоматизации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учета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заказов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книг в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аренду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библиотеки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9E4258" w:rsidR="004C5927" w:rsidP="0ED661D0" w:rsidRDefault="00E361D8" w14:paraId="1C9045DC" w14:textId="53493CA3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Цель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исследований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разработка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серверной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высоконагруженной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информационной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Библиотека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».</w:t>
      </w:r>
    </w:p>
    <w:p w:rsidRPr="009E4258" w:rsidR="00E361D8" w:rsidP="0ED661D0" w:rsidRDefault="00E361D8" w14:paraId="0136C611" w14:textId="65EA14E2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исследований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системный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подход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структурного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анализа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и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моделирования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реляционных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баз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методы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реляционной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алгебры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и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реляционного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исчисления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9E4258" w:rsidR="004C5927" w:rsidP="0ED661D0" w:rsidRDefault="00E361D8" w14:paraId="5B8FC6A5" w14:textId="12589360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работе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проведено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проектирование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двух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вариантов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серверной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высоконагруженной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информационной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Библиотека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». Проведена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оптимизация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SQL-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запросов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критерию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минимизации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времени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доступа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учетом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специфики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высоконагруженных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систем. В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соответствии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проведенным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анализом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проведено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обоснованное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масштабирование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структур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данных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проведен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сравнительный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анализ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и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разработаны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рекомендации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использованию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каждого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варианта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серверной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части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высоконагруженной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информационной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системы</w:t>
      </w:r>
      <w:proofErr w:type="spellEnd"/>
      <w:r w:rsidRPr="0ED661D0" w:rsidR="0ED661D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Pr="009E4258" w:rsidR="009E4258" w:rsidP="0ED661D0" w:rsidRDefault="009E4258" w14:paraId="40207411" w14:textId="2233DDD5">
      <w:pPr>
        <w:pStyle w:val="NoSpacing"/>
        <w:spacing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sectPr w:rsidRPr="009E4258" w:rsidR="009E4258" w:rsidSect="005D6D4C">
      <w:type w:val="continuous"/>
      <w:pgSz w:w="11906" w:h="16838" w:orient="portrait"/>
      <w:pgMar w:top="1138" w:right="562" w:bottom="1138" w:left="1411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31" w:rsidRDefault="00332831" w14:paraId="76248B80" w14:textId="77777777">
      <w:pPr>
        <w:spacing w:line="240" w:lineRule="auto"/>
      </w:pPr>
      <w:r>
        <w:separator/>
      </w:r>
    </w:p>
  </w:endnote>
  <w:endnote w:type="continuationSeparator" w:id="0">
    <w:p w:rsidR="00332831" w:rsidRDefault="00332831" w14:paraId="2CC65DB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B1" w:rsidP="001F5CDD" w:rsidRDefault="00EF1BB1" w14:paraId="274C7B4C" w14:textId="55CBBC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31" w:rsidRDefault="00332831" w14:paraId="0AAE8443" w14:textId="77777777">
      <w:pPr>
        <w:spacing w:line="240" w:lineRule="auto"/>
      </w:pPr>
      <w:r>
        <w:separator/>
      </w:r>
    </w:p>
  </w:footnote>
  <w:footnote w:type="continuationSeparator" w:id="0">
    <w:p w:rsidR="00332831" w:rsidRDefault="00332831" w14:paraId="079090B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258" w:rsidRDefault="009E4258" w14:paraId="69515CF7" w14:textId="77777777">
    <w:pPr>
      <w:pStyle w:val="Header"/>
      <w:jc w:val="right"/>
    </w:pPr>
  </w:p>
  <w:sdt>
    <w:sdtPr>
      <w:rPr>
        <w:rFonts w:asciiTheme="majorHAnsi" w:hAnsiTheme="majorHAnsi" w:cstheme="majorHAnsi"/>
        <w:sz w:val="22"/>
        <w:szCs w:val="22"/>
      </w:rPr>
      <w:id w:val="9505887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6D4C" w:rsidRDefault="005D6D4C" w14:paraId="7BF25EFD" w14:textId="77777777">
        <w:pPr>
          <w:pStyle w:val="Header"/>
          <w:jc w:val="right"/>
          <w:rPr>
            <w:rFonts w:asciiTheme="majorHAnsi" w:hAnsiTheme="majorHAnsi" w:cstheme="majorHAnsi"/>
            <w:sz w:val="22"/>
            <w:szCs w:val="22"/>
          </w:rPr>
        </w:pPr>
      </w:p>
      <w:p w:rsidRPr="009E4258" w:rsidR="009E4258" w:rsidRDefault="009E4258" w14:paraId="3A9CB112" w14:textId="31CE7E5F">
        <w:pPr>
          <w:pStyle w:val="Header"/>
          <w:jc w:val="right"/>
          <w:rPr>
            <w:rFonts w:asciiTheme="majorHAnsi" w:hAnsiTheme="majorHAnsi" w:cstheme="majorHAnsi"/>
            <w:sz w:val="22"/>
            <w:szCs w:val="22"/>
          </w:rPr>
        </w:pPr>
        <w:r w:rsidRPr="009E4258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9E4258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9E4258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="00EB6D8E">
          <w:rPr>
            <w:rFonts w:asciiTheme="majorHAnsi" w:hAnsiTheme="majorHAnsi" w:cstheme="majorHAnsi"/>
            <w:noProof/>
            <w:sz w:val="22"/>
            <w:szCs w:val="22"/>
          </w:rPr>
          <w:t>4</w:t>
        </w:r>
        <w:r w:rsidRPr="009E4258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p>
    </w:sdtContent>
  </w:sdt>
  <w:p w:rsidR="009E4258" w:rsidRDefault="009E4258" w14:paraId="556CAB1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652"/>
    <w:multiLevelType w:val="multilevel"/>
    <w:tmpl w:val="F36AB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3D09"/>
    <w:multiLevelType w:val="hybridMultilevel"/>
    <w:tmpl w:val="237E074E"/>
    <w:lvl w:ilvl="0" w:tplc="B896F5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B6297"/>
    <w:multiLevelType w:val="multilevel"/>
    <w:tmpl w:val="105287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4179B"/>
    <w:multiLevelType w:val="multilevel"/>
    <w:tmpl w:val="8BAA7D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1308B0"/>
    <w:multiLevelType w:val="multilevel"/>
    <w:tmpl w:val="1280FFC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7A54DD9"/>
    <w:multiLevelType w:val="multilevel"/>
    <w:tmpl w:val="624C53EE"/>
    <w:lvl w:ilvl="0">
      <w:start w:val="1"/>
      <w:numFmt w:val="bullet"/>
      <w:lvlText w:val="–"/>
      <w:lvlJc w:val="left"/>
      <w:pPr>
        <w:ind w:left="0" w:firstLine="709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84" w:firstLine="709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568" w:firstLine="709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852" w:firstLine="709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1420" w:firstLine="709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1704" w:firstLine="709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2272" w:firstLine="709"/>
      </w:pPr>
      <w:rPr>
        <w:rFonts w:ascii="Arial" w:hAnsi="Arial" w:eastAsia="Arial" w:cs="Arial"/>
      </w:rPr>
    </w:lvl>
  </w:abstractNum>
  <w:abstractNum w:abstractNumId="6" w15:restartNumberingAfterBreak="0">
    <w:nsid w:val="1BF37537"/>
    <w:multiLevelType w:val="hybridMultilevel"/>
    <w:tmpl w:val="01F20D32"/>
    <w:lvl w:ilvl="0" w:tplc="48FC60F6">
      <w:start w:val="1"/>
      <w:numFmt w:val="decimal"/>
      <w:lvlText w:val="1.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929DE"/>
    <w:multiLevelType w:val="multilevel"/>
    <w:tmpl w:val="DB6EB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A36B3"/>
    <w:multiLevelType w:val="hybridMultilevel"/>
    <w:tmpl w:val="613CB672"/>
    <w:lvl w:ilvl="0" w:tplc="13BC727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96AD8"/>
    <w:multiLevelType w:val="multilevel"/>
    <w:tmpl w:val="522857A4"/>
    <w:lvl w:ilvl="0">
      <w:start w:val="1"/>
      <w:numFmt w:val="bullet"/>
      <w:lvlText w:val="–"/>
      <w:lvlJc w:val="left"/>
      <w:pPr>
        <w:ind w:left="0" w:firstLine="709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84" w:firstLine="709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568" w:firstLine="709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852" w:firstLine="709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1420" w:firstLine="709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1704" w:firstLine="709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2272" w:firstLine="709"/>
      </w:pPr>
      <w:rPr>
        <w:rFonts w:ascii="Arial" w:hAnsi="Arial" w:eastAsia="Arial" w:cs="Arial"/>
      </w:rPr>
    </w:lvl>
  </w:abstractNum>
  <w:abstractNum w:abstractNumId="10" w15:restartNumberingAfterBreak="0">
    <w:nsid w:val="2FA465F2"/>
    <w:multiLevelType w:val="multilevel"/>
    <w:tmpl w:val="6C36EE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7603C"/>
    <w:multiLevelType w:val="hybridMultilevel"/>
    <w:tmpl w:val="89E6E2AE"/>
    <w:lvl w:ilvl="0" w:tplc="D0FCF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144B99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2707F"/>
    <w:multiLevelType w:val="multilevel"/>
    <w:tmpl w:val="10BE9EF0"/>
    <w:lvl w:ilvl="0">
      <w:start w:val="3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8F0D8C"/>
    <w:multiLevelType w:val="multilevel"/>
    <w:tmpl w:val="D9FADBA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4" w15:restartNumberingAfterBreak="0">
    <w:nsid w:val="460D2D5D"/>
    <w:multiLevelType w:val="multilevel"/>
    <w:tmpl w:val="27D0AE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26556"/>
    <w:multiLevelType w:val="multilevel"/>
    <w:tmpl w:val="A94AEABA"/>
    <w:lvl w:ilvl="0">
      <w:start w:val="1"/>
      <w:numFmt w:val="bullet"/>
      <w:lvlText w:val="–"/>
      <w:lvlJc w:val="left"/>
      <w:pPr>
        <w:ind w:left="0" w:firstLine="709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84" w:firstLine="709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568" w:firstLine="709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852" w:firstLine="709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1420" w:firstLine="709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1704" w:firstLine="709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2272" w:firstLine="709"/>
      </w:pPr>
      <w:rPr>
        <w:rFonts w:ascii="Arial" w:hAnsi="Arial" w:eastAsia="Arial" w:cs="Arial"/>
      </w:rPr>
    </w:lvl>
  </w:abstractNum>
  <w:abstractNum w:abstractNumId="16" w15:restartNumberingAfterBreak="0">
    <w:nsid w:val="5A0E2509"/>
    <w:multiLevelType w:val="multilevel"/>
    <w:tmpl w:val="2C74D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786005"/>
    <w:multiLevelType w:val="multilevel"/>
    <w:tmpl w:val="C168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E10E4"/>
    <w:multiLevelType w:val="hybridMultilevel"/>
    <w:tmpl w:val="8026C89C"/>
    <w:lvl w:ilvl="0" w:tplc="48FC60F6">
      <w:start w:val="1"/>
      <w:numFmt w:val="decimal"/>
      <w:lvlText w:val="1.%1"/>
      <w:lvlJc w:val="left"/>
      <w:pPr>
        <w:ind w:left="2520" w:hanging="360"/>
      </w:pPr>
      <w:rPr>
        <w:rFonts w:hint="default"/>
      </w:rPr>
    </w:lvl>
    <w:lvl w:ilvl="1" w:tplc="48FC60F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6733"/>
    <w:multiLevelType w:val="multilevel"/>
    <w:tmpl w:val="C22A6C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382A07"/>
    <w:multiLevelType w:val="multilevel"/>
    <w:tmpl w:val="0256D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B3A79"/>
    <w:multiLevelType w:val="multilevel"/>
    <w:tmpl w:val="0D5CDB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522D5"/>
    <w:multiLevelType w:val="multilevel"/>
    <w:tmpl w:val="2006008A"/>
    <w:lvl w:ilvl="0">
      <w:start w:val="2"/>
      <w:numFmt w:val="bullet"/>
      <w:lvlText w:val="-"/>
      <w:lvlJc w:val="left"/>
      <w:pPr>
        <w:ind w:left="2061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3501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4221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5661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6381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7821" w:hanging="360"/>
      </w:pPr>
      <w:rPr>
        <w:rFonts w:ascii="Arial" w:hAnsi="Arial" w:eastAsia="Arial" w:cs="Arial"/>
      </w:rPr>
    </w:lvl>
  </w:abstractNum>
  <w:abstractNum w:abstractNumId="23" w15:restartNumberingAfterBreak="0">
    <w:nsid w:val="760B49B2"/>
    <w:multiLevelType w:val="multilevel"/>
    <w:tmpl w:val="EB0EF9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810CF"/>
    <w:multiLevelType w:val="multilevel"/>
    <w:tmpl w:val="0E3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9"/>
  </w:num>
  <w:num w:numId="5">
    <w:abstractNumId w:val="15"/>
  </w:num>
  <w:num w:numId="6">
    <w:abstractNumId w:val="13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18"/>
  </w:num>
  <w:num w:numId="12">
    <w:abstractNumId w:val="1"/>
  </w:num>
  <w:num w:numId="13">
    <w:abstractNumId w:val="8"/>
  </w:num>
  <w:num w:numId="14">
    <w:abstractNumId w:val="24"/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23"/>
    <w:lvlOverride w:ilvl="0">
      <w:lvl w:ilvl="0">
        <w:numFmt w:val="decimal"/>
        <w:lvlText w:val="%1."/>
        <w:lvlJc w:val="left"/>
      </w:lvl>
    </w:lvlOverride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27"/>
    <w:rsid w:val="0003609B"/>
    <w:rsid w:val="0006509B"/>
    <w:rsid w:val="0009687C"/>
    <w:rsid w:val="000B56BD"/>
    <w:rsid w:val="00102C35"/>
    <w:rsid w:val="001C0905"/>
    <w:rsid w:val="001F5CDD"/>
    <w:rsid w:val="0026216D"/>
    <w:rsid w:val="00332831"/>
    <w:rsid w:val="004C5927"/>
    <w:rsid w:val="005D6D4C"/>
    <w:rsid w:val="00740393"/>
    <w:rsid w:val="007D0666"/>
    <w:rsid w:val="0083418B"/>
    <w:rsid w:val="008B7AAB"/>
    <w:rsid w:val="009441D7"/>
    <w:rsid w:val="009667BA"/>
    <w:rsid w:val="00997BF4"/>
    <w:rsid w:val="009E4258"/>
    <w:rsid w:val="00A75202"/>
    <w:rsid w:val="00B80BD1"/>
    <w:rsid w:val="00BA5E3E"/>
    <w:rsid w:val="00C25BDC"/>
    <w:rsid w:val="00C3485E"/>
    <w:rsid w:val="00C72C5C"/>
    <w:rsid w:val="00C976F1"/>
    <w:rsid w:val="00D337B9"/>
    <w:rsid w:val="00DF0819"/>
    <w:rsid w:val="00E03FF7"/>
    <w:rsid w:val="00E101BF"/>
    <w:rsid w:val="00E361D8"/>
    <w:rsid w:val="00E623A6"/>
    <w:rsid w:val="00E76002"/>
    <w:rsid w:val="00EB6D8E"/>
    <w:rsid w:val="00ED468B"/>
    <w:rsid w:val="00EF1BB1"/>
    <w:rsid w:val="00F539D5"/>
    <w:rsid w:val="0ED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BF58"/>
  <w15:docId w15:val="{C0004B6A-9ADC-44C3-80E1-E8F704A2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8"/>
        <w:szCs w:val="28"/>
        <w:lang w:val="uk-UA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after="480"/>
      <w:jc w:val="center"/>
      <w:outlineLvl w:val="0"/>
    </w:pPr>
    <w:rPr>
      <w:b/>
      <w:smallCaps/>
      <w:color w:val="00000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480"/>
      <w:ind w:firstLine="709"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480"/>
      <w:ind w:firstLine="709"/>
      <w:outlineLvl w:val="2"/>
    </w:pPr>
    <w:rPr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ind w:left="864" w:hanging="864"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360" w:after="240"/>
      <w:ind w:firstLine="851"/>
      <w:jc w:val="center"/>
      <w:outlineLvl w:val="5"/>
    </w:pPr>
    <w:rPr>
      <w:b/>
      <w:smallCaps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BD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0B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48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25B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BD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25BD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5BDC"/>
    <w:pPr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smallCaps w:val="0"/>
      <w:color w:val="365F91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C25BDC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5BDC"/>
  </w:style>
  <w:style w:type="paragraph" w:styleId="Footer">
    <w:name w:val="footer"/>
    <w:basedOn w:val="Normal"/>
    <w:link w:val="FooterChar"/>
    <w:uiPriority w:val="99"/>
    <w:unhideWhenUsed/>
    <w:rsid w:val="00C25BDC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5BDC"/>
  </w:style>
  <w:style w:type="paragraph" w:styleId="NormalWeb">
    <w:name w:val="Normal (Web)"/>
    <w:basedOn w:val="Normal"/>
    <w:uiPriority w:val="99"/>
    <w:semiHidden/>
    <w:unhideWhenUsed/>
    <w:rsid w:val="0003609B"/>
    <w:pPr>
      <w:widowControl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9E4258"/>
    <w:pPr>
      <w:widowControl/>
      <w:spacing w:line="240" w:lineRule="auto"/>
    </w:pPr>
    <w:rPr>
      <w:rFonts w:asciiTheme="minorHAnsi" w:hAnsiTheme="minorHAnsi" w:eastAsia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0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2fadee31215044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11d97-2761-4299-b416-99beb7f470f9}"/>
      </w:docPartPr>
      <w:docPartBody>
        <w:p w14:paraId="79E4DF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4387B-1559-4269-9B60-DC0E9249C2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Grigoryev, Dmitriy</dc:creator>
  <lastModifiedBy>Yuriy Gupalo</lastModifiedBy>
  <revision>17</revision>
  <dcterms:created xsi:type="dcterms:W3CDTF">2018-05-30T23:30:00.0000000Z</dcterms:created>
  <dcterms:modified xsi:type="dcterms:W3CDTF">2018-06-09T11:01:21.3044242Z</dcterms:modified>
</coreProperties>
</file>