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F54522" w:rsidRDefault="00F54522">
      <w:pPr>
        <w:rPr>
          <w:b/>
          <w:color w:val="1F497D" w:themeColor="text2"/>
          <w:sz w:val="50"/>
          <w:szCs w:val="50"/>
        </w:rPr>
      </w:pPr>
    </w:p>
    <w:p w:rsidR="0015519D" w:rsidRPr="004B4333" w:rsidRDefault="001A2395">
      <w:pPr>
        <w:rPr>
          <w:color w:val="365F91" w:themeColor="accent1" w:themeShade="BF"/>
          <w:sz w:val="50"/>
          <w:szCs w:val="50"/>
        </w:rPr>
      </w:pPr>
      <w:r w:rsidRPr="001A2395">
        <w:rPr>
          <w:b/>
          <w:noProof/>
          <w:color w:val="365F91" w:themeColor="accent1" w:themeShade="BF"/>
          <w:sz w:val="50"/>
          <w:szCs w:val="50"/>
          <w:lang w:val="en-GB" w:eastAsia="en-GB"/>
        </w:rPr>
        <w:pict>
          <v:shapetype id="_x0000_t32" coordsize="21600,21600" o:spt="32" o:oned="t" path="m,l21600,21600e" filled="f">
            <v:path arrowok="t" fillok="f" o:connecttype="none"/>
            <o:lock v:ext="edit" shapetype="t"/>
          </v:shapetype>
          <v:shape id="AutoShape 14" o:spid="_x0000_s1026" type="#_x0000_t32" style="position:absolute;left:0;text-align:left;margin-left:94.8pt;margin-top:40.95pt;width:385.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" strokecolor="#fcf" strokeweight="2.25pt"/>
        </w:pict>
      </w:r>
      <w:r w:rsidR="0015519D" w:rsidRPr="004B4333">
        <w:rPr>
          <w:b/>
          <w:color w:val="365F91" w:themeColor="accent1" w:themeShade="BF"/>
          <w:sz w:val="50"/>
          <w:szCs w:val="50"/>
        </w:rPr>
        <w:t xml:space="preserve">FMC TDC 1 ns 5 channels | </w:t>
      </w:r>
      <w:r w:rsidR="00276418">
        <w:rPr>
          <w:b/>
          <w:color w:val="365F91" w:themeColor="accent1" w:themeShade="BF"/>
          <w:sz w:val="50"/>
          <w:szCs w:val="50"/>
        </w:rPr>
        <w:t>gateware</w:t>
      </w:r>
      <w:r w:rsidR="0015519D" w:rsidRPr="004B4333">
        <w:rPr>
          <w:b/>
          <w:color w:val="365F91" w:themeColor="accent1" w:themeShade="BF"/>
          <w:sz w:val="50"/>
          <w:szCs w:val="50"/>
        </w:rPr>
        <w:t xml:space="preserve"> guide</w:t>
      </w:r>
    </w:p>
    <w:p w:rsidR="0015519D" w:rsidRPr="004B4333" w:rsidRDefault="007647B0" w:rsidP="0015519D">
      <w:pPr>
        <w:jc w:val="right"/>
        <w:rPr>
          <w:color w:val="365F91" w:themeColor="accent1" w:themeShade="BF"/>
          <w:sz w:val="34"/>
          <w:szCs w:val="34"/>
        </w:rPr>
      </w:pPr>
      <w:proofErr w:type="gramStart"/>
      <w:r>
        <w:rPr>
          <w:color w:val="365F91" w:themeColor="accent1" w:themeShade="BF"/>
          <w:sz w:val="34"/>
          <w:szCs w:val="34"/>
        </w:rPr>
        <w:t>for</w:t>
      </w:r>
      <w:proofErr w:type="gramEnd"/>
      <w:r>
        <w:rPr>
          <w:color w:val="365F91" w:themeColor="accent1" w:themeShade="BF"/>
          <w:sz w:val="34"/>
          <w:szCs w:val="34"/>
        </w:rPr>
        <w:t xml:space="preserve"> </w:t>
      </w:r>
      <w:r w:rsidR="0015519D" w:rsidRPr="004B4333">
        <w:rPr>
          <w:color w:val="365F91" w:themeColor="accent1" w:themeShade="BF"/>
          <w:sz w:val="34"/>
          <w:szCs w:val="34"/>
        </w:rPr>
        <w:t>SPEC</w:t>
      </w:r>
      <w:r>
        <w:rPr>
          <w:color w:val="365F91" w:themeColor="accent1" w:themeShade="BF"/>
          <w:sz w:val="34"/>
          <w:szCs w:val="34"/>
        </w:rPr>
        <w:t xml:space="preserve">| SVEC </w:t>
      </w:r>
      <w:r w:rsidR="0015519D" w:rsidRPr="004B4333">
        <w:rPr>
          <w:color w:val="365F91" w:themeColor="accent1" w:themeShade="BF"/>
          <w:sz w:val="34"/>
          <w:szCs w:val="34"/>
        </w:rPr>
        <w:t>carrier</w:t>
      </w:r>
      <w:r w:rsidR="001C0312">
        <w:rPr>
          <w:color w:val="365F91" w:themeColor="accent1" w:themeShade="BF"/>
          <w:sz w:val="34"/>
          <w:szCs w:val="34"/>
        </w:rPr>
        <w:t>s</w:t>
      </w: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F974B5" w:rsidRDefault="00F974B5" w:rsidP="0015519D">
      <w:pPr>
        <w:jc w:val="right"/>
        <w:rPr>
          <w:color w:val="1F497D" w:themeColor="text2"/>
        </w:rPr>
      </w:pPr>
    </w:p>
    <w:p w:rsidR="0015519D" w:rsidRDefault="0015519D" w:rsidP="0015519D">
      <w:pPr>
        <w:jc w:val="right"/>
        <w:rPr>
          <w:color w:val="1F497D" w:themeColor="text2"/>
        </w:rPr>
      </w:pPr>
    </w:p>
    <w:p w:rsidR="00DE71A0" w:rsidRDefault="00DE71A0" w:rsidP="0015519D">
      <w:pPr>
        <w:jc w:val="right"/>
        <w:rPr>
          <w:color w:val="1F497D" w:themeColor="text2"/>
        </w:rPr>
      </w:pPr>
    </w:p>
    <w:p w:rsidR="00470C29" w:rsidRDefault="00470C29" w:rsidP="0015519D">
      <w:pPr>
        <w:jc w:val="center"/>
        <w:rPr>
          <w:color w:val="1F497D" w:themeColor="text2"/>
        </w:rPr>
      </w:pPr>
    </w:p>
    <w:p w:rsidR="00470C29" w:rsidRDefault="001A2395" w:rsidP="0015519D">
      <w:pPr>
        <w:jc w:val="center"/>
        <w:rPr>
          <w:color w:val="1F497D" w:themeColor="text2"/>
        </w:rPr>
      </w:pPr>
      <w:r>
        <w:rPr>
          <w:noProof/>
          <w:color w:val="1F497D" w:themeColor="text2"/>
        </w:rPr>
        <w:pict>
          <v:rect id="_x0000_s1027" style="position:absolute;left:0;text-align:left;margin-left:427pt;margin-top:17.35pt;width:103.8pt;height:53.6pt;z-index:251661312" strokecolor="white [3212]"/>
        </w:pict>
      </w:r>
    </w:p>
    <w:p w:rsidR="0015519D" w:rsidRPr="00DE71A0" w:rsidRDefault="0015519D" w:rsidP="0015519D">
      <w:pPr>
        <w:jc w:val="center"/>
        <w:rPr>
          <w:color w:val="B8CCE4" w:themeColor="accent1" w:themeTint="66"/>
        </w:rPr>
      </w:pPr>
      <w:proofErr w:type="spellStart"/>
      <w:r w:rsidRPr="00DE71A0">
        <w:rPr>
          <w:color w:val="B8CCE4" w:themeColor="accent1" w:themeTint="66"/>
        </w:rPr>
        <w:t>E.Gousiou</w:t>
      </w:r>
      <w:proofErr w:type="spellEnd"/>
      <w:r w:rsidRPr="00DE71A0">
        <w:rPr>
          <w:color w:val="B8CCE4" w:themeColor="accent1" w:themeTint="66"/>
        </w:rPr>
        <w:t xml:space="preserve"> | </w:t>
      </w:r>
      <w:r w:rsidR="00AA766F">
        <w:rPr>
          <w:color w:val="B8CCE4" w:themeColor="accent1" w:themeTint="66"/>
        </w:rPr>
        <w:t>June</w:t>
      </w:r>
      <w:r w:rsidR="00DE71A0">
        <w:rPr>
          <w:color w:val="B8CCE4" w:themeColor="accent1" w:themeTint="66"/>
        </w:rPr>
        <w:t xml:space="preserve"> 2014</w:t>
      </w:r>
      <w:r w:rsidRPr="00DE71A0">
        <w:rPr>
          <w:color w:val="B8CCE4" w:themeColor="accent1" w:themeTint="66"/>
        </w:rPr>
        <w:br w:type="page"/>
      </w:r>
    </w:p>
    <w:p w:rsidR="0015519D" w:rsidRDefault="0015519D" w:rsidP="0015519D">
      <w:pPr>
        <w:jc w:val="center"/>
        <w:rPr>
          <w:color w:val="1F497D" w:themeColor="text2"/>
        </w:rPr>
      </w:pPr>
    </w:p>
    <w:p w:rsidR="0015519D" w:rsidRDefault="0015519D" w:rsidP="0015519D">
      <w:pPr>
        <w:jc w:val="cente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r>
        <w:rPr>
          <w:noProof/>
          <w:color w:val="1F497D" w:themeColor="text2"/>
          <w:sz w:val="40"/>
          <w:szCs w:val="40"/>
        </w:rPr>
        <w:drawing>
          <wp:anchor distT="0" distB="0" distL="114300" distR="114300" simplePos="0" relativeHeight="251658240" behindDoc="0" locked="0" layoutInCell="1" allowOverlap="1">
            <wp:simplePos x="0" y="0"/>
            <wp:positionH relativeFrom="column">
              <wp:posOffset>1753235</wp:posOffset>
            </wp:positionH>
            <wp:positionV relativeFrom="paragraph">
              <wp:posOffset>17780</wp:posOffset>
            </wp:positionV>
            <wp:extent cx="2576830" cy="2576830"/>
            <wp:effectExtent l="19050" t="19050" r="13970" b="1397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tretch>
                      <a:fillRect/>
                    </a:stretch>
                  </pic:blipFill>
                  <pic:spPr bwMode="auto">
                    <a:xfrm>
                      <a:off x="0" y="0"/>
                      <a:ext cx="2576830" cy="2576830"/>
                    </a:xfrm>
                    <a:prstGeom prst="rect">
                      <a:avLst/>
                    </a:prstGeom>
                    <a:noFill/>
                    <a:ln w="9525">
                      <a:solidFill>
                        <a:schemeClr val="tx1"/>
                      </a:solidFill>
                      <a:miter lim="800000"/>
                      <a:headEnd/>
                      <a:tailEnd/>
                    </a:ln>
                  </pic:spPr>
                </pic:pic>
              </a:graphicData>
            </a:graphic>
          </wp:anchor>
        </w:drawing>
      </w: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365F91" w:themeColor="accent1" w:themeShade="BF"/>
          <w:sz w:val="40"/>
          <w:szCs w:val="40"/>
        </w:rPr>
      </w:pPr>
    </w:p>
    <w:p w:rsidR="0015519D" w:rsidRPr="00F61A71" w:rsidRDefault="0015519D" w:rsidP="00A33163">
      <w:pPr>
        <w:rPr>
          <w:color w:val="365F91" w:themeColor="accent1" w:themeShade="BF"/>
          <w:sz w:val="40"/>
          <w:szCs w:val="40"/>
        </w:rPr>
      </w:pPr>
      <w:r w:rsidRPr="00F61A71">
        <w:rPr>
          <w:color w:val="365F91" w:themeColor="accent1" w:themeShade="BF"/>
          <w:sz w:val="40"/>
          <w:szCs w:val="40"/>
        </w:rPr>
        <w:t xml:space="preserve">FMC TDC 1 ns 5 cha </w:t>
      </w:r>
      <w:r w:rsidRPr="00F61A71">
        <w:rPr>
          <w:noProof/>
          <w:color w:val="365F91" w:themeColor="accent1" w:themeShade="BF"/>
          <w:sz w:val="40"/>
          <w:szCs w:val="40"/>
        </w:rPr>
        <w:t xml:space="preserve">| </w:t>
      </w:r>
      <w:r w:rsidR="00F61A71" w:rsidRPr="00F61A71">
        <w:rPr>
          <w:noProof/>
          <w:color w:val="365F91" w:themeColor="accent1" w:themeShade="BF"/>
          <w:sz w:val="40"/>
          <w:szCs w:val="40"/>
        </w:rPr>
        <w:t>ohwr.org/projects/fmc-tdc/wiki</w:t>
      </w:r>
      <w:r w:rsidRPr="00F61A71">
        <w:rPr>
          <w:color w:val="365F91" w:themeColor="accent1" w:themeShade="BF"/>
          <w:sz w:val="40"/>
          <w:szCs w:val="40"/>
        </w:rPr>
        <w:br w:type="page"/>
      </w:r>
    </w:p>
    <w:sdt>
      <w:sdtPr>
        <w:rPr>
          <w:b/>
          <w:sz w:val="52"/>
          <w:szCs w:val="52"/>
        </w:rPr>
        <w:id w:val="129230891"/>
        <w:docPartObj>
          <w:docPartGallery w:val="Table of Contents"/>
          <w:docPartUnique/>
        </w:docPartObj>
      </w:sdtPr>
      <w:sdtEndPr>
        <w:rPr>
          <w:b w:val="0"/>
          <w:color w:val="365F91" w:themeColor="accent1" w:themeShade="BF"/>
          <w:sz w:val="32"/>
          <w:szCs w:val="32"/>
        </w:rPr>
      </w:sdtEndPr>
      <w:sdtContent>
        <w:p w:rsidR="00D70C72" w:rsidRPr="00D70C72" w:rsidRDefault="00D70C72" w:rsidP="00D70C72">
          <w:pPr>
            <w:ind w:left="0"/>
            <w:jc w:val="left"/>
            <w:rPr>
              <w:b/>
              <w:color w:val="365F91" w:themeColor="accent1" w:themeShade="BF"/>
              <w:sz w:val="52"/>
              <w:szCs w:val="52"/>
            </w:rPr>
          </w:pPr>
          <w:r w:rsidRPr="00D70C72">
            <w:rPr>
              <w:b/>
              <w:color w:val="365F91" w:themeColor="accent1" w:themeShade="BF"/>
              <w:sz w:val="52"/>
              <w:szCs w:val="52"/>
            </w:rPr>
            <w:t>Contents</w:t>
          </w:r>
        </w:p>
        <w:p w:rsidR="007361FA" w:rsidRDefault="001A2395">
          <w:pPr>
            <w:pStyle w:val="TOC1"/>
            <w:tabs>
              <w:tab w:val="left" w:pos="440"/>
              <w:tab w:val="right" w:leader="dot" w:pos="9530"/>
            </w:tabs>
            <w:rPr>
              <w:rFonts w:eastAsiaTheme="minorEastAsia"/>
              <w:noProof/>
            </w:rPr>
          </w:pPr>
          <w:r w:rsidRPr="00D70C72">
            <w:rPr>
              <w:color w:val="365F91" w:themeColor="accent1" w:themeShade="BF"/>
              <w:sz w:val="32"/>
              <w:szCs w:val="32"/>
            </w:rPr>
            <w:fldChar w:fldCharType="begin"/>
          </w:r>
          <w:r w:rsidR="00D70C72" w:rsidRPr="00D70C72">
            <w:rPr>
              <w:color w:val="365F91" w:themeColor="accent1" w:themeShade="BF"/>
              <w:sz w:val="32"/>
              <w:szCs w:val="32"/>
            </w:rPr>
            <w:instrText xml:space="preserve"> TOC \o "1-3" \h \z \u </w:instrText>
          </w:r>
          <w:r w:rsidRPr="00D70C72">
            <w:rPr>
              <w:color w:val="365F91" w:themeColor="accent1" w:themeShade="BF"/>
              <w:sz w:val="32"/>
              <w:szCs w:val="32"/>
            </w:rPr>
            <w:fldChar w:fldCharType="separate"/>
          </w:r>
          <w:hyperlink w:anchor="_Toc391044638" w:history="1">
            <w:r w:rsidR="007361FA" w:rsidRPr="005839F7">
              <w:rPr>
                <w:rStyle w:val="Hyperlink"/>
                <w:noProof/>
              </w:rPr>
              <w:t>1</w:t>
            </w:r>
            <w:r w:rsidR="007361FA">
              <w:rPr>
                <w:rFonts w:eastAsiaTheme="minorEastAsia"/>
                <w:noProof/>
              </w:rPr>
              <w:tab/>
            </w:r>
            <w:r w:rsidR="007361FA" w:rsidRPr="005839F7">
              <w:rPr>
                <w:rStyle w:val="Hyperlink"/>
                <w:noProof/>
              </w:rPr>
              <w:t>Introduction</w:t>
            </w:r>
            <w:r w:rsidR="007361FA">
              <w:rPr>
                <w:noProof/>
                <w:webHidden/>
              </w:rPr>
              <w:tab/>
            </w:r>
            <w:r>
              <w:rPr>
                <w:noProof/>
                <w:webHidden/>
              </w:rPr>
              <w:fldChar w:fldCharType="begin"/>
            </w:r>
            <w:r w:rsidR="007361FA">
              <w:rPr>
                <w:noProof/>
                <w:webHidden/>
              </w:rPr>
              <w:instrText xml:space="preserve"> PAGEREF _Toc391044638 \h </w:instrText>
            </w:r>
            <w:r>
              <w:rPr>
                <w:noProof/>
                <w:webHidden/>
              </w:rPr>
            </w:r>
            <w:r>
              <w:rPr>
                <w:noProof/>
                <w:webHidden/>
              </w:rPr>
              <w:fldChar w:fldCharType="separate"/>
            </w:r>
            <w:r w:rsidR="007361FA">
              <w:rPr>
                <w:noProof/>
                <w:webHidden/>
              </w:rPr>
              <w:t>6</w:t>
            </w:r>
            <w:r>
              <w:rPr>
                <w:noProof/>
                <w:webHidden/>
              </w:rPr>
              <w:fldChar w:fldCharType="end"/>
            </w:r>
          </w:hyperlink>
        </w:p>
        <w:p w:rsidR="007361FA" w:rsidRDefault="001A2395">
          <w:pPr>
            <w:pStyle w:val="TOC1"/>
            <w:tabs>
              <w:tab w:val="left" w:pos="440"/>
              <w:tab w:val="right" w:leader="dot" w:pos="9530"/>
            </w:tabs>
            <w:rPr>
              <w:rFonts w:eastAsiaTheme="minorEastAsia"/>
              <w:noProof/>
            </w:rPr>
          </w:pPr>
          <w:hyperlink w:anchor="_Toc391044639" w:history="1">
            <w:r w:rsidR="007361FA" w:rsidRPr="005839F7">
              <w:rPr>
                <w:rStyle w:val="Hyperlink"/>
                <w:noProof/>
              </w:rPr>
              <w:t>2</w:t>
            </w:r>
            <w:r w:rsidR="007361FA">
              <w:rPr>
                <w:rFonts w:eastAsiaTheme="minorEastAsia"/>
                <w:noProof/>
              </w:rPr>
              <w:tab/>
            </w:r>
            <w:r w:rsidR="007361FA" w:rsidRPr="005839F7">
              <w:rPr>
                <w:rStyle w:val="Hyperlink"/>
                <w:noProof/>
              </w:rPr>
              <w:t>Gateware architecture overview</w:t>
            </w:r>
            <w:r w:rsidR="007361FA">
              <w:rPr>
                <w:noProof/>
                <w:webHidden/>
              </w:rPr>
              <w:tab/>
            </w:r>
            <w:r>
              <w:rPr>
                <w:noProof/>
                <w:webHidden/>
              </w:rPr>
              <w:fldChar w:fldCharType="begin"/>
            </w:r>
            <w:r w:rsidR="007361FA">
              <w:rPr>
                <w:noProof/>
                <w:webHidden/>
              </w:rPr>
              <w:instrText xml:space="preserve"> PAGEREF _Toc391044639 \h </w:instrText>
            </w:r>
            <w:r>
              <w:rPr>
                <w:noProof/>
                <w:webHidden/>
              </w:rPr>
            </w:r>
            <w:r>
              <w:rPr>
                <w:noProof/>
                <w:webHidden/>
              </w:rPr>
              <w:fldChar w:fldCharType="separate"/>
            </w:r>
            <w:r w:rsidR="007361FA">
              <w:rPr>
                <w:noProof/>
                <w:webHidden/>
              </w:rPr>
              <w:t>7</w:t>
            </w:r>
            <w:r>
              <w:rPr>
                <w:noProof/>
                <w:webHidden/>
              </w:rPr>
              <w:fldChar w:fldCharType="end"/>
            </w:r>
          </w:hyperlink>
        </w:p>
        <w:p w:rsidR="007361FA" w:rsidRDefault="001A2395">
          <w:pPr>
            <w:pStyle w:val="TOC1"/>
            <w:tabs>
              <w:tab w:val="left" w:pos="440"/>
              <w:tab w:val="right" w:leader="dot" w:pos="9530"/>
            </w:tabs>
            <w:rPr>
              <w:rFonts w:eastAsiaTheme="minorEastAsia"/>
              <w:noProof/>
            </w:rPr>
          </w:pPr>
          <w:hyperlink w:anchor="_Toc391044640" w:history="1">
            <w:r w:rsidR="007361FA" w:rsidRPr="005839F7">
              <w:rPr>
                <w:rStyle w:val="Hyperlink"/>
                <w:noProof/>
              </w:rPr>
              <w:t>3</w:t>
            </w:r>
            <w:r w:rsidR="007361FA">
              <w:rPr>
                <w:rFonts w:eastAsiaTheme="minorEastAsia"/>
                <w:noProof/>
              </w:rPr>
              <w:tab/>
            </w:r>
            <w:r w:rsidR="007361FA" w:rsidRPr="005839F7">
              <w:rPr>
                <w:rStyle w:val="Hyperlink"/>
                <w:noProof/>
              </w:rPr>
              <w:t>FMC TDC Mezzanine</w:t>
            </w:r>
            <w:r w:rsidR="007361FA">
              <w:rPr>
                <w:noProof/>
                <w:webHidden/>
              </w:rPr>
              <w:tab/>
            </w:r>
            <w:r>
              <w:rPr>
                <w:noProof/>
                <w:webHidden/>
              </w:rPr>
              <w:fldChar w:fldCharType="begin"/>
            </w:r>
            <w:r w:rsidR="007361FA">
              <w:rPr>
                <w:noProof/>
                <w:webHidden/>
              </w:rPr>
              <w:instrText xml:space="preserve"> PAGEREF _Toc391044640 \h </w:instrText>
            </w:r>
            <w:r>
              <w:rPr>
                <w:noProof/>
                <w:webHidden/>
              </w:rPr>
            </w:r>
            <w:r>
              <w:rPr>
                <w:noProof/>
                <w:webHidden/>
              </w:rPr>
              <w:fldChar w:fldCharType="separate"/>
            </w:r>
            <w:r w:rsidR="007361FA">
              <w:rPr>
                <w:noProof/>
                <w:webHidden/>
              </w:rPr>
              <w:t>10</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41" w:history="1">
            <w:r w:rsidR="007361FA" w:rsidRPr="005839F7">
              <w:rPr>
                <w:rStyle w:val="Hyperlink"/>
                <w:noProof/>
              </w:rPr>
              <w:t>3.1</w:t>
            </w:r>
            <w:r w:rsidR="007361FA">
              <w:rPr>
                <w:rFonts w:eastAsiaTheme="minorEastAsia"/>
                <w:noProof/>
              </w:rPr>
              <w:tab/>
            </w:r>
            <w:r w:rsidR="007361FA" w:rsidRPr="005839F7">
              <w:rPr>
                <w:rStyle w:val="Hyperlink"/>
                <w:noProof/>
              </w:rPr>
              <w:t>TDC core</w:t>
            </w:r>
            <w:r w:rsidR="007361FA">
              <w:rPr>
                <w:noProof/>
                <w:webHidden/>
              </w:rPr>
              <w:tab/>
            </w:r>
            <w:r>
              <w:rPr>
                <w:noProof/>
                <w:webHidden/>
              </w:rPr>
              <w:fldChar w:fldCharType="begin"/>
            </w:r>
            <w:r w:rsidR="007361FA">
              <w:rPr>
                <w:noProof/>
                <w:webHidden/>
              </w:rPr>
              <w:instrText xml:space="preserve"> PAGEREF _Toc391044641 \h </w:instrText>
            </w:r>
            <w:r>
              <w:rPr>
                <w:noProof/>
                <w:webHidden/>
              </w:rPr>
            </w:r>
            <w:r>
              <w:rPr>
                <w:noProof/>
                <w:webHidden/>
              </w:rPr>
              <w:fldChar w:fldCharType="separate"/>
            </w:r>
            <w:r w:rsidR="007361FA">
              <w:rPr>
                <w:noProof/>
                <w:webHidden/>
              </w:rPr>
              <w:t>10</w:t>
            </w:r>
            <w:r>
              <w:rPr>
                <w:noProof/>
                <w:webHidden/>
              </w:rPr>
              <w:fldChar w:fldCharType="end"/>
            </w:r>
          </w:hyperlink>
        </w:p>
        <w:p w:rsidR="007361FA" w:rsidRDefault="001A2395">
          <w:pPr>
            <w:pStyle w:val="TOC3"/>
            <w:tabs>
              <w:tab w:val="left" w:pos="1320"/>
              <w:tab w:val="right" w:leader="dot" w:pos="9530"/>
            </w:tabs>
            <w:rPr>
              <w:rFonts w:eastAsiaTheme="minorEastAsia"/>
              <w:noProof/>
            </w:rPr>
          </w:pPr>
          <w:hyperlink w:anchor="_Toc391044642" w:history="1">
            <w:r w:rsidR="007361FA" w:rsidRPr="005839F7">
              <w:rPr>
                <w:rStyle w:val="Hyperlink"/>
                <w:noProof/>
              </w:rPr>
              <w:t>3.1.1</w:t>
            </w:r>
            <w:r w:rsidR="007361FA">
              <w:rPr>
                <w:rFonts w:eastAsiaTheme="minorEastAsia"/>
                <w:noProof/>
              </w:rPr>
              <w:tab/>
            </w:r>
            <w:r w:rsidR="007361FA" w:rsidRPr="005839F7">
              <w:rPr>
                <w:rStyle w:val="Hyperlink"/>
                <w:noProof/>
              </w:rPr>
              <w:t>Clock Domains</w:t>
            </w:r>
            <w:r w:rsidR="007361FA">
              <w:rPr>
                <w:noProof/>
                <w:webHidden/>
              </w:rPr>
              <w:tab/>
            </w:r>
            <w:r>
              <w:rPr>
                <w:noProof/>
                <w:webHidden/>
              </w:rPr>
              <w:fldChar w:fldCharType="begin"/>
            </w:r>
            <w:r w:rsidR="007361FA">
              <w:rPr>
                <w:noProof/>
                <w:webHidden/>
              </w:rPr>
              <w:instrText xml:space="preserve"> PAGEREF _Toc391044642 \h </w:instrText>
            </w:r>
            <w:r>
              <w:rPr>
                <w:noProof/>
                <w:webHidden/>
              </w:rPr>
            </w:r>
            <w:r>
              <w:rPr>
                <w:noProof/>
                <w:webHidden/>
              </w:rPr>
              <w:fldChar w:fldCharType="separate"/>
            </w:r>
            <w:r w:rsidR="007361FA">
              <w:rPr>
                <w:noProof/>
                <w:webHidden/>
              </w:rPr>
              <w:t>12</w:t>
            </w:r>
            <w:r>
              <w:rPr>
                <w:noProof/>
                <w:webHidden/>
              </w:rPr>
              <w:fldChar w:fldCharType="end"/>
            </w:r>
          </w:hyperlink>
        </w:p>
        <w:p w:rsidR="007361FA" w:rsidRDefault="001A2395">
          <w:pPr>
            <w:pStyle w:val="TOC3"/>
            <w:tabs>
              <w:tab w:val="left" w:pos="1320"/>
              <w:tab w:val="right" w:leader="dot" w:pos="9530"/>
            </w:tabs>
            <w:rPr>
              <w:rFonts w:eastAsiaTheme="minorEastAsia"/>
              <w:noProof/>
            </w:rPr>
          </w:pPr>
          <w:hyperlink w:anchor="_Toc391044643" w:history="1">
            <w:r w:rsidR="007361FA" w:rsidRPr="005839F7">
              <w:rPr>
                <w:rStyle w:val="Hyperlink"/>
                <w:noProof/>
              </w:rPr>
              <w:t>3.1.2</w:t>
            </w:r>
            <w:r w:rsidR="007361FA">
              <w:rPr>
                <w:rFonts w:eastAsiaTheme="minorEastAsia"/>
                <w:noProof/>
              </w:rPr>
              <w:tab/>
            </w:r>
            <w:r w:rsidR="007361FA" w:rsidRPr="005839F7">
              <w:rPr>
                <w:rStyle w:val="Hyperlink"/>
                <w:noProof/>
              </w:rPr>
              <w:t>Timestamping concept</w:t>
            </w:r>
            <w:r w:rsidR="007361FA">
              <w:rPr>
                <w:noProof/>
                <w:webHidden/>
              </w:rPr>
              <w:tab/>
            </w:r>
            <w:r>
              <w:rPr>
                <w:noProof/>
                <w:webHidden/>
              </w:rPr>
              <w:fldChar w:fldCharType="begin"/>
            </w:r>
            <w:r w:rsidR="007361FA">
              <w:rPr>
                <w:noProof/>
                <w:webHidden/>
              </w:rPr>
              <w:instrText xml:space="preserve"> PAGEREF _Toc391044643 \h </w:instrText>
            </w:r>
            <w:r>
              <w:rPr>
                <w:noProof/>
                <w:webHidden/>
              </w:rPr>
            </w:r>
            <w:r>
              <w:rPr>
                <w:noProof/>
                <w:webHidden/>
              </w:rPr>
              <w:fldChar w:fldCharType="separate"/>
            </w:r>
            <w:r w:rsidR="007361FA">
              <w:rPr>
                <w:noProof/>
                <w:webHidden/>
              </w:rPr>
              <w:t>13</w:t>
            </w:r>
            <w:r>
              <w:rPr>
                <w:noProof/>
                <w:webHidden/>
              </w:rPr>
              <w:fldChar w:fldCharType="end"/>
            </w:r>
          </w:hyperlink>
        </w:p>
        <w:p w:rsidR="007361FA" w:rsidRDefault="001A2395">
          <w:pPr>
            <w:pStyle w:val="TOC3"/>
            <w:tabs>
              <w:tab w:val="left" w:pos="1320"/>
              <w:tab w:val="right" w:leader="dot" w:pos="9530"/>
            </w:tabs>
            <w:rPr>
              <w:rFonts w:eastAsiaTheme="minorEastAsia"/>
              <w:noProof/>
            </w:rPr>
          </w:pPr>
          <w:hyperlink w:anchor="_Toc391044644" w:history="1">
            <w:r w:rsidR="007361FA" w:rsidRPr="005839F7">
              <w:rPr>
                <w:rStyle w:val="Hyperlink"/>
                <w:noProof/>
              </w:rPr>
              <w:t>3.1.3</w:t>
            </w:r>
            <w:r w:rsidR="007361FA">
              <w:rPr>
                <w:rFonts w:eastAsiaTheme="minorEastAsia"/>
                <w:noProof/>
              </w:rPr>
              <w:tab/>
            </w:r>
            <w:r w:rsidR="007361FA" w:rsidRPr="005839F7">
              <w:rPr>
                <w:rStyle w:val="Hyperlink"/>
                <w:noProof/>
              </w:rPr>
              <w:t>Clocks and Resets Manager</w:t>
            </w:r>
            <w:r w:rsidR="007361FA">
              <w:rPr>
                <w:noProof/>
                <w:webHidden/>
              </w:rPr>
              <w:tab/>
            </w:r>
            <w:r>
              <w:rPr>
                <w:noProof/>
                <w:webHidden/>
              </w:rPr>
              <w:fldChar w:fldCharType="begin"/>
            </w:r>
            <w:r w:rsidR="007361FA">
              <w:rPr>
                <w:noProof/>
                <w:webHidden/>
              </w:rPr>
              <w:instrText xml:space="preserve"> PAGEREF _Toc391044644 \h </w:instrText>
            </w:r>
            <w:r>
              <w:rPr>
                <w:noProof/>
                <w:webHidden/>
              </w:rPr>
            </w:r>
            <w:r>
              <w:rPr>
                <w:noProof/>
                <w:webHidden/>
              </w:rPr>
              <w:fldChar w:fldCharType="separate"/>
            </w:r>
            <w:r w:rsidR="007361FA">
              <w:rPr>
                <w:noProof/>
                <w:webHidden/>
              </w:rPr>
              <w:t>17</w:t>
            </w:r>
            <w:r>
              <w:rPr>
                <w:noProof/>
                <w:webHidden/>
              </w:rPr>
              <w:fldChar w:fldCharType="end"/>
            </w:r>
          </w:hyperlink>
        </w:p>
        <w:p w:rsidR="007361FA" w:rsidRDefault="001A2395">
          <w:pPr>
            <w:pStyle w:val="TOC3"/>
            <w:tabs>
              <w:tab w:val="left" w:pos="1320"/>
              <w:tab w:val="right" w:leader="dot" w:pos="9530"/>
            </w:tabs>
            <w:rPr>
              <w:rFonts w:eastAsiaTheme="minorEastAsia"/>
              <w:noProof/>
            </w:rPr>
          </w:pPr>
          <w:hyperlink w:anchor="_Toc391044645" w:history="1">
            <w:r w:rsidR="007361FA" w:rsidRPr="005839F7">
              <w:rPr>
                <w:rStyle w:val="Hyperlink"/>
                <w:noProof/>
              </w:rPr>
              <w:t>3.1.4</w:t>
            </w:r>
            <w:r w:rsidR="007361FA">
              <w:rPr>
                <w:rFonts w:eastAsiaTheme="minorEastAsia"/>
                <w:noProof/>
              </w:rPr>
              <w:tab/>
            </w:r>
            <w:r w:rsidR="007361FA" w:rsidRPr="005839F7">
              <w:rPr>
                <w:rStyle w:val="Hyperlink"/>
                <w:noProof/>
              </w:rPr>
              <w:t>Registers controller</w:t>
            </w:r>
            <w:r w:rsidR="007361FA">
              <w:rPr>
                <w:noProof/>
                <w:webHidden/>
              </w:rPr>
              <w:tab/>
            </w:r>
            <w:r>
              <w:rPr>
                <w:noProof/>
                <w:webHidden/>
              </w:rPr>
              <w:fldChar w:fldCharType="begin"/>
            </w:r>
            <w:r w:rsidR="007361FA">
              <w:rPr>
                <w:noProof/>
                <w:webHidden/>
              </w:rPr>
              <w:instrText xml:space="preserve"> PAGEREF _Toc391044645 \h </w:instrText>
            </w:r>
            <w:r>
              <w:rPr>
                <w:noProof/>
                <w:webHidden/>
              </w:rPr>
            </w:r>
            <w:r>
              <w:rPr>
                <w:noProof/>
                <w:webHidden/>
              </w:rPr>
              <w:fldChar w:fldCharType="separate"/>
            </w:r>
            <w:r w:rsidR="007361FA">
              <w:rPr>
                <w:noProof/>
                <w:webHidden/>
              </w:rPr>
              <w:t>18</w:t>
            </w:r>
            <w:r>
              <w:rPr>
                <w:noProof/>
                <w:webHidden/>
              </w:rPr>
              <w:fldChar w:fldCharType="end"/>
            </w:r>
          </w:hyperlink>
        </w:p>
        <w:p w:rsidR="007361FA" w:rsidRDefault="001A2395">
          <w:pPr>
            <w:pStyle w:val="TOC3"/>
            <w:tabs>
              <w:tab w:val="left" w:pos="1320"/>
              <w:tab w:val="right" w:leader="dot" w:pos="9530"/>
            </w:tabs>
            <w:rPr>
              <w:rFonts w:eastAsiaTheme="minorEastAsia"/>
              <w:noProof/>
            </w:rPr>
          </w:pPr>
          <w:hyperlink w:anchor="_Toc391044646" w:history="1">
            <w:r w:rsidR="007361FA" w:rsidRPr="005839F7">
              <w:rPr>
                <w:rStyle w:val="Hyperlink"/>
                <w:noProof/>
              </w:rPr>
              <w:t>3.1.5</w:t>
            </w:r>
            <w:r w:rsidR="007361FA">
              <w:rPr>
                <w:rFonts w:eastAsiaTheme="minorEastAsia"/>
                <w:noProof/>
              </w:rPr>
              <w:tab/>
            </w:r>
            <w:r w:rsidR="007361FA" w:rsidRPr="005839F7">
              <w:rPr>
                <w:rStyle w:val="Hyperlink"/>
                <w:noProof/>
              </w:rPr>
              <w:t>Data Engine</w:t>
            </w:r>
            <w:r w:rsidR="007361FA">
              <w:rPr>
                <w:noProof/>
                <w:webHidden/>
              </w:rPr>
              <w:tab/>
            </w:r>
            <w:r>
              <w:rPr>
                <w:noProof/>
                <w:webHidden/>
              </w:rPr>
              <w:fldChar w:fldCharType="begin"/>
            </w:r>
            <w:r w:rsidR="007361FA">
              <w:rPr>
                <w:noProof/>
                <w:webHidden/>
              </w:rPr>
              <w:instrText xml:space="preserve"> PAGEREF _Toc391044646 \h </w:instrText>
            </w:r>
            <w:r>
              <w:rPr>
                <w:noProof/>
                <w:webHidden/>
              </w:rPr>
            </w:r>
            <w:r>
              <w:rPr>
                <w:noProof/>
                <w:webHidden/>
              </w:rPr>
              <w:fldChar w:fldCharType="separate"/>
            </w:r>
            <w:r w:rsidR="007361FA">
              <w:rPr>
                <w:noProof/>
                <w:webHidden/>
              </w:rPr>
              <w:t>21</w:t>
            </w:r>
            <w:r>
              <w:rPr>
                <w:noProof/>
                <w:webHidden/>
              </w:rPr>
              <w:fldChar w:fldCharType="end"/>
            </w:r>
          </w:hyperlink>
        </w:p>
        <w:p w:rsidR="007361FA" w:rsidRDefault="001A2395">
          <w:pPr>
            <w:pStyle w:val="TOC3"/>
            <w:tabs>
              <w:tab w:val="left" w:pos="1320"/>
              <w:tab w:val="right" w:leader="dot" w:pos="9530"/>
            </w:tabs>
            <w:rPr>
              <w:rFonts w:eastAsiaTheme="minorEastAsia"/>
              <w:noProof/>
            </w:rPr>
          </w:pPr>
          <w:hyperlink w:anchor="_Toc391044647" w:history="1">
            <w:r w:rsidR="007361FA" w:rsidRPr="005839F7">
              <w:rPr>
                <w:rStyle w:val="Hyperlink"/>
                <w:noProof/>
              </w:rPr>
              <w:t>3.1.6</w:t>
            </w:r>
            <w:r w:rsidR="007361FA">
              <w:rPr>
                <w:rFonts w:eastAsiaTheme="minorEastAsia"/>
                <w:noProof/>
              </w:rPr>
              <w:tab/>
            </w:r>
            <w:r w:rsidR="007361FA" w:rsidRPr="005839F7">
              <w:rPr>
                <w:rStyle w:val="Hyperlink"/>
                <w:noProof/>
              </w:rPr>
              <w:t>ACAM databus interface</w:t>
            </w:r>
            <w:r w:rsidR="007361FA">
              <w:rPr>
                <w:noProof/>
                <w:webHidden/>
              </w:rPr>
              <w:tab/>
            </w:r>
            <w:r>
              <w:rPr>
                <w:noProof/>
                <w:webHidden/>
              </w:rPr>
              <w:fldChar w:fldCharType="begin"/>
            </w:r>
            <w:r w:rsidR="007361FA">
              <w:rPr>
                <w:noProof/>
                <w:webHidden/>
              </w:rPr>
              <w:instrText xml:space="preserve"> PAGEREF _Toc391044647 \h </w:instrText>
            </w:r>
            <w:r>
              <w:rPr>
                <w:noProof/>
                <w:webHidden/>
              </w:rPr>
            </w:r>
            <w:r>
              <w:rPr>
                <w:noProof/>
                <w:webHidden/>
              </w:rPr>
              <w:fldChar w:fldCharType="separate"/>
            </w:r>
            <w:r w:rsidR="007361FA">
              <w:rPr>
                <w:noProof/>
                <w:webHidden/>
              </w:rPr>
              <w:t>24</w:t>
            </w:r>
            <w:r>
              <w:rPr>
                <w:noProof/>
                <w:webHidden/>
              </w:rPr>
              <w:fldChar w:fldCharType="end"/>
            </w:r>
          </w:hyperlink>
        </w:p>
        <w:p w:rsidR="007361FA" w:rsidRDefault="001A2395">
          <w:pPr>
            <w:pStyle w:val="TOC3"/>
            <w:tabs>
              <w:tab w:val="left" w:pos="1320"/>
              <w:tab w:val="right" w:leader="dot" w:pos="9530"/>
            </w:tabs>
            <w:rPr>
              <w:rFonts w:eastAsiaTheme="minorEastAsia"/>
              <w:noProof/>
            </w:rPr>
          </w:pPr>
          <w:hyperlink w:anchor="_Toc391044648" w:history="1">
            <w:r w:rsidR="007361FA" w:rsidRPr="005839F7">
              <w:rPr>
                <w:rStyle w:val="Hyperlink"/>
                <w:noProof/>
              </w:rPr>
              <w:t>3.1.7</w:t>
            </w:r>
            <w:r w:rsidR="007361FA">
              <w:rPr>
                <w:rFonts w:eastAsiaTheme="minorEastAsia"/>
                <w:noProof/>
              </w:rPr>
              <w:tab/>
            </w:r>
            <w:r w:rsidR="007361FA" w:rsidRPr="005839F7">
              <w:rPr>
                <w:rStyle w:val="Hyperlink"/>
                <w:noProof/>
              </w:rPr>
              <w:t>Circular buffer</w:t>
            </w:r>
            <w:r w:rsidR="007361FA">
              <w:rPr>
                <w:noProof/>
                <w:webHidden/>
              </w:rPr>
              <w:tab/>
            </w:r>
            <w:r>
              <w:rPr>
                <w:noProof/>
                <w:webHidden/>
              </w:rPr>
              <w:fldChar w:fldCharType="begin"/>
            </w:r>
            <w:r w:rsidR="007361FA">
              <w:rPr>
                <w:noProof/>
                <w:webHidden/>
              </w:rPr>
              <w:instrText xml:space="preserve"> PAGEREF _Toc391044648 \h </w:instrText>
            </w:r>
            <w:r>
              <w:rPr>
                <w:noProof/>
                <w:webHidden/>
              </w:rPr>
            </w:r>
            <w:r>
              <w:rPr>
                <w:noProof/>
                <w:webHidden/>
              </w:rPr>
              <w:fldChar w:fldCharType="separate"/>
            </w:r>
            <w:r w:rsidR="007361FA">
              <w:rPr>
                <w:noProof/>
                <w:webHidden/>
              </w:rPr>
              <w:t>25</w:t>
            </w:r>
            <w:r>
              <w:rPr>
                <w:noProof/>
                <w:webHidden/>
              </w:rPr>
              <w:fldChar w:fldCharType="end"/>
            </w:r>
          </w:hyperlink>
        </w:p>
        <w:p w:rsidR="007361FA" w:rsidRDefault="001A2395">
          <w:pPr>
            <w:pStyle w:val="TOC3"/>
            <w:tabs>
              <w:tab w:val="left" w:pos="1320"/>
              <w:tab w:val="right" w:leader="dot" w:pos="9530"/>
            </w:tabs>
            <w:rPr>
              <w:rFonts w:eastAsiaTheme="minorEastAsia"/>
              <w:noProof/>
            </w:rPr>
          </w:pPr>
          <w:hyperlink w:anchor="_Toc391044649" w:history="1">
            <w:r w:rsidR="007361FA" w:rsidRPr="005839F7">
              <w:rPr>
                <w:rStyle w:val="Hyperlink"/>
                <w:noProof/>
              </w:rPr>
              <w:t>3.1.8</w:t>
            </w:r>
            <w:r w:rsidR="007361FA">
              <w:rPr>
                <w:rFonts w:eastAsiaTheme="minorEastAsia"/>
                <w:noProof/>
              </w:rPr>
              <w:tab/>
            </w:r>
            <w:r w:rsidR="007361FA" w:rsidRPr="005839F7">
              <w:rPr>
                <w:rStyle w:val="Hyperlink"/>
                <w:noProof/>
              </w:rPr>
              <w:t>Local PPS Generator</w:t>
            </w:r>
            <w:r w:rsidR="007361FA">
              <w:rPr>
                <w:noProof/>
                <w:webHidden/>
              </w:rPr>
              <w:tab/>
            </w:r>
            <w:r>
              <w:rPr>
                <w:noProof/>
                <w:webHidden/>
              </w:rPr>
              <w:fldChar w:fldCharType="begin"/>
            </w:r>
            <w:r w:rsidR="007361FA">
              <w:rPr>
                <w:noProof/>
                <w:webHidden/>
              </w:rPr>
              <w:instrText xml:space="preserve"> PAGEREF _Toc391044649 \h </w:instrText>
            </w:r>
            <w:r>
              <w:rPr>
                <w:noProof/>
                <w:webHidden/>
              </w:rPr>
            </w:r>
            <w:r>
              <w:rPr>
                <w:noProof/>
                <w:webHidden/>
              </w:rPr>
              <w:fldChar w:fldCharType="separate"/>
            </w:r>
            <w:r w:rsidR="007361FA">
              <w:rPr>
                <w:noProof/>
                <w:webHidden/>
              </w:rPr>
              <w:t>25</w:t>
            </w:r>
            <w:r>
              <w:rPr>
                <w:noProof/>
                <w:webHidden/>
              </w:rPr>
              <w:fldChar w:fldCharType="end"/>
            </w:r>
          </w:hyperlink>
        </w:p>
        <w:p w:rsidR="007361FA" w:rsidRDefault="001A2395">
          <w:pPr>
            <w:pStyle w:val="TOC3"/>
            <w:tabs>
              <w:tab w:val="left" w:pos="1320"/>
              <w:tab w:val="right" w:leader="dot" w:pos="9530"/>
            </w:tabs>
            <w:rPr>
              <w:rFonts w:eastAsiaTheme="minorEastAsia"/>
              <w:noProof/>
            </w:rPr>
          </w:pPr>
          <w:hyperlink w:anchor="_Toc391044650" w:history="1">
            <w:r w:rsidR="007361FA" w:rsidRPr="005839F7">
              <w:rPr>
                <w:rStyle w:val="Hyperlink"/>
                <w:noProof/>
              </w:rPr>
              <w:t>3.1.9</w:t>
            </w:r>
            <w:r w:rsidR="007361FA">
              <w:rPr>
                <w:rFonts w:eastAsiaTheme="minorEastAsia"/>
                <w:noProof/>
              </w:rPr>
              <w:tab/>
            </w:r>
            <w:r w:rsidR="007361FA" w:rsidRPr="005839F7">
              <w:rPr>
                <w:rStyle w:val="Hyperlink"/>
                <w:noProof/>
              </w:rPr>
              <w:t>Start Retrigger Controller</w:t>
            </w:r>
            <w:r w:rsidR="007361FA">
              <w:rPr>
                <w:noProof/>
                <w:webHidden/>
              </w:rPr>
              <w:tab/>
            </w:r>
            <w:r>
              <w:rPr>
                <w:noProof/>
                <w:webHidden/>
              </w:rPr>
              <w:fldChar w:fldCharType="begin"/>
            </w:r>
            <w:r w:rsidR="007361FA">
              <w:rPr>
                <w:noProof/>
                <w:webHidden/>
              </w:rPr>
              <w:instrText xml:space="preserve"> PAGEREF _Toc391044650 \h </w:instrText>
            </w:r>
            <w:r>
              <w:rPr>
                <w:noProof/>
                <w:webHidden/>
              </w:rPr>
            </w:r>
            <w:r>
              <w:rPr>
                <w:noProof/>
                <w:webHidden/>
              </w:rPr>
              <w:fldChar w:fldCharType="separate"/>
            </w:r>
            <w:r w:rsidR="007361FA">
              <w:rPr>
                <w:noProof/>
                <w:webHidden/>
              </w:rPr>
              <w:t>26</w:t>
            </w:r>
            <w:r>
              <w:rPr>
                <w:noProof/>
                <w:webHidden/>
              </w:rPr>
              <w:fldChar w:fldCharType="end"/>
            </w:r>
          </w:hyperlink>
        </w:p>
        <w:p w:rsidR="007361FA" w:rsidRDefault="001A2395">
          <w:pPr>
            <w:pStyle w:val="TOC3"/>
            <w:tabs>
              <w:tab w:val="left" w:pos="1320"/>
              <w:tab w:val="right" w:leader="dot" w:pos="9530"/>
            </w:tabs>
            <w:rPr>
              <w:rFonts w:eastAsiaTheme="minorEastAsia"/>
              <w:noProof/>
            </w:rPr>
          </w:pPr>
          <w:hyperlink w:anchor="_Toc391044651" w:history="1">
            <w:r w:rsidR="007361FA" w:rsidRPr="005839F7">
              <w:rPr>
                <w:rStyle w:val="Hyperlink"/>
                <w:noProof/>
              </w:rPr>
              <w:t>3.1.10</w:t>
            </w:r>
            <w:r w:rsidR="007361FA">
              <w:rPr>
                <w:rFonts w:eastAsiaTheme="minorEastAsia"/>
                <w:noProof/>
              </w:rPr>
              <w:tab/>
            </w:r>
            <w:r w:rsidR="007361FA" w:rsidRPr="005839F7">
              <w:rPr>
                <w:rStyle w:val="Hyperlink"/>
                <w:noProof/>
              </w:rPr>
              <w:t>Data Formatting</w:t>
            </w:r>
            <w:r w:rsidR="007361FA">
              <w:rPr>
                <w:noProof/>
                <w:webHidden/>
              </w:rPr>
              <w:tab/>
            </w:r>
            <w:r>
              <w:rPr>
                <w:noProof/>
                <w:webHidden/>
              </w:rPr>
              <w:fldChar w:fldCharType="begin"/>
            </w:r>
            <w:r w:rsidR="007361FA">
              <w:rPr>
                <w:noProof/>
                <w:webHidden/>
              </w:rPr>
              <w:instrText xml:space="preserve"> PAGEREF _Toc391044651 \h </w:instrText>
            </w:r>
            <w:r>
              <w:rPr>
                <w:noProof/>
                <w:webHidden/>
              </w:rPr>
            </w:r>
            <w:r>
              <w:rPr>
                <w:noProof/>
                <w:webHidden/>
              </w:rPr>
              <w:fldChar w:fldCharType="separate"/>
            </w:r>
            <w:r w:rsidR="007361FA">
              <w:rPr>
                <w:noProof/>
                <w:webHidden/>
              </w:rPr>
              <w:t>28</w:t>
            </w:r>
            <w:r>
              <w:rPr>
                <w:noProof/>
                <w:webHidden/>
              </w:rPr>
              <w:fldChar w:fldCharType="end"/>
            </w:r>
          </w:hyperlink>
        </w:p>
        <w:p w:rsidR="007361FA" w:rsidRDefault="001A2395">
          <w:pPr>
            <w:pStyle w:val="TOC3"/>
            <w:tabs>
              <w:tab w:val="left" w:pos="1320"/>
              <w:tab w:val="right" w:leader="dot" w:pos="9530"/>
            </w:tabs>
            <w:rPr>
              <w:rFonts w:eastAsiaTheme="minorEastAsia"/>
              <w:noProof/>
            </w:rPr>
          </w:pPr>
          <w:hyperlink w:anchor="_Toc391044652" w:history="1">
            <w:r w:rsidR="007361FA" w:rsidRPr="005839F7">
              <w:rPr>
                <w:rStyle w:val="Hyperlink"/>
                <w:noProof/>
              </w:rPr>
              <w:t>3.1.11</w:t>
            </w:r>
            <w:r w:rsidR="007361FA">
              <w:rPr>
                <w:rFonts w:eastAsiaTheme="minorEastAsia"/>
                <w:noProof/>
              </w:rPr>
              <w:tab/>
            </w:r>
            <w:r w:rsidR="007361FA" w:rsidRPr="005839F7">
              <w:rPr>
                <w:rStyle w:val="Hyperlink"/>
                <w:noProof/>
              </w:rPr>
              <w:t>Interrupts generator</w:t>
            </w:r>
            <w:r w:rsidR="007361FA">
              <w:rPr>
                <w:noProof/>
                <w:webHidden/>
              </w:rPr>
              <w:tab/>
            </w:r>
            <w:r>
              <w:rPr>
                <w:noProof/>
                <w:webHidden/>
              </w:rPr>
              <w:fldChar w:fldCharType="begin"/>
            </w:r>
            <w:r w:rsidR="007361FA">
              <w:rPr>
                <w:noProof/>
                <w:webHidden/>
              </w:rPr>
              <w:instrText xml:space="preserve"> PAGEREF _Toc391044652 \h </w:instrText>
            </w:r>
            <w:r>
              <w:rPr>
                <w:noProof/>
                <w:webHidden/>
              </w:rPr>
            </w:r>
            <w:r>
              <w:rPr>
                <w:noProof/>
                <w:webHidden/>
              </w:rPr>
              <w:fldChar w:fldCharType="separate"/>
            </w:r>
            <w:r w:rsidR="007361FA">
              <w:rPr>
                <w:noProof/>
                <w:webHidden/>
              </w:rPr>
              <w:t>32</w:t>
            </w:r>
            <w:r>
              <w:rPr>
                <w:noProof/>
                <w:webHidden/>
              </w:rPr>
              <w:fldChar w:fldCharType="end"/>
            </w:r>
          </w:hyperlink>
        </w:p>
        <w:p w:rsidR="007361FA" w:rsidRDefault="001A2395">
          <w:pPr>
            <w:pStyle w:val="TOC3"/>
            <w:tabs>
              <w:tab w:val="left" w:pos="1320"/>
              <w:tab w:val="right" w:leader="dot" w:pos="9530"/>
            </w:tabs>
            <w:rPr>
              <w:rFonts w:eastAsiaTheme="minorEastAsia"/>
              <w:noProof/>
            </w:rPr>
          </w:pPr>
          <w:hyperlink w:anchor="_Toc391044653" w:history="1">
            <w:r w:rsidR="007361FA" w:rsidRPr="005839F7">
              <w:rPr>
                <w:rStyle w:val="Hyperlink"/>
                <w:noProof/>
              </w:rPr>
              <w:t>3.1.12</w:t>
            </w:r>
            <w:r w:rsidR="007361FA">
              <w:rPr>
                <w:rFonts w:eastAsiaTheme="minorEastAsia"/>
                <w:noProof/>
              </w:rPr>
              <w:tab/>
            </w:r>
            <w:r w:rsidR="007361FA" w:rsidRPr="005839F7">
              <w:rPr>
                <w:rStyle w:val="Hyperlink"/>
                <w:noProof/>
              </w:rPr>
              <w:t>ACAM timecontrol interface</w:t>
            </w:r>
            <w:r w:rsidR="007361FA">
              <w:rPr>
                <w:noProof/>
                <w:webHidden/>
              </w:rPr>
              <w:tab/>
            </w:r>
            <w:r>
              <w:rPr>
                <w:noProof/>
                <w:webHidden/>
              </w:rPr>
              <w:fldChar w:fldCharType="begin"/>
            </w:r>
            <w:r w:rsidR="007361FA">
              <w:rPr>
                <w:noProof/>
                <w:webHidden/>
              </w:rPr>
              <w:instrText xml:space="preserve"> PAGEREF _Toc391044653 \h </w:instrText>
            </w:r>
            <w:r>
              <w:rPr>
                <w:noProof/>
                <w:webHidden/>
              </w:rPr>
            </w:r>
            <w:r>
              <w:rPr>
                <w:noProof/>
                <w:webHidden/>
              </w:rPr>
              <w:fldChar w:fldCharType="separate"/>
            </w:r>
            <w:r w:rsidR="007361FA">
              <w:rPr>
                <w:noProof/>
                <w:webHidden/>
              </w:rPr>
              <w:t>32</w:t>
            </w:r>
            <w:r>
              <w:rPr>
                <w:noProof/>
                <w:webHidden/>
              </w:rPr>
              <w:fldChar w:fldCharType="end"/>
            </w:r>
          </w:hyperlink>
        </w:p>
        <w:p w:rsidR="007361FA" w:rsidRDefault="001A2395">
          <w:pPr>
            <w:pStyle w:val="TOC3"/>
            <w:tabs>
              <w:tab w:val="left" w:pos="1320"/>
              <w:tab w:val="right" w:leader="dot" w:pos="9530"/>
            </w:tabs>
            <w:rPr>
              <w:rFonts w:eastAsiaTheme="minorEastAsia"/>
              <w:noProof/>
            </w:rPr>
          </w:pPr>
          <w:hyperlink w:anchor="_Toc391044654" w:history="1">
            <w:r w:rsidR="007361FA" w:rsidRPr="005839F7">
              <w:rPr>
                <w:rStyle w:val="Hyperlink"/>
                <w:noProof/>
              </w:rPr>
              <w:t>3.1.13</w:t>
            </w:r>
            <w:r w:rsidR="007361FA">
              <w:rPr>
                <w:rFonts w:eastAsiaTheme="minorEastAsia"/>
                <w:noProof/>
              </w:rPr>
              <w:tab/>
            </w:r>
            <w:r w:rsidR="007361FA" w:rsidRPr="005839F7">
              <w:rPr>
                <w:rStyle w:val="Hyperlink"/>
                <w:noProof/>
              </w:rPr>
              <w:t>LEDs</w:t>
            </w:r>
            <w:r w:rsidR="007361FA">
              <w:rPr>
                <w:noProof/>
                <w:webHidden/>
              </w:rPr>
              <w:tab/>
            </w:r>
            <w:r>
              <w:rPr>
                <w:noProof/>
                <w:webHidden/>
              </w:rPr>
              <w:fldChar w:fldCharType="begin"/>
            </w:r>
            <w:r w:rsidR="007361FA">
              <w:rPr>
                <w:noProof/>
                <w:webHidden/>
              </w:rPr>
              <w:instrText xml:space="preserve"> PAGEREF _Toc391044654 \h </w:instrText>
            </w:r>
            <w:r>
              <w:rPr>
                <w:noProof/>
                <w:webHidden/>
              </w:rPr>
            </w:r>
            <w:r>
              <w:rPr>
                <w:noProof/>
                <w:webHidden/>
              </w:rPr>
              <w:fldChar w:fldCharType="separate"/>
            </w:r>
            <w:r w:rsidR="007361FA">
              <w:rPr>
                <w:noProof/>
                <w:webHidden/>
              </w:rPr>
              <w:t>32</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55" w:history="1">
            <w:r w:rsidR="007361FA" w:rsidRPr="005839F7">
              <w:rPr>
                <w:rStyle w:val="Hyperlink"/>
                <w:noProof/>
              </w:rPr>
              <w:t>3.2</w:t>
            </w:r>
            <w:r w:rsidR="007361FA">
              <w:rPr>
                <w:rFonts w:eastAsiaTheme="minorEastAsia"/>
                <w:noProof/>
              </w:rPr>
              <w:tab/>
            </w:r>
            <w:r w:rsidR="007361FA" w:rsidRPr="005839F7">
              <w:rPr>
                <w:rStyle w:val="Hyperlink"/>
                <w:noProof/>
              </w:rPr>
              <w:t>Embedded Interrupt Controller</w:t>
            </w:r>
            <w:r w:rsidR="007361FA">
              <w:rPr>
                <w:noProof/>
                <w:webHidden/>
              </w:rPr>
              <w:tab/>
            </w:r>
            <w:r>
              <w:rPr>
                <w:noProof/>
                <w:webHidden/>
              </w:rPr>
              <w:fldChar w:fldCharType="begin"/>
            </w:r>
            <w:r w:rsidR="007361FA">
              <w:rPr>
                <w:noProof/>
                <w:webHidden/>
              </w:rPr>
              <w:instrText xml:space="preserve"> PAGEREF _Toc391044655 \h </w:instrText>
            </w:r>
            <w:r>
              <w:rPr>
                <w:noProof/>
                <w:webHidden/>
              </w:rPr>
            </w:r>
            <w:r>
              <w:rPr>
                <w:noProof/>
                <w:webHidden/>
              </w:rPr>
              <w:fldChar w:fldCharType="separate"/>
            </w:r>
            <w:r w:rsidR="007361FA">
              <w:rPr>
                <w:noProof/>
                <w:webHidden/>
              </w:rPr>
              <w:t>33</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56" w:history="1">
            <w:r w:rsidR="007361FA" w:rsidRPr="005839F7">
              <w:rPr>
                <w:rStyle w:val="Hyperlink"/>
                <w:noProof/>
              </w:rPr>
              <w:t>3.3</w:t>
            </w:r>
            <w:r w:rsidR="007361FA">
              <w:rPr>
                <w:rFonts w:eastAsiaTheme="minorEastAsia"/>
                <w:noProof/>
              </w:rPr>
              <w:tab/>
            </w:r>
            <w:r w:rsidR="007361FA" w:rsidRPr="005839F7">
              <w:rPr>
                <w:rStyle w:val="Hyperlink"/>
                <w:noProof/>
              </w:rPr>
              <w:t>1-Wire</w:t>
            </w:r>
            <w:r w:rsidR="007361FA">
              <w:rPr>
                <w:noProof/>
                <w:webHidden/>
              </w:rPr>
              <w:tab/>
            </w:r>
            <w:r>
              <w:rPr>
                <w:noProof/>
                <w:webHidden/>
              </w:rPr>
              <w:fldChar w:fldCharType="begin"/>
            </w:r>
            <w:r w:rsidR="007361FA">
              <w:rPr>
                <w:noProof/>
                <w:webHidden/>
              </w:rPr>
              <w:instrText xml:space="preserve"> PAGEREF _Toc391044656 \h </w:instrText>
            </w:r>
            <w:r>
              <w:rPr>
                <w:noProof/>
                <w:webHidden/>
              </w:rPr>
            </w:r>
            <w:r>
              <w:rPr>
                <w:noProof/>
                <w:webHidden/>
              </w:rPr>
              <w:fldChar w:fldCharType="separate"/>
            </w:r>
            <w:r w:rsidR="007361FA">
              <w:rPr>
                <w:noProof/>
                <w:webHidden/>
              </w:rPr>
              <w:t>34</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57" w:history="1">
            <w:r w:rsidR="007361FA" w:rsidRPr="005839F7">
              <w:rPr>
                <w:rStyle w:val="Hyperlink"/>
                <w:noProof/>
              </w:rPr>
              <w:t>3.4</w:t>
            </w:r>
            <w:r w:rsidR="007361FA">
              <w:rPr>
                <w:rFonts w:eastAsiaTheme="minorEastAsia"/>
                <w:noProof/>
              </w:rPr>
              <w:tab/>
            </w:r>
            <w:r w:rsidR="007361FA" w:rsidRPr="005839F7">
              <w:rPr>
                <w:rStyle w:val="Hyperlink"/>
                <w:noProof/>
              </w:rPr>
              <w:t>I2C</w:t>
            </w:r>
            <w:r w:rsidR="007361FA">
              <w:rPr>
                <w:noProof/>
                <w:webHidden/>
              </w:rPr>
              <w:tab/>
            </w:r>
            <w:r>
              <w:rPr>
                <w:noProof/>
                <w:webHidden/>
              </w:rPr>
              <w:fldChar w:fldCharType="begin"/>
            </w:r>
            <w:r w:rsidR="007361FA">
              <w:rPr>
                <w:noProof/>
                <w:webHidden/>
              </w:rPr>
              <w:instrText xml:space="preserve"> PAGEREF _Toc391044657 \h </w:instrText>
            </w:r>
            <w:r>
              <w:rPr>
                <w:noProof/>
                <w:webHidden/>
              </w:rPr>
            </w:r>
            <w:r>
              <w:rPr>
                <w:noProof/>
                <w:webHidden/>
              </w:rPr>
              <w:fldChar w:fldCharType="separate"/>
            </w:r>
            <w:r w:rsidR="007361FA">
              <w:rPr>
                <w:noProof/>
                <w:webHidden/>
              </w:rPr>
              <w:t>34</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58" w:history="1">
            <w:r w:rsidR="007361FA" w:rsidRPr="005839F7">
              <w:rPr>
                <w:rStyle w:val="Hyperlink"/>
                <w:noProof/>
              </w:rPr>
              <w:t>3.5</w:t>
            </w:r>
            <w:r w:rsidR="007361FA">
              <w:rPr>
                <w:rFonts w:eastAsiaTheme="minorEastAsia"/>
                <w:noProof/>
              </w:rPr>
              <w:tab/>
            </w:r>
            <w:r w:rsidR="007361FA" w:rsidRPr="005839F7">
              <w:rPr>
                <w:rStyle w:val="Hyperlink"/>
                <w:noProof/>
              </w:rPr>
              <w:t>Crossbar</w:t>
            </w:r>
            <w:r w:rsidR="007361FA">
              <w:rPr>
                <w:noProof/>
                <w:webHidden/>
              </w:rPr>
              <w:tab/>
            </w:r>
            <w:r>
              <w:rPr>
                <w:noProof/>
                <w:webHidden/>
              </w:rPr>
              <w:fldChar w:fldCharType="begin"/>
            </w:r>
            <w:r w:rsidR="007361FA">
              <w:rPr>
                <w:noProof/>
                <w:webHidden/>
              </w:rPr>
              <w:instrText xml:space="preserve"> PAGEREF _Toc391044658 \h </w:instrText>
            </w:r>
            <w:r>
              <w:rPr>
                <w:noProof/>
                <w:webHidden/>
              </w:rPr>
            </w:r>
            <w:r>
              <w:rPr>
                <w:noProof/>
                <w:webHidden/>
              </w:rPr>
              <w:fldChar w:fldCharType="separate"/>
            </w:r>
            <w:r w:rsidR="007361FA">
              <w:rPr>
                <w:noProof/>
                <w:webHidden/>
              </w:rPr>
              <w:t>34</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59" w:history="1">
            <w:r w:rsidR="007361FA" w:rsidRPr="005839F7">
              <w:rPr>
                <w:rStyle w:val="Hyperlink"/>
                <w:noProof/>
              </w:rPr>
              <w:t>3.6</w:t>
            </w:r>
            <w:r w:rsidR="007361FA">
              <w:rPr>
                <w:rFonts w:eastAsiaTheme="minorEastAsia"/>
                <w:noProof/>
              </w:rPr>
              <w:tab/>
            </w:r>
            <w:r w:rsidR="007361FA" w:rsidRPr="005839F7">
              <w:rPr>
                <w:rStyle w:val="Hyperlink"/>
                <w:noProof/>
              </w:rPr>
              <w:t>Clock domains</w:t>
            </w:r>
            <w:r w:rsidR="007361FA">
              <w:rPr>
                <w:noProof/>
                <w:webHidden/>
              </w:rPr>
              <w:tab/>
            </w:r>
            <w:r>
              <w:rPr>
                <w:noProof/>
                <w:webHidden/>
              </w:rPr>
              <w:fldChar w:fldCharType="begin"/>
            </w:r>
            <w:r w:rsidR="007361FA">
              <w:rPr>
                <w:noProof/>
                <w:webHidden/>
              </w:rPr>
              <w:instrText xml:space="preserve"> PAGEREF _Toc391044659 \h </w:instrText>
            </w:r>
            <w:r>
              <w:rPr>
                <w:noProof/>
                <w:webHidden/>
              </w:rPr>
            </w:r>
            <w:r>
              <w:rPr>
                <w:noProof/>
                <w:webHidden/>
              </w:rPr>
              <w:fldChar w:fldCharType="separate"/>
            </w:r>
            <w:r w:rsidR="007361FA">
              <w:rPr>
                <w:noProof/>
                <w:webHidden/>
              </w:rPr>
              <w:t>35</w:t>
            </w:r>
            <w:r>
              <w:rPr>
                <w:noProof/>
                <w:webHidden/>
              </w:rPr>
              <w:fldChar w:fldCharType="end"/>
            </w:r>
          </w:hyperlink>
        </w:p>
        <w:p w:rsidR="007361FA" w:rsidRDefault="001A2395">
          <w:pPr>
            <w:pStyle w:val="TOC1"/>
            <w:tabs>
              <w:tab w:val="left" w:pos="440"/>
              <w:tab w:val="right" w:leader="dot" w:pos="9530"/>
            </w:tabs>
            <w:rPr>
              <w:rFonts w:eastAsiaTheme="minorEastAsia"/>
              <w:noProof/>
            </w:rPr>
          </w:pPr>
          <w:hyperlink w:anchor="_Toc391044660" w:history="1">
            <w:r w:rsidR="007361FA" w:rsidRPr="005839F7">
              <w:rPr>
                <w:rStyle w:val="Hyperlink"/>
                <w:noProof/>
              </w:rPr>
              <w:t>4</w:t>
            </w:r>
            <w:r w:rsidR="007361FA">
              <w:rPr>
                <w:rFonts w:eastAsiaTheme="minorEastAsia"/>
                <w:noProof/>
              </w:rPr>
              <w:tab/>
            </w:r>
            <w:r w:rsidR="007361FA" w:rsidRPr="005839F7">
              <w:rPr>
                <w:rStyle w:val="Hyperlink"/>
                <w:noProof/>
              </w:rPr>
              <w:t>SPEC TDC</w:t>
            </w:r>
            <w:r w:rsidR="007361FA">
              <w:rPr>
                <w:noProof/>
                <w:webHidden/>
              </w:rPr>
              <w:tab/>
            </w:r>
            <w:r>
              <w:rPr>
                <w:noProof/>
                <w:webHidden/>
              </w:rPr>
              <w:fldChar w:fldCharType="begin"/>
            </w:r>
            <w:r w:rsidR="007361FA">
              <w:rPr>
                <w:noProof/>
                <w:webHidden/>
              </w:rPr>
              <w:instrText xml:space="preserve"> PAGEREF _Toc391044660 \h </w:instrText>
            </w:r>
            <w:r>
              <w:rPr>
                <w:noProof/>
                <w:webHidden/>
              </w:rPr>
            </w:r>
            <w:r>
              <w:rPr>
                <w:noProof/>
                <w:webHidden/>
              </w:rPr>
              <w:fldChar w:fldCharType="separate"/>
            </w:r>
            <w:r w:rsidR="007361FA">
              <w:rPr>
                <w:noProof/>
                <w:webHidden/>
              </w:rPr>
              <w:t>36</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61" w:history="1">
            <w:r w:rsidR="007361FA" w:rsidRPr="005839F7">
              <w:rPr>
                <w:rStyle w:val="Hyperlink"/>
                <w:noProof/>
              </w:rPr>
              <w:t>4.1</w:t>
            </w:r>
            <w:r w:rsidR="007361FA">
              <w:rPr>
                <w:rFonts w:eastAsiaTheme="minorEastAsia"/>
                <w:noProof/>
              </w:rPr>
              <w:tab/>
            </w:r>
            <w:r w:rsidR="007361FA" w:rsidRPr="005839F7">
              <w:rPr>
                <w:rStyle w:val="Hyperlink"/>
                <w:noProof/>
              </w:rPr>
              <w:t>Clock domains</w:t>
            </w:r>
            <w:r w:rsidR="007361FA">
              <w:rPr>
                <w:noProof/>
                <w:webHidden/>
              </w:rPr>
              <w:tab/>
            </w:r>
            <w:r>
              <w:rPr>
                <w:noProof/>
                <w:webHidden/>
              </w:rPr>
              <w:fldChar w:fldCharType="begin"/>
            </w:r>
            <w:r w:rsidR="007361FA">
              <w:rPr>
                <w:noProof/>
                <w:webHidden/>
              </w:rPr>
              <w:instrText xml:space="preserve"> PAGEREF _Toc391044661 \h </w:instrText>
            </w:r>
            <w:r>
              <w:rPr>
                <w:noProof/>
                <w:webHidden/>
              </w:rPr>
            </w:r>
            <w:r>
              <w:rPr>
                <w:noProof/>
                <w:webHidden/>
              </w:rPr>
              <w:fldChar w:fldCharType="separate"/>
            </w:r>
            <w:r w:rsidR="007361FA">
              <w:rPr>
                <w:noProof/>
                <w:webHidden/>
              </w:rPr>
              <w:t>37</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62" w:history="1">
            <w:r w:rsidR="007361FA" w:rsidRPr="005839F7">
              <w:rPr>
                <w:rStyle w:val="Hyperlink"/>
                <w:noProof/>
              </w:rPr>
              <w:t>4.2</w:t>
            </w:r>
            <w:r w:rsidR="007361FA">
              <w:rPr>
                <w:rFonts w:eastAsiaTheme="minorEastAsia"/>
                <w:noProof/>
              </w:rPr>
              <w:tab/>
            </w:r>
            <w:r w:rsidR="007361FA" w:rsidRPr="005839F7">
              <w:rPr>
                <w:rStyle w:val="Hyperlink"/>
                <w:noProof/>
              </w:rPr>
              <w:t>GN4124 core</w:t>
            </w:r>
            <w:r w:rsidR="007361FA">
              <w:rPr>
                <w:noProof/>
                <w:webHidden/>
              </w:rPr>
              <w:tab/>
            </w:r>
            <w:r>
              <w:rPr>
                <w:noProof/>
                <w:webHidden/>
              </w:rPr>
              <w:fldChar w:fldCharType="begin"/>
            </w:r>
            <w:r w:rsidR="007361FA">
              <w:rPr>
                <w:noProof/>
                <w:webHidden/>
              </w:rPr>
              <w:instrText xml:space="preserve"> PAGEREF _Toc391044662 \h </w:instrText>
            </w:r>
            <w:r>
              <w:rPr>
                <w:noProof/>
                <w:webHidden/>
              </w:rPr>
            </w:r>
            <w:r>
              <w:rPr>
                <w:noProof/>
                <w:webHidden/>
              </w:rPr>
              <w:fldChar w:fldCharType="separate"/>
            </w:r>
            <w:r w:rsidR="007361FA">
              <w:rPr>
                <w:noProof/>
                <w:webHidden/>
              </w:rPr>
              <w:t>38</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63" w:history="1">
            <w:r w:rsidR="007361FA" w:rsidRPr="005839F7">
              <w:rPr>
                <w:rStyle w:val="Hyperlink"/>
                <w:noProof/>
              </w:rPr>
              <w:t>4.3</w:t>
            </w:r>
            <w:r w:rsidR="007361FA">
              <w:rPr>
                <w:rFonts w:eastAsiaTheme="minorEastAsia"/>
                <w:noProof/>
              </w:rPr>
              <w:tab/>
            </w:r>
            <w:r w:rsidR="007361FA" w:rsidRPr="005839F7">
              <w:rPr>
                <w:rStyle w:val="Hyperlink"/>
                <w:noProof/>
              </w:rPr>
              <w:t>Crossbar</w:t>
            </w:r>
            <w:r w:rsidR="007361FA">
              <w:rPr>
                <w:noProof/>
                <w:webHidden/>
              </w:rPr>
              <w:tab/>
            </w:r>
            <w:r>
              <w:rPr>
                <w:noProof/>
                <w:webHidden/>
              </w:rPr>
              <w:fldChar w:fldCharType="begin"/>
            </w:r>
            <w:r w:rsidR="007361FA">
              <w:rPr>
                <w:noProof/>
                <w:webHidden/>
              </w:rPr>
              <w:instrText xml:space="preserve"> PAGEREF _Toc391044663 \h </w:instrText>
            </w:r>
            <w:r>
              <w:rPr>
                <w:noProof/>
                <w:webHidden/>
              </w:rPr>
            </w:r>
            <w:r>
              <w:rPr>
                <w:noProof/>
                <w:webHidden/>
              </w:rPr>
              <w:fldChar w:fldCharType="separate"/>
            </w:r>
            <w:r w:rsidR="007361FA">
              <w:rPr>
                <w:noProof/>
                <w:webHidden/>
              </w:rPr>
              <w:t>39</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64" w:history="1">
            <w:r w:rsidR="007361FA" w:rsidRPr="005839F7">
              <w:rPr>
                <w:rStyle w:val="Hyperlink"/>
                <w:noProof/>
              </w:rPr>
              <w:t>4.4</w:t>
            </w:r>
            <w:r w:rsidR="007361FA">
              <w:rPr>
                <w:rFonts w:eastAsiaTheme="minorEastAsia"/>
                <w:noProof/>
              </w:rPr>
              <w:tab/>
            </w:r>
            <w:r w:rsidR="007361FA" w:rsidRPr="005839F7">
              <w:rPr>
                <w:rStyle w:val="Hyperlink"/>
                <w:noProof/>
              </w:rPr>
              <w:t>Carrier 1-Wire</w:t>
            </w:r>
            <w:r w:rsidR="007361FA">
              <w:rPr>
                <w:noProof/>
                <w:webHidden/>
              </w:rPr>
              <w:tab/>
            </w:r>
            <w:r>
              <w:rPr>
                <w:noProof/>
                <w:webHidden/>
              </w:rPr>
              <w:fldChar w:fldCharType="begin"/>
            </w:r>
            <w:r w:rsidR="007361FA">
              <w:rPr>
                <w:noProof/>
                <w:webHidden/>
              </w:rPr>
              <w:instrText xml:space="preserve"> PAGEREF _Toc391044664 \h </w:instrText>
            </w:r>
            <w:r>
              <w:rPr>
                <w:noProof/>
                <w:webHidden/>
              </w:rPr>
            </w:r>
            <w:r>
              <w:rPr>
                <w:noProof/>
                <w:webHidden/>
              </w:rPr>
              <w:fldChar w:fldCharType="separate"/>
            </w:r>
            <w:r w:rsidR="007361FA">
              <w:rPr>
                <w:noProof/>
                <w:webHidden/>
              </w:rPr>
              <w:t>40</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65" w:history="1">
            <w:r w:rsidR="007361FA" w:rsidRPr="005839F7">
              <w:rPr>
                <w:rStyle w:val="Hyperlink"/>
                <w:noProof/>
              </w:rPr>
              <w:t>4.5</w:t>
            </w:r>
            <w:r w:rsidR="007361FA">
              <w:rPr>
                <w:rFonts w:eastAsiaTheme="minorEastAsia"/>
                <w:noProof/>
              </w:rPr>
              <w:tab/>
            </w:r>
            <w:r w:rsidR="007361FA" w:rsidRPr="005839F7">
              <w:rPr>
                <w:rStyle w:val="Hyperlink"/>
                <w:noProof/>
              </w:rPr>
              <w:t>Carrier info</w:t>
            </w:r>
            <w:r w:rsidR="007361FA">
              <w:rPr>
                <w:noProof/>
                <w:webHidden/>
              </w:rPr>
              <w:tab/>
            </w:r>
            <w:r>
              <w:rPr>
                <w:noProof/>
                <w:webHidden/>
              </w:rPr>
              <w:fldChar w:fldCharType="begin"/>
            </w:r>
            <w:r w:rsidR="007361FA">
              <w:rPr>
                <w:noProof/>
                <w:webHidden/>
              </w:rPr>
              <w:instrText xml:space="preserve"> PAGEREF _Toc391044665 \h </w:instrText>
            </w:r>
            <w:r>
              <w:rPr>
                <w:noProof/>
                <w:webHidden/>
              </w:rPr>
            </w:r>
            <w:r>
              <w:rPr>
                <w:noProof/>
                <w:webHidden/>
              </w:rPr>
              <w:fldChar w:fldCharType="separate"/>
            </w:r>
            <w:r w:rsidR="007361FA">
              <w:rPr>
                <w:noProof/>
                <w:webHidden/>
              </w:rPr>
              <w:t>40</w:t>
            </w:r>
            <w:r>
              <w:rPr>
                <w:noProof/>
                <w:webHidden/>
              </w:rPr>
              <w:fldChar w:fldCharType="end"/>
            </w:r>
          </w:hyperlink>
        </w:p>
        <w:p w:rsidR="00A33163" w:rsidRDefault="001A2395">
          <w:pPr>
            <w:pStyle w:val="TOC2"/>
            <w:tabs>
              <w:tab w:val="left" w:pos="880"/>
              <w:tab w:val="right" w:leader="dot" w:pos="9530"/>
            </w:tabs>
          </w:pPr>
          <w:hyperlink w:anchor="_Toc391044666" w:history="1">
            <w:r w:rsidR="007361FA" w:rsidRPr="005839F7">
              <w:rPr>
                <w:rStyle w:val="Hyperlink"/>
                <w:noProof/>
              </w:rPr>
              <w:t>4.6</w:t>
            </w:r>
            <w:r w:rsidR="007361FA">
              <w:rPr>
                <w:rFonts w:eastAsiaTheme="minorEastAsia"/>
                <w:noProof/>
              </w:rPr>
              <w:tab/>
            </w:r>
            <w:r w:rsidR="007361FA" w:rsidRPr="005839F7">
              <w:rPr>
                <w:rStyle w:val="Hyperlink"/>
                <w:noProof/>
              </w:rPr>
              <w:t>VIC</w:t>
            </w:r>
            <w:r w:rsidR="007361FA">
              <w:rPr>
                <w:noProof/>
                <w:webHidden/>
              </w:rPr>
              <w:tab/>
            </w:r>
            <w:r>
              <w:rPr>
                <w:noProof/>
                <w:webHidden/>
              </w:rPr>
              <w:fldChar w:fldCharType="begin"/>
            </w:r>
            <w:r w:rsidR="007361FA">
              <w:rPr>
                <w:noProof/>
                <w:webHidden/>
              </w:rPr>
              <w:instrText xml:space="preserve"> PAGEREF _Toc391044666 \h </w:instrText>
            </w:r>
            <w:r>
              <w:rPr>
                <w:noProof/>
                <w:webHidden/>
              </w:rPr>
            </w:r>
            <w:r>
              <w:rPr>
                <w:noProof/>
                <w:webHidden/>
              </w:rPr>
              <w:fldChar w:fldCharType="separate"/>
            </w:r>
            <w:r w:rsidR="007361FA">
              <w:rPr>
                <w:noProof/>
                <w:webHidden/>
              </w:rPr>
              <w:t>41</w:t>
            </w:r>
            <w:r>
              <w:rPr>
                <w:noProof/>
                <w:webHidden/>
              </w:rPr>
              <w:fldChar w:fldCharType="end"/>
            </w:r>
          </w:hyperlink>
        </w:p>
        <w:p w:rsidR="00A33163" w:rsidRDefault="00A33163" w:rsidP="00A33163">
          <w:r>
            <w:br w:type="page"/>
          </w:r>
        </w:p>
        <w:p w:rsidR="007361FA" w:rsidRDefault="007361FA">
          <w:pPr>
            <w:pStyle w:val="TOC2"/>
            <w:tabs>
              <w:tab w:val="left" w:pos="880"/>
              <w:tab w:val="right" w:leader="dot" w:pos="9530"/>
            </w:tabs>
            <w:rPr>
              <w:rFonts w:eastAsiaTheme="minorEastAsia"/>
              <w:noProof/>
            </w:rPr>
          </w:pPr>
        </w:p>
        <w:p w:rsidR="007361FA" w:rsidRDefault="001A2395">
          <w:pPr>
            <w:pStyle w:val="TOC1"/>
            <w:tabs>
              <w:tab w:val="left" w:pos="440"/>
              <w:tab w:val="right" w:leader="dot" w:pos="9530"/>
            </w:tabs>
            <w:rPr>
              <w:rFonts w:eastAsiaTheme="minorEastAsia"/>
              <w:noProof/>
            </w:rPr>
          </w:pPr>
          <w:hyperlink w:anchor="_Toc391044667" w:history="1">
            <w:r w:rsidR="007361FA" w:rsidRPr="005839F7">
              <w:rPr>
                <w:rStyle w:val="Hyperlink"/>
                <w:noProof/>
              </w:rPr>
              <w:t>5</w:t>
            </w:r>
            <w:r w:rsidR="007361FA">
              <w:rPr>
                <w:rFonts w:eastAsiaTheme="minorEastAsia"/>
                <w:noProof/>
              </w:rPr>
              <w:tab/>
            </w:r>
            <w:r w:rsidR="007361FA" w:rsidRPr="005839F7">
              <w:rPr>
                <w:rStyle w:val="Hyperlink"/>
                <w:noProof/>
              </w:rPr>
              <w:t>SVEC TDC</w:t>
            </w:r>
            <w:r w:rsidR="007361FA">
              <w:rPr>
                <w:noProof/>
                <w:webHidden/>
              </w:rPr>
              <w:tab/>
            </w:r>
            <w:r>
              <w:rPr>
                <w:noProof/>
                <w:webHidden/>
              </w:rPr>
              <w:fldChar w:fldCharType="begin"/>
            </w:r>
            <w:r w:rsidR="007361FA">
              <w:rPr>
                <w:noProof/>
                <w:webHidden/>
              </w:rPr>
              <w:instrText xml:space="preserve"> PAGEREF _Toc391044667 \h </w:instrText>
            </w:r>
            <w:r>
              <w:rPr>
                <w:noProof/>
                <w:webHidden/>
              </w:rPr>
            </w:r>
            <w:r>
              <w:rPr>
                <w:noProof/>
                <w:webHidden/>
              </w:rPr>
              <w:fldChar w:fldCharType="separate"/>
            </w:r>
            <w:r w:rsidR="007361FA">
              <w:rPr>
                <w:noProof/>
                <w:webHidden/>
              </w:rPr>
              <w:t>43</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68" w:history="1">
            <w:r w:rsidR="007361FA" w:rsidRPr="005839F7">
              <w:rPr>
                <w:rStyle w:val="Hyperlink"/>
                <w:noProof/>
              </w:rPr>
              <w:t>5.1</w:t>
            </w:r>
            <w:r w:rsidR="007361FA">
              <w:rPr>
                <w:rFonts w:eastAsiaTheme="minorEastAsia"/>
                <w:noProof/>
              </w:rPr>
              <w:tab/>
            </w:r>
            <w:r w:rsidR="007361FA" w:rsidRPr="005839F7">
              <w:rPr>
                <w:rStyle w:val="Hyperlink"/>
                <w:noProof/>
              </w:rPr>
              <w:t>Clock domains</w:t>
            </w:r>
            <w:r w:rsidR="007361FA">
              <w:rPr>
                <w:noProof/>
                <w:webHidden/>
              </w:rPr>
              <w:tab/>
            </w:r>
            <w:r>
              <w:rPr>
                <w:noProof/>
                <w:webHidden/>
              </w:rPr>
              <w:fldChar w:fldCharType="begin"/>
            </w:r>
            <w:r w:rsidR="007361FA">
              <w:rPr>
                <w:noProof/>
                <w:webHidden/>
              </w:rPr>
              <w:instrText xml:space="preserve"> PAGEREF _Toc391044668 \h </w:instrText>
            </w:r>
            <w:r>
              <w:rPr>
                <w:noProof/>
                <w:webHidden/>
              </w:rPr>
            </w:r>
            <w:r>
              <w:rPr>
                <w:noProof/>
                <w:webHidden/>
              </w:rPr>
              <w:fldChar w:fldCharType="separate"/>
            </w:r>
            <w:r w:rsidR="007361FA">
              <w:rPr>
                <w:noProof/>
                <w:webHidden/>
              </w:rPr>
              <w:t>44</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69" w:history="1">
            <w:r w:rsidR="007361FA" w:rsidRPr="005839F7">
              <w:rPr>
                <w:rStyle w:val="Hyperlink"/>
                <w:noProof/>
              </w:rPr>
              <w:t>5.2</w:t>
            </w:r>
            <w:r w:rsidR="007361FA">
              <w:rPr>
                <w:rFonts w:eastAsiaTheme="minorEastAsia"/>
                <w:noProof/>
              </w:rPr>
              <w:tab/>
            </w:r>
            <w:r w:rsidR="007361FA" w:rsidRPr="005839F7">
              <w:rPr>
                <w:rStyle w:val="Hyperlink"/>
                <w:noProof/>
              </w:rPr>
              <w:t>VME64x core</w:t>
            </w:r>
            <w:r w:rsidR="007361FA">
              <w:rPr>
                <w:noProof/>
                <w:webHidden/>
              </w:rPr>
              <w:tab/>
            </w:r>
            <w:r>
              <w:rPr>
                <w:noProof/>
                <w:webHidden/>
              </w:rPr>
              <w:fldChar w:fldCharType="begin"/>
            </w:r>
            <w:r w:rsidR="007361FA">
              <w:rPr>
                <w:noProof/>
                <w:webHidden/>
              </w:rPr>
              <w:instrText xml:space="preserve"> PAGEREF _Toc391044669 \h </w:instrText>
            </w:r>
            <w:r>
              <w:rPr>
                <w:noProof/>
                <w:webHidden/>
              </w:rPr>
            </w:r>
            <w:r>
              <w:rPr>
                <w:noProof/>
                <w:webHidden/>
              </w:rPr>
              <w:fldChar w:fldCharType="separate"/>
            </w:r>
            <w:r w:rsidR="007361FA">
              <w:rPr>
                <w:noProof/>
                <w:webHidden/>
              </w:rPr>
              <w:t>46</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70" w:history="1">
            <w:r w:rsidR="007361FA" w:rsidRPr="005839F7">
              <w:rPr>
                <w:rStyle w:val="Hyperlink"/>
                <w:noProof/>
              </w:rPr>
              <w:t>5.3</w:t>
            </w:r>
            <w:r w:rsidR="007361FA">
              <w:rPr>
                <w:rFonts w:eastAsiaTheme="minorEastAsia"/>
                <w:noProof/>
              </w:rPr>
              <w:tab/>
            </w:r>
            <w:r w:rsidR="007361FA" w:rsidRPr="005839F7">
              <w:rPr>
                <w:rStyle w:val="Hyperlink"/>
                <w:noProof/>
              </w:rPr>
              <w:t>Crossbar</w:t>
            </w:r>
            <w:r w:rsidR="007361FA">
              <w:rPr>
                <w:noProof/>
                <w:webHidden/>
              </w:rPr>
              <w:tab/>
            </w:r>
            <w:r>
              <w:rPr>
                <w:noProof/>
                <w:webHidden/>
              </w:rPr>
              <w:fldChar w:fldCharType="begin"/>
            </w:r>
            <w:r w:rsidR="007361FA">
              <w:rPr>
                <w:noProof/>
                <w:webHidden/>
              </w:rPr>
              <w:instrText xml:space="preserve"> PAGEREF _Toc391044670 \h </w:instrText>
            </w:r>
            <w:r>
              <w:rPr>
                <w:noProof/>
                <w:webHidden/>
              </w:rPr>
            </w:r>
            <w:r>
              <w:rPr>
                <w:noProof/>
                <w:webHidden/>
              </w:rPr>
              <w:fldChar w:fldCharType="separate"/>
            </w:r>
            <w:r w:rsidR="007361FA">
              <w:rPr>
                <w:noProof/>
                <w:webHidden/>
              </w:rPr>
              <w:t>46</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71" w:history="1">
            <w:r w:rsidR="007361FA" w:rsidRPr="005839F7">
              <w:rPr>
                <w:rStyle w:val="Hyperlink"/>
                <w:noProof/>
              </w:rPr>
              <w:t>5.4</w:t>
            </w:r>
            <w:r w:rsidR="007361FA">
              <w:rPr>
                <w:rFonts w:eastAsiaTheme="minorEastAsia"/>
                <w:noProof/>
              </w:rPr>
              <w:tab/>
            </w:r>
            <w:r w:rsidR="007361FA" w:rsidRPr="005839F7">
              <w:rPr>
                <w:rStyle w:val="Hyperlink"/>
                <w:noProof/>
              </w:rPr>
              <w:t>Carrier 1-Wire</w:t>
            </w:r>
            <w:r w:rsidR="007361FA">
              <w:rPr>
                <w:noProof/>
                <w:webHidden/>
              </w:rPr>
              <w:tab/>
            </w:r>
            <w:r>
              <w:rPr>
                <w:noProof/>
                <w:webHidden/>
              </w:rPr>
              <w:fldChar w:fldCharType="begin"/>
            </w:r>
            <w:r w:rsidR="007361FA">
              <w:rPr>
                <w:noProof/>
                <w:webHidden/>
              </w:rPr>
              <w:instrText xml:space="preserve"> PAGEREF _Toc391044671 \h </w:instrText>
            </w:r>
            <w:r>
              <w:rPr>
                <w:noProof/>
                <w:webHidden/>
              </w:rPr>
            </w:r>
            <w:r>
              <w:rPr>
                <w:noProof/>
                <w:webHidden/>
              </w:rPr>
              <w:fldChar w:fldCharType="separate"/>
            </w:r>
            <w:r w:rsidR="007361FA">
              <w:rPr>
                <w:noProof/>
                <w:webHidden/>
              </w:rPr>
              <w:t>47</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72" w:history="1">
            <w:r w:rsidR="007361FA" w:rsidRPr="005839F7">
              <w:rPr>
                <w:rStyle w:val="Hyperlink"/>
                <w:noProof/>
              </w:rPr>
              <w:t>5.5</w:t>
            </w:r>
            <w:r w:rsidR="007361FA">
              <w:rPr>
                <w:rFonts w:eastAsiaTheme="minorEastAsia"/>
                <w:noProof/>
              </w:rPr>
              <w:tab/>
            </w:r>
            <w:r w:rsidR="007361FA" w:rsidRPr="005839F7">
              <w:rPr>
                <w:rStyle w:val="Hyperlink"/>
                <w:noProof/>
              </w:rPr>
              <w:t>Carrier info</w:t>
            </w:r>
            <w:r w:rsidR="007361FA">
              <w:rPr>
                <w:noProof/>
                <w:webHidden/>
              </w:rPr>
              <w:tab/>
            </w:r>
            <w:r>
              <w:rPr>
                <w:noProof/>
                <w:webHidden/>
              </w:rPr>
              <w:fldChar w:fldCharType="begin"/>
            </w:r>
            <w:r w:rsidR="007361FA">
              <w:rPr>
                <w:noProof/>
                <w:webHidden/>
              </w:rPr>
              <w:instrText xml:space="preserve"> PAGEREF _Toc391044672 \h </w:instrText>
            </w:r>
            <w:r>
              <w:rPr>
                <w:noProof/>
                <w:webHidden/>
              </w:rPr>
            </w:r>
            <w:r>
              <w:rPr>
                <w:noProof/>
                <w:webHidden/>
              </w:rPr>
              <w:fldChar w:fldCharType="separate"/>
            </w:r>
            <w:r w:rsidR="007361FA">
              <w:rPr>
                <w:noProof/>
                <w:webHidden/>
              </w:rPr>
              <w:t>47</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73" w:history="1">
            <w:r w:rsidR="007361FA" w:rsidRPr="005839F7">
              <w:rPr>
                <w:rStyle w:val="Hyperlink"/>
                <w:noProof/>
              </w:rPr>
              <w:t>5.6</w:t>
            </w:r>
            <w:r w:rsidR="007361FA">
              <w:rPr>
                <w:rFonts w:eastAsiaTheme="minorEastAsia"/>
                <w:noProof/>
              </w:rPr>
              <w:tab/>
            </w:r>
            <w:r w:rsidR="007361FA" w:rsidRPr="005839F7">
              <w:rPr>
                <w:rStyle w:val="Hyperlink"/>
                <w:noProof/>
              </w:rPr>
              <w:t>VIC</w:t>
            </w:r>
            <w:r w:rsidR="007361FA">
              <w:rPr>
                <w:noProof/>
                <w:webHidden/>
              </w:rPr>
              <w:tab/>
            </w:r>
            <w:r>
              <w:rPr>
                <w:noProof/>
                <w:webHidden/>
              </w:rPr>
              <w:fldChar w:fldCharType="begin"/>
            </w:r>
            <w:r w:rsidR="007361FA">
              <w:rPr>
                <w:noProof/>
                <w:webHidden/>
              </w:rPr>
              <w:instrText xml:space="preserve"> PAGEREF _Toc391044673 \h </w:instrText>
            </w:r>
            <w:r>
              <w:rPr>
                <w:noProof/>
                <w:webHidden/>
              </w:rPr>
            </w:r>
            <w:r>
              <w:rPr>
                <w:noProof/>
                <w:webHidden/>
              </w:rPr>
              <w:fldChar w:fldCharType="separate"/>
            </w:r>
            <w:r w:rsidR="007361FA">
              <w:rPr>
                <w:noProof/>
                <w:webHidden/>
              </w:rPr>
              <w:t>48</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74" w:history="1">
            <w:r w:rsidR="007361FA" w:rsidRPr="005839F7">
              <w:rPr>
                <w:rStyle w:val="Hyperlink"/>
                <w:noProof/>
              </w:rPr>
              <w:t>5.7</w:t>
            </w:r>
            <w:r w:rsidR="007361FA">
              <w:rPr>
                <w:rFonts w:eastAsiaTheme="minorEastAsia"/>
                <w:noProof/>
              </w:rPr>
              <w:tab/>
            </w:r>
            <w:r w:rsidR="007361FA" w:rsidRPr="005839F7">
              <w:rPr>
                <w:rStyle w:val="Hyperlink"/>
                <w:noProof/>
              </w:rPr>
              <w:t>Clock crossing</w:t>
            </w:r>
            <w:r w:rsidR="007361FA">
              <w:rPr>
                <w:noProof/>
                <w:webHidden/>
              </w:rPr>
              <w:tab/>
            </w:r>
            <w:r>
              <w:rPr>
                <w:noProof/>
                <w:webHidden/>
              </w:rPr>
              <w:fldChar w:fldCharType="begin"/>
            </w:r>
            <w:r w:rsidR="007361FA">
              <w:rPr>
                <w:noProof/>
                <w:webHidden/>
              </w:rPr>
              <w:instrText xml:space="preserve"> PAGEREF _Toc391044674 \h </w:instrText>
            </w:r>
            <w:r>
              <w:rPr>
                <w:noProof/>
                <w:webHidden/>
              </w:rPr>
            </w:r>
            <w:r>
              <w:rPr>
                <w:noProof/>
                <w:webHidden/>
              </w:rPr>
              <w:fldChar w:fldCharType="separate"/>
            </w:r>
            <w:r w:rsidR="007361FA">
              <w:rPr>
                <w:noProof/>
                <w:webHidden/>
              </w:rPr>
              <w:t>50</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75" w:history="1">
            <w:r w:rsidR="007361FA" w:rsidRPr="005839F7">
              <w:rPr>
                <w:rStyle w:val="Hyperlink"/>
                <w:noProof/>
              </w:rPr>
              <w:t>5.8</w:t>
            </w:r>
            <w:r w:rsidR="007361FA">
              <w:rPr>
                <w:rFonts w:eastAsiaTheme="minorEastAsia"/>
                <w:noProof/>
              </w:rPr>
              <w:tab/>
            </w:r>
            <w:r w:rsidR="007361FA" w:rsidRPr="005839F7">
              <w:rPr>
                <w:rStyle w:val="Hyperlink"/>
                <w:noProof/>
              </w:rPr>
              <w:t>SVEC LEDs</w:t>
            </w:r>
            <w:r w:rsidR="007361FA">
              <w:rPr>
                <w:noProof/>
                <w:webHidden/>
              </w:rPr>
              <w:tab/>
            </w:r>
            <w:r>
              <w:rPr>
                <w:noProof/>
                <w:webHidden/>
              </w:rPr>
              <w:fldChar w:fldCharType="begin"/>
            </w:r>
            <w:r w:rsidR="007361FA">
              <w:rPr>
                <w:noProof/>
                <w:webHidden/>
              </w:rPr>
              <w:instrText xml:space="preserve"> PAGEREF _Toc391044675 \h </w:instrText>
            </w:r>
            <w:r>
              <w:rPr>
                <w:noProof/>
                <w:webHidden/>
              </w:rPr>
            </w:r>
            <w:r>
              <w:rPr>
                <w:noProof/>
                <w:webHidden/>
              </w:rPr>
              <w:fldChar w:fldCharType="separate"/>
            </w:r>
            <w:r w:rsidR="007361FA">
              <w:rPr>
                <w:noProof/>
                <w:webHidden/>
              </w:rPr>
              <w:t>50</w:t>
            </w:r>
            <w:r>
              <w:rPr>
                <w:noProof/>
                <w:webHidden/>
              </w:rPr>
              <w:fldChar w:fldCharType="end"/>
            </w:r>
          </w:hyperlink>
        </w:p>
        <w:p w:rsidR="007361FA" w:rsidRDefault="001A2395">
          <w:pPr>
            <w:pStyle w:val="TOC1"/>
            <w:tabs>
              <w:tab w:val="left" w:pos="440"/>
              <w:tab w:val="right" w:leader="dot" w:pos="9530"/>
            </w:tabs>
            <w:rPr>
              <w:rFonts w:eastAsiaTheme="minorEastAsia"/>
              <w:noProof/>
            </w:rPr>
          </w:pPr>
          <w:hyperlink w:anchor="_Toc391044676" w:history="1">
            <w:r w:rsidR="007361FA" w:rsidRPr="005839F7">
              <w:rPr>
                <w:rStyle w:val="Hyperlink"/>
                <w:noProof/>
              </w:rPr>
              <w:t>6</w:t>
            </w:r>
            <w:r w:rsidR="007361FA">
              <w:rPr>
                <w:rFonts w:eastAsiaTheme="minorEastAsia"/>
                <w:noProof/>
              </w:rPr>
              <w:tab/>
            </w:r>
            <w:r w:rsidR="007361FA" w:rsidRPr="005839F7">
              <w:rPr>
                <w:rStyle w:val="Hyperlink"/>
                <w:noProof/>
              </w:rPr>
              <w:t>Source code</w:t>
            </w:r>
            <w:r w:rsidR="007361FA">
              <w:rPr>
                <w:noProof/>
                <w:webHidden/>
              </w:rPr>
              <w:tab/>
            </w:r>
            <w:r>
              <w:rPr>
                <w:noProof/>
                <w:webHidden/>
              </w:rPr>
              <w:fldChar w:fldCharType="begin"/>
            </w:r>
            <w:r w:rsidR="007361FA">
              <w:rPr>
                <w:noProof/>
                <w:webHidden/>
              </w:rPr>
              <w:instrText xml:space="preserve"> PAGEREF _Toc391044676 \h </w:instrText>
            </w:r>
            <w:r>
              <w:rPr>
                <w:noProof/>
                <w:webHidden/>
              </w:rPr>
            </w:r>
            <w:r>
              <w:rPr>
                <w:noProof/>
                <w:webHidden/>
              </w:rPr>
              <w:fldChar w:fldCharType="separate"/>
            </w:r>
            <w:r w:rsidR="007361FA">
              <w:rPr>
                <w:noProof/>
                <w:webHidden/>
              </w:rPr>
              <w:t>51</w:t>
            </w:r>
            <w:r>
              <w:rPr>
                <w:noProof/>
                <w:webHidden/>
              </w:rPr>
              <w:fldChar w:fldCharType="end"/>
            </w:r>
          </w:hyperlink>
        </w:p>
        <w:p w:rsidR="007361FA" w:rsidRDefault="001A2395">
          <w:pPr>
            <w:pStyle w:val="TOC1"/>
            <w:tabs>
              <w:tab w:val="left" w:pos="440"/>
              <w:tab w:val="right" w:leader="dot" w:pos="9530"/>
            </w:tabs>
            <w:rPr>
              <w:rFonts w:eastAsiaTheme="minorEastAsia"/>
              <w:noProof/>
            </w:rPr>
          </w:pPr>
          <w:hyperlink w:anchor="_Toc391044677" w:history="1">
            <w:r w:rsidR="007361FA" w:rsidRPr="005839F7">
              <w:rPr>
                <w:rStyle w:val="Hyperlink"/>
                <w:noProof/>
              </w:rPr>
              <w:t>7</w:t>
            </w:r>
            <w:r w:rsidR="007361FA">
              <w:rPr>
                <w:rFonts w:eastAsiaTheme="minorEastAsia"/>
                <w:noProof/>
              </w:rPr>
              <w:tab/>
            </w:r>
            <w:r w:rsidR="007361FA" w:rsidRPr="005839F7">
              <w:rPr>
                <w:rStyle w:val="Hyperlink"/>
                <w:noProof/>
              </w:rPr>
              <w:t>TDC mezzanine board calibration</w:t>
            </w:r>
            <w:r w:rsidR="007361FA">
              <w:rPr>
                <w:noProof/>
                <w:webHidden/>
              </w:rPr>
              <w:tab/>
            </w:r>
            <w:r>
              <w:rPr>
                <w:noProof/>
                <w:webHidden/>
              </w:rPr>
              <w:fldChar w:fldCharType="begin"/>
            </w:r>
            <w:r w:rsidR="007361FA">
              <w:rPr>
                <w:noProof/>
                <w:webHidden/>
              </w:rPr>
              <w:instrText xml:space="preserve"> PAGEREF _Toc391044677 \h </w:instrText>
            </w:r>
            <w:r>
              <w:rPr>
                <w:noProof/>
                <w:webHidden/>
              </w:rPr>
            </w:r>
            <w:r>
              <w:rPr>
                <w:noProof/>
                <w:webHidden/>
              </w:rPr>
              <w:fldChar w:fldCharType="separate"/>
            </w:r>
            <w:r w:rsidR="007361FA">
              <w:rPr>
                <w:noProof/>
                <w:webHidden/>
              </w:rPr>
              <w:t>52</w:t>
            </w:r>
            <w:r>
              <w:rPr>
                <w:noProof/>
                <w:webHidden/>
              </w:rPr>
              <w:fldChar w:fldCharType="end"/>
            </w:r>
          </w:hyperlink>
        </w:p>
        <w:p w:rsidR="007361FA" w:rsidRDefault="001A2395">
          <w:pPr>
            <w:pStyle w:val="TOC2"/>
            <w:tabs>
              <w:tab w:val="left" w:pos="880"/>
              <w:tab w:val="right" w:leader="dot" w:pos="9530"/>
            </w:tabs>
            <w:rPr>
              <w:rFonts w:eastAsiaTheme="minorEastAsia"/>
              <w:noProof/>
            </w:rPr>
          </w:pPr>
          <w:hyperlink w:anchor="_Toc391044678" w:history="1">
            <w:r w:rsidR="007361FA" w:rsidRPr="005839F7">
              <w:rPr>
                <w:rStyle w:val="Hyperlink"/>
                <w:noProof/>
              </w:rPr>
              <w:t>7.1</w:t>
            </w:r>
            <w:r w:rsidR="007361FA">
              <w:rPr>
                <w:rFonts w:eastAsiaTheme="minorEastAsia"/>
                <w:noProof/>
              </w:rPr>
              <w:tab/>
            </w:r>
            <w:r w:rsidR="007361FA" w:rsidRPr="005839F7">
              <w:rPr>
                <w:rStyle w:val="Hyperlink"/>
                <w:noProof/>
              </w:rPr>
              <w:t>EEPROM calibration data</w:t>
            </w:r>
            <w:r w:rsidR="007361FA">
              <w:rPr>
                <w:noProof/>
                <w:webHidden/>
              </w:rPr>
              <w:tab/>
            </w:r>
            <w:r>
              <w:rPr>
                <w:noProof/>
                <w:webHidden/>
              </w:rPr>
              <w:fldChar w:fldCharType="begin"/>
            </w:r>
            <w:r w:rsidR="007361FA">
              <w:rPr>
                <w:noProof/>
                <w:webHidden/>
              </w:rPr>
              <w:instrText xml:space="preserve"> PAGEREF _Toc391044678 \h </w:instrText>
            </w:r>
            <w:r>
              <w:rPr>
                <w:noProof/>
                <w:webHidden/>
              </w:rPr>
            </w:r>
            <w:r>
              <w:rPr>
                <w:noProof/>
                <w:webHidden/>
              </w:rPr>
              <w:fldChar w:fldCharType="separate"/>
            </w:r>
            <w:r w:rsidR="007361FA">
              <w:rPr>
                <w:noProof/>
                <w:webHidden/>
              </w:rPr>
              <w:t>52</w:t>
            </w:r>
            <w:r>
              <w:rPr>
                <w:noProof/>
                <w:webHidden/>
              </w:rPr>
              <w:fldChar w:fldCharType="end"/>
            </w:r>
          </w:hyperlink>
        </w:p>
        <w:p w:rsidR="007361FA" w:rsidRDefault="001A2395">
          <w:pPr>
            <w:pStyle w:val="TOC1"/>
            <w:tabs>
              <w:tab w:val="left" w:pos="440"/>
              <w:tab w:val="right" w:leader="dot" w:pos="9530"/>
            </w:tabs>
            <w:rPr>
              <w:rFonts w:eastAsiaTheme="minorEastAsia"/>
              <w:noProof/>
            </w:rPr>
          </w:pPr>
          <w:hyperlink w:anchor="_Toc391044679" w:history="1">
            <w:r w:rsidR="007361FA" w:rsidRPr="005839F7">
              <w:rPr>
                <w:rStyle w:val="Hyperlink"/>
                <w:noProof/>
              </w:rPr>
              <w:t>8</w:t>
            </w:r>
            <w:r w:rsidR="007361FA">
              <w:rPr>
                <w:rFonts w:eastAsiaTheme="minorEastAsia"/>
                <w:noProof/>
              </w:rPr>
              <w:tab/>
            </w:r>
            <w:r w:rsidR="007361FA" w:rsidRPr="005839F7">
              <w:rPr>
                <w:rStyle w:val="Hyperlink"/>
                <w:noProof/>
              </w:rPr>
              <w:t>TDC application performance</w:t>
            </w:r>
            <w:r w:rsidR="007361FA">
              <w:rPr>
                <w:noProof/>
                <w:webHidden/>
              </w:rPr>
              <w:tab/>
            </w:r>
            <w:r>
              <w:rPr>
                <w:noProof/>
                <w:webHidden/>
              </w:rPr>
              <w:fldChar w:fldCharType="begin"/>
            </w:r>
            <w:r w:rsidR="007361FA">
              <w:rPr>
                <w:noProof/>
                <w:webHidden/>
              </w:rPr>
              <w:instrText xml:space="preserve"> PAGEREF _Toc391044679 \h </w:instrText>
            </w:r>
            <w:r>
              <w:rPr>
                <w:noProof/>
                <w:webHidden/>
              </w:rPr>
            </w:r>
            <w:r>
              <w:rPr>
                <w:noProof/>
                <w:webHidden/>
              </w:rPr>
              <w:fldChar w:fldCharType="separate"/>
            </w:r>
            <w:r w:rsidR="007361FA">
              <w:rPr>
                <w:noProof/>
                <w:webHidden/>
              </w:rPr>
              <w:t>53</w:t>
            </w:r>
            <w:r>
              <w:rPr>
                <w:noProof/>
                <w:webHidden/>
              </w:rPr>
              <w:fldChar w:fldCharType="end"/>
            </w:r>
          </w:hyperlink>
        </w:p>
        <w:p w:rsidR="007361FA" w:rsidRDefault="001A2395">
          <w:pPr>
            <w:pStyle w:val="TOC1"/>
            <w:tabs>
              <w:tab w:val="left" w:pos="440"/>
              <w:tab w:val="right" w:leader="dot" w:pos="9530"/>
            </w:tabs>
            <w:rPr>
              <w:rFonts w:eastAsiaTheme="minorEastAsia"/>
              <w:noProof/>
            </w:rPr>
          </w:pPr>
          <w:hyperlink w:anchor="_Toc391044680" w:history="1">
            <w:r w:rsidR="007361FA" w:rsidRPr="005839F7">
              <w:rPr>
                <w:rStyle w:val="Hyperlink"/>
                <w:noProof/>
              </w:rPr>
              <w:t>9</w:t>
            </w:r>
            <w:r w:rsidR="007361FA">
              <w:rPr>
                <w:rFonts w:eastAsiaTheme="minorEastAsia"/>
                <w:noProof/>
              </w:rPr>
              <w:tab/>
            </w:r>
            <w:r w:rsidR="007361FA" w:rsidRPr="005839F7">
              <w:rPr>
                <w:rStyle w:val="Hyperlink"/>
                <w:noProof/>
              </w:rPr>
              <w:t>Design with White Rabbit</w:t>
            </w:r>
            <w:r w:rsidR="007361FA">
              <w:rPr>
                <w:noProof/>
                <w:webHidden/>
              </w:rPr>
              <w:tab/>
            </w:r>
            <w:r>
              <w:rPr>
                <w:noProof/>
                <w:webHidden/>
              </w:rPr>
              <w:fldChar w:fldCharType="begin"/>
            </w:r>
            <w:r w:rsidR="007361FA">
              <w:rPr>
                <w:noProof/>
                <w:webHidden/>
              </w:rPr>
              <w:instrText xml:space="preserve"> PAGEREF _Toc391044680 \h </w:instrText>
            </w:r>
            <w:r>
              <w:rPr>
                <w:noProof/>
                <w:webHidden/>
              </w:rPr>
            </w:r>
            <w:r>
              <w:rPr>
                <w:noProof/>
                <w:webHidden/>
              </w:rPr>
              <w:fldChar w:fldCharType="separate"/>
            </w:r>
            <w:r w:rsidR="007361FA">
              <w:rPr>
                <w:noProof/>
                <w:webHidden/>
              </w:rPr>
              <w:t>54</w:t>
            </w:r>
            <w:r>
              <w:rPr>
                <w:noProof/>
                <w:webHidden/>
              </w:rPr>
              <w:fldChar w:fldCharType="end"/>
            </w:r>
          </w:hyperlink>
        </w:p>
        <w:p w:rsidR="007361FA" w:rsidRDefault="001A2395">
          <w:pPr>
            <w:pStyle w:val="TOC1"/>
            <w:tabs>
              <w:tab w:val="left" w:pos="660"/>
              <w:tab w:val="right" w:leader="dot" w:pos="9530"/>
            </w:tabs>
            <w:rPr>
              <w:rFonts w:eastAsiaTheme="minorEastAsia"/>
              <w:noProof/>
            </w:rPr>
          </w:pPr>
          <w:hyperlink w:anchor="_Toc391044681" w:history="1">
            <w:r w:rsidR="007361FA" w:rsidRPr="005839F7">
              <w:rPr>
                <w:rStyle w:val="Hyperlink"/>
                <w:noProof/>
              </w:rPr>
              <w:t>10</w:t>
            </w:r>
            <w:r w:rsidR="007361FA">
              <w:rPr>
                <w:rFonts w:eastAsiaTheme="minorEastAsia"/>
                <w:noProof/>
              </w:rPr>
              <w:tab/>
            </w:r>
            <w:r w:rsidR="007361FA" w:rsidRPr="005839F7">
              <w:rPr>
                <w:rStyle w:val="Hyperlink"/>
                <w:noProof/>
              </w:rPr>
              <w:t>References</w:t>
            </w:r>
            <w:r w:rsidR="007361FA">
              <w:rPr>
                <w:noProof/>
                <w:webHidden/>
              </w:rPr>
              <w:tab/>
            </w:r>
            <w:r>
              <w:rPr>
                <w:noProof/>
                <w:webHidden/>
              </w:rPr>
              <w:fldChar w:fldCharType="begin"/>
            </w:r>
            <w:r w:rsidR="007361FA">
              <w:rPr>
                <w:noProof/>
                <w:webHidden/>
              </w:rPr>
              <w:instrText xml:space="preserve"> PAGEREF _Toc391044681 \h </w:instrText>
            </w:r>
            <w:r>
              <w:rPr>
                <w:noProof/>
                <w:webHidden/>
              </w:rPr>
            </w:r>
            <w:r>
              <w:rPr>
                <w:noProof/>
                <w:webHidden/>
              </w:rPr>
              <w:fldChar w:fldCharType="separate"/>
            </w:r>
            <w:r w:rsidR="007361FA">
              <w:rPr>
                <w:noProof/>
                <w:webHidden/>
              </w:rPr>
              <w:t>58</w:t>
            </w:r>
            <w:r>
              <w:rPr>
                <w:noProof/>
                <w:webHidden/>
              </w:rPr>
              <w:fldChar w:fldCharType="end"/>
            </w:r>
          </w:hyperlink>
        </w:p>
        <w:p w:rsidR="00D70C72" w:rsidRPr="00D70C72" w:rsidRDefault="001A2395">
          <w:pPr>
            <w:rPr>
              <w:color w:val="365F91" w:themeColor="accent1" w:themeShade="BF"/>
              <w:sz w:val="32"/>
              <w:szCs w:val="32"/>
            </w:rPr>
          </w:pPr>
          <w:r w:rsidRPr="00D70C72">
            <w:rPr>
              <w:color w:val="365F91" w:themeColor="accent1" w:themeShade="BF"/>
              <w:sz w:val="32"/>
              <w:szCs w:val="32"/>
            </w:rPr>
            <w:fldChar w:fldCharType="end"/>
          </w:r>
        </w:p>
      </w:sdtContent>
    </w:sdt>
    <w:p w:rsidR="00D70C72" w:rsidRDefault="00D70C72">
      <w:pPr>
        <w:rPr>
          <w:rFonts w:eastAsiaTheme="majorEastAsia" w:cstheme="majorBidi"/>
          <w:b/>
          <w:bCs/>
          <w:color w:val="365F91" w:themeColor="accent1" w:themeShade="BF"/>
          <w:sz w:val="70"/>
          <w:szCs w:val="70"/>
          <w:highlight w:val="lightGray"/>
        </w:rPr>
      </w:pPr>
    </w:p>
    <w:p w:rsidR="001C0312" w:rsidRDefault="001C0312">
      <w:pPr>
        <w:rPr>
          <w:rFonts w:eastAsiaTheme="majorEastAsia" w:cstheme="majorBidi"/>
          <w:b/>
          <w:bCs/>
          <w:color w:val="365F91" w:themeColor="accent1" w:themeShade="BF"/>
          <w:sz w:val="50"/>
          <w:szCs w:val="50"/>
        </w:rPr>
      </w:pPr>
      <w:r>
        <w:br w:type="page"/>
      </w:r>
    </w:p>
    <w:p w:rsidR="009A147F" w:rsidRPr="0015519D" w:rsidRDefault="009A147F" w:rsidP="005B6668">
      <w:pPr>
        <w:pStyle w:val="Heading1"/>
      </w:pPr>
      <w:bookmarkStart w:id="0" w:name="_Toc391044638"/>
      <w:r w:rsidRPr="0015519D">
        <w:lastRenderedPageBreak/>
        <w:t>Introduction</w:t>
      </w:r>
      <w:bookmarkEnd w:id="0"/>
    </w:p>
    <w:p w:rsidR="0015519D" w:rsidRDefault="0015519D" w:rsidP="009A147F">
      <w:r>
        <w:t xml:space="preserve">The Time to Digital Converter mezzanine board FmcTdc1ns5cha </w:t>
      </w:r>
      <w:r w:rsidR="00465F22">
        <w:t>has</w:t>
      </w:r>
      <w:r>
        <w:t xml:space="preserve"> 5 input channels. Its purpose is to calculate time differences between pulses arriving to the channels with a precision of ±700 ps. It </w:t>
      </w:r>
      <w:r w:rsidR="00465F22">
        <w:t>follows</w:t>
      </w:r>
      <w:r>
        <w:t xml:space="preserve"> the </w:t>
      </w:r>
      <w:r w:rsidR="00F61A71" w:rsidRPr="00F61A71">
        <w:t>FMC architecture</w:t>
      </w:r>
      <w:r w:rsidR="00F61A71" w:rsidRPr="00F61A71">
        <w:rPr>
          <w:vertAlign w:val="superscript"/>
        </w:rPr>
        <w:t xml:space="preserve"> [1]</w:t>
      </w:r>
      <w:r>
        <w:t xml:space="preserve"> and can be carried by any carrier board</w:t>
      </w:r>
      <w:r w:rsidR="00F61A71">
        <w:t xml:space="preserve"> like the</w:t>
      </w:r>
      <w:r>
        <w:t xml:space="preserve"> </w:t>
      </w:r>
      <w:r w:rsidRPr="00F61A71">
        <w:t>SPEC</w:t>
      </w:r>
      <w:r w:rsidR="00F61A71">
        <w:t xml:space="preserve"> </w:t>
      </w:r>
      <w:r w:rsidR="00F61A71" w:rsidRPr="00F61A71">
        <w:rPr>
          <w:vertAlign w:val="superscript"/>
        </w:rPr>
        <w:t>[2]</w:t>
      </w:r>
      <w:r w:rsidRPr="00F61A71">
        <w:t xml:space="preserve"> </w:t>
      </w:r>
      <w:r>
        <w:t xml:space="preserve">or </w:t>
      </w:r>
      <w:r w:rsidR="00F61A71">
        <w:t xml:space="preserve">the </w:t>
      </w:r>
      <w:r w:rsidRPr="00F61A71">
        <w:t>SVEC</w:t>
      </w:r>
      <w:r w:rsidR="00F61A71">
        <w:t> </w:t>
      </w:r>
      <w:r w:rsidR="00F61A71" w:rsidRPr="00F61A71">
        <w:rPr>
          <w:vertAlign w:val="superscript"/>
        </w:rPr>
        <w:t>[3]</w:t>
      </w:r>
      <w:r w:rsidR="00465F22">
        <w:t>. It is</w:t>
      </w:r>
      <w:r>
        <w:t xml:space="preserve"> using a dedicated time-to-digital converter chip </w:t>
      </w:r>
      <w:r w:rsidRPr="00F61A71">
        <w:t>TDC-GPX</w:t>
      </w:r>
      <w:r w:rsidR="00F61A71">
        <w:t xml:space="preserve"> </w:t>
      </w:r>
      <w:r w:rsidR="00F61A71" w:rsidRPr="00F61A71">
        <w:rPr>
          <w:vertAlign w:val="superscript"/>
        </w:rPr>
        <w:t>[4]</w:t>
      </w:r>
      <w:r>
        <w:t xml:space="preserve"> </w:t>
      </w:r>
      <w:r w:rsidR="00DD3CE6">
        <w:t>of</w:t>
      </w:r>
      <w:r>
        <w:t xml:space="preserve"> the European company ACAM.</w:t>
      </w:r>
    </w:p>
    <w:p w:rsidR="00D72DCD" w:rsidRDefault="009A147F" w:rsidP="009A147F">
      <w:r>
        <w:t xml:space="preserve">This document describes the </w:t>
      </w:r>
      <w:r w:rsidR="00276418">
        <w:t>gateware</w:t>
      </w:r>
      <w:r>
        <w:t xml:space="preserve"> developed to support the FmcTdc1ns5cha mezzanine </w:t>
      </w:r>
      <w:r w:rsidR="006C0F32">
        <w:t>board</w:t>
      </w:r>
      <w:r w:rsidR="004B1D22">
        <w:t>,</w:t>
      </w:r>
      <w:r>
        <w:t xml:space="preserve"> later referred to as </w:t>
      </w:r>
      <w:proofErr w:type="spellStart"/>
      <w:r>
        <w:t>fmc-tdc</w:t>
      </w:r>
      <w:proofErr w:type="spellEnd"/>
      <w:r w:rsidR="005C3AF4">
        <w:t xml:space="preserve">. </w:t>
      </w:r>
      <w:r w:rsidR="00DD3CE6">
        <w:t xml:space="preserve">The </w:t>
      </w:r>
      <w:r w:rsidR="00276418">
        <w:t>gateware (sometimes referred to as firmware)</w:t>
      </w:r>
      <w:r w:rsidR="00DD3CE6">
        <w:t xml:space="preserve"> is the HDL code used to generate the </w:t>
      </w:r>
      <w:proofErr w:type="spellStart"/>
      <w:r w:rsidR="00DD3CE6">
        <w:t>bitstream</w:t>
      </w:r>
      <w:proofErr w:type="spellEnd"/>
      <w:r w:rsidR="00DD3CE6">
        <w:t xml:space="preserve"> that configures the FPGA on the carrier. The </w:t>
      </w:r>
      <w:r w:rsidR="00276418">
        <w:t>gateware</w:t>
      </w:r>
      <w:r w:rsidR="00DD3CE6">
        <w:t xml:space="preserve"> is designed in a modular way so that it can easily be adapted </w:t>
      </w:r>
      <w:r w:rsidR="00276418">
        <w:t xml:space="preserve">to </w:t>
      </w:r>
      <w:r w:rsidR="00DD3CE6">
        <w:t xml:space="preserve">any kind of carrier. Here </w:t>
      </w:r>
      <w:r w:rsidR="00472AA0">
        <w:t>we describe the</w:t>
      </w:r>
      <w:r w:rsidR="00DD3CE6">
        <w:t xml:space="preserve"> </w:t>
      </w:r>
      <w:r w:rsidR="00276418">
        <w:t>gateware</w:t>
      </w:r>
      <w:r w:rsidR="008E5079">
        <w:t xml:space="preserve"> </w:t>
      </w:r>
      <w:r w:rsidR="00DD3CE6">
        <w:t xml:space="preserve">architecture </w:t>
      </w:r>
      <w:r w:rsidR="008E5079">
        <w:t>for</w:t>
      </w:r>
      <w:r w:rsidR="00DD3CE6">
        <w:t xml:space="preserve"> both a </w:t>
      </w:r>
      <w:r w:rsidR="004B1D22">
        <w:t>SPEC</w:t>
      </w:r>
      <w:r w:rsidR="006C0F32">
        <w:t xml:space="preserve"> </w:t>
      </w:r>
      <w:r w:rsidR="005C3AF4">
        <w:t xml:space="preserve">and a SVEC </w:t>
      </w:r>
      <w:r w:rsidR="006C0F32">
        <w:t>carrier</w:t>
      </w:r>
      <w:r w:rsidR="00DD3CE6">
        <w:t xml:space="preserve">. </w:t>
      </w:r>
      <w:r w:rsidR="00472AA0">
        <w:t>T</w:t>
      </w:r>
      <w:r w:rsidR="00DD3CE6">
        <w:t xml:space="preserve">he configuration and operation of the </w:t>
      </w:r>
      <w:proofErr w:type="spellStart"/>
      <w:r w:rsidR="00DD3CE6">
        <w:t>fmc-tdc</w:t>
      </w:r>
      <w:proofErr w:type="spellEnd"/>
      <w:r w:rsidR="00DD3CE6">
        <w:t xml:space="preserve"> is </w:t>
      </w:r>
      <w:r w:rsidR="00472AA0">
        <w:t xml:space="preserve">also </w:t>
      </w:r>
      <w:r w:rsidR="008E5079">
        <w:t>explained</w:t>
      </w:r>
      <w:r w:rsidR="00DD3CE6">
        <w:t>.</w:t>
      </w:r>
      <w:r w:rsidR="00472AA0">
        <w:t xml:space="preserve"> </w:t>
      </w:r>
      <w:r w:rsidR="004D3C56">
        <w:t xml:space="preserve">For the </w:t>
      </w:r>
      <w:r w:rsidR="008E5079">
        <w:t xml:space="preserve">Linux device drivers </w:t>
      </w:r>
      <w:r w:rsidR="004D3C56">
        <w:t xml:space="preserve">of the </w:t>
      </w:r>
      <w:proofErr w:type="spellStart"/>
      <w:r w:rsidR="004D3C56">
        <w:t>fmc-tdc</w:t>
      </w:r>
      <w:proofErr w:type="spellEnd"/>
      <w:r w:rsidR="00DD3CE6">
        <w:t xml:space="preserve">, consult the </w:t>
      </w:r>
      <w:r w:rsidR="004D3C56">
        <w:t>dedicated documentation</w:t>
      </w:r>
      <w:r w:rsidR="00F61A71">
        <w:t xml:space="preserve"> </w:t>
      </w:r>
      <w:r w:rsidR="00F61A71" w:rsidRPr="00F61A71">
        <w:rPr>
          <w:vertAlign w:val="superscript"/>
        </w:rPr>
        <w:t>[5]</w:t>
      </w:r>
      <w:r w:rsidR="00F61A71">
        <w:t>.</w:t>
      </w:r>
    </w:p>
    <w:p w:rsidR="0015519D" w:rsidRDefault="0015519D" w:rsidP="00570734">
      <w:pPr>
        <w:keepNext/>
        <w:spacing w:after="0"/>
        <w:jc w:val="center"/>
      </w:pPr>
      <w:r>
        <w:rPr>
          <w:noProof/>
        </w:rPr>
        <w:drawing>
          <wp:inline distT="0" distB="0" distL="0" distR="0">
            <wp:extent cx="3297356" cy="149609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tretch>
                      <a:fillRect/>
                    </a:stretch>
                  </pic:blipFill>
                  <pic:spPr bwMode="auto">
                    <a:xfrm>
                      <a:off x="0" y="0"/>
                      <a:ext cx="3303109" cy="1498702"/>
                    </a:xfrm>
                    <a:prstGeom prst="rect">
                      <a:avLst/>
                    </a:prstGeom>
                    <a:noFill/>
                  </pic:spPr>
                </pic:pic>
              </a:graphicData>
            </a:graphic>
          </wp:inline>
        </w:drawing>
      </w:r>
    </w:p>
    <w:p w:rsidR="0015519D" w:rsidRDefault="0015519D" w:rsidP="00CB41CC">
      <w:pPr>
        <w:pStyle w:val="Caption"/>
        <w:jc w:val="center"/>
      </w:pPr>
      <w:bookmarkStart w:id="1" w:name="_Ref372133177"/>
      <w:r>
        <w:t xml:space="preserve">Figure </w:t>
      </w:r>
      <w:r w:rsidR="001A2395">
        <w:fldChar w:fldCharType="begin"/>
      </w:r>
      <w:r w:rsidR="00056A6C">
        <w:instrText xml:space="preserve"> SEQ Figure \* ARABIC </w:instrText>
      </w:r>
      <w:r w:rsidR="001A2395">
        <w:fldChar w:fldCharType="separate"/>
      </w:r>
      <w:r w:rsidR="007361FA">
        <w:rPr>
          <w:noProof/>
        </w:rPr>
        <w:t>1</w:t>
      </w:r>
      <w:r w:rsidR="001A2395">
        <w:rPr>
          <w:noProof/>
        </w:rPr>
        <w:fldChar w:fldCharType="end"/>
      </w:r>
      <w:bookmarkEnd w:id="1"/>
      <w:r>
        <w:t>:</w:t>
      </w:r>
      <w:r w:rsidR="00611AAC">
        <w:t xml:space="preserve"> TDC mezzanine and SPEC carrier</w:t>
      </w:r>
    </w:p>
    <w:p w:rsidR="008E5079" w:rsidRDefault="008E5079" w:rsidP="00472AA0">
      <w:pPr>
        <w:keepNext/>
        <w:tabs>
          <w:tab w:val="left" w:pos="630"/>
        </w:tabs>
        <w:spacing w:after="0"/>
        <w:ind w:left="2430"/>
      </w:pPr>
      <w:r>
        <w:rPr>
          <w:noProof/>
        </w:rPr>
        <w:drawing>
          <wp:inline distT="0" distB="0" distL="0" distR="0">
            <wp:extent cx="3409575" cy="3145809"/>
            <wp:effectExtent l="19050" t="0" r="375" b="0"/>
            <wp:docPr id="8" name="Picture 7"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0" cstate="print"/>
                    <a:stretch>
                      <a:fillRect/>
                    </a:stretch>
                  </pic:blipFill>
                  <pic:spPr>
                    <a:xfrm>
                      <a:off x="0" y="0"/>
                      <a:ext cx="3425338" cy="3160352"/>
                    </a:xfrm>
                    <a:prstGeom prst="rect">
                      <a:avLst/>
                    </a:prstGeom>
                  </pic:spPr>
                </pic:pic>
              </a:graphicData>
            </a:graphic>
          </wp:inline>
        </w:drawing>
      </w:r>
    </w:p>
    <w:p w:rsidR="008E5079" w:rsidRPr="008E5079" w:rsidRDefault="008E5079" w:rsidP="008E5079">
      <w:pPr>
        <w:pStyle w:val="Caption"/>
        <w:jc w:val="center"/>
      </w:pPr>
      <w:r>
        <w:t xml:space="preserve">Figure </w:t>
      </w:r>
      <w:fldSimple w:instr=" SEQ Figure \* ARABIC ">
        <w:r w:rsidR="007361FA">
          <w:rPr>
            <w:noProof/>
          </w:rPr>
          <w:t>2</w:t>
        </w:r>
      </w:fldSimple>
      <w:r>
        <w:t xml:space="preserve">: </w:t>
      </w:r>
      <w:r w:rsidR="00611AAC">
        <w:t>TDC mezzanines and SVEC carrier</w:t>
      </w:r>
    </w:p>
    <w:p w:rsidR="0015519D" w:rsidRDefault="00FB22A1" w:rsidP="009A147F">
      <w:r>
        <w:t xml:space="preserve">The </w:t>
      </w:r>
      <w:r w:rsidR="00611AAC">
        <w:t>carrier</w:t>
      </w:r>
      <w:r>
        <w:t xml:space="preserve"> board</w:t>
      </w:r>
      <w:r w:rsidR="00611AAC">
        <w:t>, SPEC or SVEC,</w:t>
      </w:r>
      <w:r w:rsidR="002C50F4">
        <w:t xml:space="preserve"> </w:t>
      </w:r>
      <w:r w:rsidR="00A86680">
        <w:t>provides FPGA logic, power supplies, clocking resources as well as the interface to</w:t>
      </w:r>
      <w:r>
        <w:t xml:space="preserve"> the </w:t>
      </w:r>
      <w:proofErr w:type="spellStart"/>
      <w:r>
        <w:t>PCIe</w:t>
      </w:r>
      <w:proofErr w:type="spellEnd"/>
      <w:r w:rsidR="00A86680">
        <w:t xml:space="preserve"> </w:t>
      </w:r>
      <w:r w:rsidR="00611AAC">
        <w:t xml:space="preserve">(SPEC) or VME64x (SVEC) </w:t>
      </w:r>
      <w:r w:rsidR="00A86680">
        <w:t xml:space="preserve">bus. </w:t>
      </w:r>
      <w:r>
        <w:t xml:space="preserve">The TDC </w:t>
      </w:r>
      <w:r w:rsidR="00A86680">
        <w:t>mezzanine board houses</w:t>
      </w:r>
      <w:r w:rsidR="0015519D">
        <w:t xml:space="preserve"> mainly</w:t>
      </w:r>
      <w:r w:rsidR="00A86680">
        <w:t xml:space="preserve"> </w:t>
      </w:r>
      <w:r w:rsidR="0015519D">
        <w:t xml:space="preserve">the </w:t>
      </w:r>
      <w:r w:rsidR="00A86680">
        <w:t>five input channels</w:t>
      </w:r>
      <w:r w:rsidR="0015519D">
        <w:t xml:space="preserve"> and the </w:t>
      </w:r>
      <w:r w:rsidR="006C0F32">
        <w:t xml:space="preserve">ACAM </w:t>
      </w:r>
      <w:r w:rsidR="0015519D">
        <w:t>time-to-</w:t>
      </w:r>
      <w:r w:rsidR="006C0F32">
        <w:t>digital converter chip</w:t>
      </w:r>
      <w:r w:rsidR="00A86680">
        <w:t>.</w:t>
      </w:r>
      <w:r w:rsidR="00611AAC">
        <w:t xml:space="preserve"> One mezzanine can be plugged on the SPEC carrier, whereas</w:t>
      </w:r>
      <w:r w:rsidR="00472AA0">
        <w:t xml:space="preserve"> up to</w:t>
      </w:r>
      <w:r w:rsidR="00611AAC">
        <w:t xml:space="preserve"> two </w:t>
      </w:r>
      <w:r w:rsidR="000D6B04">
        <w:t xml:space="preserve">mezzanines can be plugged </w:t>
      </w:r>
      <w:r w:rsidR="00611AAC">
        <w:t>on the SVEC carrier.</w:t>
      </w:r>
    </w:p>
    <w:p w:rsidR="00472AA0" w:rsidRDefault="00276418" w:rsidP="005B6668">
      <w:pPr>
        <w:pStyle w:val="Heading1"/>
      </w:pPr>
      <w:bookmarkStart w:id="2" w:name="_Toc391044639"/>
      <w:r>
        <w:lastRenderedPageBreak/>
        <w:t>Gateware</w:t>
      </w:r>
      <w:r w:rsidR="00472AA0">
        <w:t xml:space="preserve"> architecture overview</w:t>
      </w:r>
      <w:bookmarkEnd w:id="2"/>
    </w:p>
    <w:p w:rsidR="00174487" w:rsidRDefault="001A2395" w:rsidP="00174487">
      <w:pPr>
        <w:spacing w:before="200" w:after="0"/>
      </w:pPr>
      <w:r>
        <w:fldChar w:fldCharType="begin"/>
      </w:r>
      <w:r w:rsidR="00F929B2">
        <w:instrText xml:space="preserve"> REF _Ref371958647 \h </w:instrText>
      </w:r>
      <w:r>
        <w:fldChar w:fldCharType="separate"/>
      </w:r>
      <w:r w:rsidR="007361FA">
        <w:t xml:space="preserve">Figure </w:t>
      </w:r>
      <w:r w:rsidR="007361FA">
        <w:rPr>
          <w:noProof/>
        </w:rPr>
        <w:t>3</w:t>
      </w:r>
      <w:r>
        <w:fldChar w:fldCharType="end"/>
      </w:r>
      <w:r w:rsidR="00F929B2">
        <w:t xml:space="preserve"> shows the </w:t>
      </w:r>
      <w:r w:rsidR="00276418">
        <w:t>gateware</w:t>
      </w:r>
      <w:r w:rsidR="00F929B2">
        <w:t xml:space="preserve"> architecture for the si</w:t>
      </w:r>
      <w:r w:rsidR="00174487">
        <w:t>mpler case of the SPEC carrier.</w:t>
      </w:r>
      <w:r w:rsidR="00472AA0">
        <w:t xml:space="preserve"> </w:t>
      </w:r>
      <w:r>
        <w:fldChar w:fldCharType="begin"/>
      </w:r>
      <w:r w:rsidR="00276418">
        <w:instrText xml:space="preserve"> REF _Ref378684271 \h </w:instrText>
      </w:r>
      <w:r>
        <w:fldChar w:fldCharType="separate"/>
      </w:r>
      <w:r w:rsidR="007361FA">
        <w:t xml:space="preserve">Figure </w:t>
      </w:r>
      <w:r w:rsidR="007361FA">
        <w:rPr>
          <w:noProof/>
        </w:rPr>
        <w:t>4</w:t>
      </w:r>
      <w:r>
        <w:fldChar w:fldCharType="end"/>
      </w:r>
      <w:r w:rsidR="00276418">
        <w:t xml:space="preserve"> zooms into the main module</w:t>
      </w:r>
      <w:r w:rsidR="00EA219E">
        <w:t xml:space="preserve"> </w:t>
      </w:r>
      <w:r w:rsidR="00851E66">
        <w:t xml:space="preserve">of </w:t>
      </w:r>
      <w:r>
        <w:fldChar w:fldCharType="begin"/>
      </w:r>
      <w:r w:rsidR="00851E66">
        <w:instrText xml:space="preserve"> REF _Ref371958647 \h </w:instrText>
      </w:r>
      <w:r>
        <w:fldChar w:fldCharType="separate"/>
      </w:r>
      <w:r w:rsidR="007361FA">
        <w:t xml:space="preserve">Figure </w:t>
      </w:r>
      <w:r w:rsidR="007361FA">
        <w:rPr>
          <w:noProof/>
        </w:rPr>
        <w:t>3</w:t>
      </w:r>
      <w:r>
        <w:fldChar w:fldCharType="end"/>
      </w:r>
      <w:r w:rsidR="00851E66">
        <w:t xml:space="preserve"> </w:t>
      </w:r>
      <w:r w:rsidR="00EA219E">
        <w:t>depicted in green</w:t>
      </w:r>
      <w:r w:rsidR="00276418">
        <w:t xml:space="preserve">. </w:t>
      </w:r>
      <w:r w:rsidR="00EA219E">
        <w:t>As both figures show t</w:t>
      </w:r>
      <w:r w:rsidR="00472AA0">
        <w:t xml:space="preserve">he design is highly modular and the communication </w:t>
      </w:r>
      <w:r w:rsidR="00B03D55">
        <w:t xml:space="preserve">of all the modules with the </w:t>
      </w:r>
      <w:proofErr w:type="spellStart"/>
      <w:r w:rsidR="00B03D55">
        <w:t>PCIe</w:t>
      </w:r>
      <w:proofErr w:type="spellEnd"/>
      <w:r w:rsidR="00B03D55">
        <w:t xml:space="preserve"> interface is </w:t>
      </w:r>
      <w:r w:rsidR="00472AA0">
        <w:t xml:space="preserve">based on WISHBONE. </w:t>
      </w:r>
    </w:p>
    <w:p w:rsidR="00B44A71" w:rsidRDefault="00174487" w:rsidP="00B44A71">
      <w:pPr>
        <w:spacing w:before="200"/>
      </w:pPr>
      <w:r>
        <w:t xml:space="preserve">The </w:t>
      </w:r>
      <w:r w:rsidRPr="00F32547">
        <w:rPr>
          <w:b/>
        </w:rPr>
        <w:t xml:space="preserve">GN4124 </w:t>
      </w:r>
      <w:r w:rsidRPr="00FF1AC3">
        <w:t>core</w:t>
      </w:r>
      <w:r>
        <w:t> </w:t>
      </w:r>
      <w:r w:rsidRPr="00F32547">
        <w:rPr>
          <w:vertAlign w:val="superscript"/>
        </w:rPr>
        <w:t>[6]</w:t>
      </w:r>
      <w:r>
        <w:t xml:space="preserve"> is the interface to the </w:t>
      </w:r>
      <w:proofErr w:type="spellStart"/>
      <w:r>
        <w:t>Gennum</w:t>
      </w:r>
      <w:proofErr w:type="spellEnd"/>
      <w:r>
        <w:t xml:space="preserve"> GN4124 </w:t>
      </w:r>
      <w:proofErr w:type="spellStart"/>
      <w:r>
        <w:t>PCIe</w:t>
      </w:r>
      <w:proofErr w:type="spellEnd"/>
      <w:r>
        <w:t xml:space="preserve"> bridge chip. The core provides a WISHBONE master</w:t>
      </w:r>
      <w:r w:rsidR="00B44A71">
        <w:t xml:space="preserve"> where</w:t>
      </w:r>
      <w:r>
        <w:t xml:space="preserve"> all </w:t>
      </w:r>
      <w:r w:rsidR="00B44A71">
        <w:t xml:space="preserve">the </w:t>
      </w:r>
      <w:r>
        <w:t xml:space="preserve">other </w:t>
      </w:r>
      <w:r w:rsidR="00B44A71">
        <w:t>FPGA modules</w:t>
      </w:r>
      <w:r>
        <w:t xml:space="preserve"> can connect </w:t>
      </w:r>
      <w:r w:rsidR="00B44A71">
        <w:t xml:space="preserve">to </w:t>
      </w:r>
      <w:r>
        <w:t xml:space="preserve">and gain access to the </w:t>
      </w:r>
      <w:proofErr w:type="spellStart"/>
      <w:r>
        <w:t>PCIe</w:t>
      </w:r>
      <w:proofErr w:type="spellEnd"/>
      <w:r>
        <w:t>.</w:t>
      </w:r>
    </w:p>
    <w:p w:rsidR="00B44A71" w:rsidRDefault="00B44A71" w:rsidP="00B44A71">
      <w:r>
        <w:t xml:space="preserve">The </w:t>
      </w:r>
      <w:r w:rsidRPr="0015519D">
        <w:rPr>
          <w:b/>
        </w:rPr>
        <w:t>1-wire</w:t>
      </w:r>
      <w:r>
        <w:t xml:space="preserve"> core </w:t>
      </w:r>
      <w:r w:rsidR="00586B36">
        <w:t>communicates with</w:t>
      </w:r>
      <w:r>
        <w:t xml:space="preserve"> the DS18B20 thermometer and unique ID chip on the SPEC</w:t>
      </w:r>
      <w:r w:rsidR="00586B36">
        <w:t>.</w:t>
      </w:r>
    </w:p>
    <w:p w:rsidR="00B44A71" w:rsidRDefault="00B44A71" w:rsidP="00B44A71">
      <w:r>
        <w:t xml:space="preserve">The </w:t>
      </w:r>
      <w:r w:rsidRPr="0015519D">
        <w:rPr>
          <w:b/>
        </w:rPr>
        <w:t xml:space="preserve">carrier </w:t>
      </w:r>
      <w:r>
        <w:rPr>
          <w:b/>
        </w:rPr>
        <w:t xml:space="preserve">info </w:t>
      </w:r>
      <w:r w:rsidRPr="00FF1AC3">
        <w:t>core</w:t>
      </w:r>
      <w:r>
        <w:t xml:space="preserve"> contains control and status registers related to the </w:t>
      </w:r>
      <w:r w:rsidR="00586B36">
        <w:t>SPEC (e.g. PCB version).</w:t>
      </w:r>
    </w:p>
    <w:p w:rsidR="00B44A71" w:rsidRDefault="00174487" w:rsidP="00B44A71">
      <w:pPr>
        <w:spacing w:after="0"/>
      </w:pPr>
      <w:r>
        <w:t xml:space="preserve">The </w:t>
      </w:r>
      <w:r w:rsidRPr="00D20012">
        <w:rPr>
          <w:b/>
        </w:rPr>
        <w:t>FMC TDC mezzanine</w:t>
      </w:r>
      <w:r>
        <w:t xml:space="preserve"> </w:t>
      </w:r>
      <w:r w:rsidR="006F195A">
        <w:t xml:space="preserve">is the application specific part of the design and </w:t>
      </w:r>
      <w:r>
        <w:t>includes all th</w:t>
      </w:r>
      <w:r w:rsidR="006F195A">
        <w:t>e</w:t>
      </w:r>
      <w:r>
        <w:t xml:space="preserve"> </w:t>
      </w:r>
      <w:r w:rsidR="00B44A71">
        <w:t>modules</w:t>
      </w:r>
      <w:r>
        <w:t xml:space="preserve"> essential for the communication with the different parts of the TDC mezzanine board:</w:t>
      </w:r>
    </w:p>
    <w:p w:rsidR="00B44A71" w:rsidRDefault="00B44A71" w:rsidP="00A43BC0">
      <w:pPr>
        <w:pStyle w:val="ListParagraph"/>
        <w:numPr>
          <w:ilvl w:val="0"/>
          <w:numId w:val="9"/>
        </w:numPr>
        <w:spacing w:after="0"/>
      </w:pPr>
      <w:r>
        <w:t>the ACAM chip for the retrieval of the timestamps</w:t>
      </w:r>
    </w:p>
    <w:p w:rsidR="00472AA0" w:rsidRDefault="00472AA0" w:rsidP="00A43BC0">
      <w:pPr>
        <w:pStyle w:val="ListParagraph"/>
        <w:numPr>
          <w:ilvl w:val="0"/>
          <w:numId w:val="9"/>
        </w:numPr>
        <w:spacing w:after="0"/>
      </w:pPr>
      <w:r>
        <w:t>the input termination resistors</w:t>
      </w:r>
    </w:p>
    <w:p w:rsidR="00472AA0" w:rsidRDefault="00472AA0" w:rsidP="00A43BC0">
      <w:pPr>
        <w:pStyle w:val="ListParagraph"/>
        <w:numPr>
          <w:ilvl w:val="0"/>
          <w:numId w:val="9"/>
        </w:numPr>
        <w:spacing w:after="0"/>
      </w:pPr>
      <w:r>
        <w:t>the front panel LEDs</w:t>
      </w:r>
    </w:p>
    <w:p w:rsidR="00B44A71" w:rsidRDefault="00B44A71" w:rsidP="00A43BC0">
      <w:pPr>
        <w:pStyle w:val="ListParagraph"/>
        <w:numPr>
          <w:ilvl w:val="0"/>
          <w:numId w:val="9"/>
        </w:numPr>
        <w:spacing w:after="0"/>
      </w:pPr>
      <w:r>
        <w:t xml:space="preserve">the </w:t>
      </w:r>
      <w:r w:rsidR="00174487">
        <w:t>DS18B20 thermometer and unique ID chip</w:t>
      </w:r>
    </w:p>
    <w:p w:rsidR="00B44A71" w:rsidRDefault="00B44A71" w:rsidP="00A43BC0">
      <w:pPr>
        <w:pStyle w:val="ListParagraph"/>
        <w:numPr>
          <w:ilvl w:val="0"/>
          <w:numId w:val="9"/>
        </w:numPr>
        <w:spacing w:after="0"/>
      </w:pPr>
      <w:r>
        <w:t>the 24AA64 EEPROM memory chip</w:t>
      </w:r>
    </w:p>
    <w:p w:rsidR="00B44A71" w:rsidRDefault="00B44A71" w:rsidP="00A43BC0">
      <w:pPr>
        <w:pStyle w:val="ListParagraph"/>
        <w:numPr>
          <w:ilvl w:val="0"/>
          <w:numId w:val="9"/>
        </w:numPr>
        <w:spacing w:after="0"/>
      </w:pPr>
      <w:proofErr w:type="gramStart"/>
      <w:r>
        <w:t>the</w:t>
      </w:r>
      <w:proofErr w:type="gramEnd"/>
      <w:r>
        <w:t xml:space="preserve"> PLL AD9516 and DAC AD5662.</w:t>
      </w:r>
    </w:p>
    <w:p w:rsidR="00FF1AC3" w:rsidRPr="00FF1AC3" w:rsidRDefault="00FF1AC3" w:rsidP="006F195A">
      <w:pPr>
        <w:spacing w:before="200"/>
      </w:pPr>
      <w:r>
        <w:t xml:space="preserve">The vector interrupt controller, </w:t>
      </w:r>
      <w:r w:rsidRPr="00FF1AC3">
        <w:rPr>
          <w:b/>
        </w:rPr>
        <w:t>VIC</w:t>
      </w:r>
      <w:r w:rsidRPr="00FF1AC3">
        <w:t xml:space="preserve">, is multiplexing different interrupt lines into </w:t>
      </w:r>
      <w:r>
        <w:t>one</w:t>
      </w:r>
      <w:r w:rsidRPr="00FF1AC3">
        <w:t xml:space="preserve"> single line to the host</w:t>
      </w:r>
      <w:r>
        <w:t>.</w:t>
      </w:r>
      <w:r w:rsidR="006F195A">
        <w:t xml:space="preserve"> In th</w:t>
      </w:r>
      <w:r w:rsidR="00586B36">
        <w:t>is</w:t>
      </w:r>
      <w:r w:rsidR="006F195A">
        <w:t xml:space="preserve"> case </w:t>
      </w:r>
      <w:r w:rsidR="00EA219E">
        <w:t xml:space="preserve">(in comparison to the SVEC case of </w:t>
      </w:r>
      <w:r w:rsidR="001A2395">
        <w:fldChar w:fldCharType="begin"/>
      </w:r>
      <w:r w:rsidR="00EA219E">
        <w:instrText xml:space="preserve"> REF _Ref378755876 \h </w:instrText>
      </w:r>
      <w:r w:rsidR="001A2395">
        <w:fldChar w:fldCharType="separate"/>
      </w:r>
      <w:r w:rsidR="007361FA">
        <w:t xml:space="preserve">Figure </w:t>
      </w:r>
      <w:r w:rsidR="007361FA">
        <w:rPr>
          <w:noProof/>
        </w:rPr>
        <w:t>5</w:t>
      </w:r>
      <w:r w:rsidR="001A2395">
        <w:fldChar w:fldCharType="end"/>
      </w:r>
      <w:r w:rsidR="00EA219E">
        <w:t xml:space="preserve">) </w:t>
      </w:r>
      <w:r w:rsidR="006F195A">
        <w:t>there is only one interrupt line coming from the FMC TDC mezzanine.</w:t>
      </w:r>
    </w:p>
    <w:p w:rsidR="00FF1AC3" w:rsidRDefault="00B44A71" w:rsidP="00FF1AC3">
      <w:r>
        <w:t xml:space="preserve">The </w:t>
      </w:r>
      <w:r w:rsidRPr="0015519D">
        <w:rPr>
          <w:b/>
        </w:rPr>
        <w:t>crossbar</w:t>
      </w:r>
      <w:r>
        <w:t xml:space="preserve"> is used to </w:t>
      </w:r>
      <w:r w:rsidR="00FF1AC3">
        <w:t>map the</w:t>
      </w:r>
      <w:r>
        <w:t xml:space="preserve"> </w:t>
      </w:r>
      <w:r w:rsidR="006F195A">
        <w:t xml:space="preserve">different </w:t>
      </w:r>
      <w:r>
        <w:t xml:space="preserve">slaves </w:t>
      </w:r>
      <w:r w:rsidR="00FF1AC3">
        <w:t xml:space="preserve">in </w:t>
      </w:r>
      <w:r w:rsidR="006F195A">
        <w:t>the WISHBONE</w:t>
      </w:r>
      <w:r w:rsidR="00FF1AC3" w:rsidRPr="00FF1AC3">
        <w:t xml:space="preserve"> address sp</w:t>
      </w:r>
      <w:r w:rsidR="00FF1AC3">
        <w:t>ace.</w:t>
      </w:r>
    </w:p>
    <w:p w:rsidR="0015519D" w:rsidRDefault="0015519D" w:rsidP="00FF1AC3">
      <w:pPr>
        <w:pStyle w:val="ListParagraph"/>
        <w:spacing w:after="0"/>
        <w:ind w:left="540"/>
        <w:jc w:val="center"/>
      </w:pPr>
      <w:r>
        <w:rPr>
          <w:noProof/>
        </w:rPr>
        <w:drawing>
          <wp:inline distT="0" distB="0" distL="0" distR="0">
            <wp:extent cx="4259885" cy="3552646"/>
            <wp:effectExtent l="19050" t="0" r="731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tretch>
                      <a:fillRect/>
                    </a:stretch>
                  </pic:blipFill>
                  <pic:spPr bwMode="auto">
                    <a:xfrm>
                      <a:off x="0" y="0"/>
                      <a:ext cx="4259885" cy="3552646"/>
                    </a:xfrm>
                    <a:prstGeom prst="rect">
                      <a:avLst/>
                    </a:prstGeom>
                    <a:noFill/>
                  </pic:spPr>
                </pic:pic>
              </a:graphicData>
            </a:graphic>
          </wp:inline>
        </w:drawing>
      </w:r>
      <w:bookmarkStart w:id="3" w:name="_GoBack"/>
      <w:bookmarkEnd w:id="3"/>
    </w:p>
    <w:p w:rsidR="00DA60D8" w:rsidRDefault="0015519D" w:rsidP="00EA219E">
      <w:pPr>
        <w:pStyle w:val="Caption"/>
        <w:spacing w:after="0"/>
        <w:jc w:val="center"/>
      </w:pPr>
      <w:bookmarkStart w:id="4" w:name="_Ref371958647"/>
      <w:bookmarkStart w:id="5" w:name="_Ref371958634"/>
      <w:r>
        <w:t xml:space="preserve">Figure </w:t>
      </w:r>
      <w:r w:rsidR="001A2395">
        <w:fldChar w:fldCharType="begin"/>
      </w:r>
      <w:r w:rsidR="00056A6C">
        <w:instrText xml:space="preserve"> SEQ Figure \* ARABIC </w:instrText>
      </w:r>
      <w:r w:rsidR="001A2395">
        <w:fldChar w:fldCharType="separate"/>
      </w:r>
      <w:r w:rsidR="007361FA">
        <w:rPr>
          <w:noProof/>
        </w:rPr>
        <w:t>3</w:t>
      </w:r>
      <w:r w:rsidR="001A2395">
        <w:rPr>
          <w:noProof/>
        </w:rPr>
        <w:fldChar w:fldCharType="end"/>
      </w:r>
      <w:bookmarkEnd w:id="4"/>
      <w:r>
        <w:t xml:space="preserve">: SPEC TDC </w:t>
      </w:r>
      <w:r w:rsidR="00276418">
        <w:t>gateware</w:t>
      </w:r>
      <w:r>
        <w:t xml:space="preserve"> architecture</w:t>
      </w:r>
      <w:bookmarkEnd w:id="5"/>
    </w:p>
    <w:p w:rsidR="005E2EC9" w:rsidRDefault="001A2395" w:rsidP="005E2EC9">
      <w:r>
        <w:lastRenderedPageBreak/>
        <w:fldChar w:fldCharType="begin"/>
      </w:r>
      <w:r w:rsidR="006F195A">
        <w:instrText xml:space="preserve"> REF _Ref378684271 \h </w:instrText>
      </w:r>
      <w:r>
        <w:fldChar w:fldCharType="separate"/>
      </w:r>
      <w:r w:rsidR="007361FA">
        <w:t xml:space="preserve">Figure </w:t>
      </w:r>
      <w:r w:rsidR="007361FA">
        <w:rPr>
          <w:noProof/>
        </w:rPr>
        <w:t>4</w:t>
      </w:r>
      <w:r>
        <w:fldChar w:fldCharType="end"/>
      </w:r>
      <w:r w:rsidR="005E2EC9">
        <w:t xml:space="preserve"> shows the different parts of the FMC TDC mezzanine module and their connections to the TDC mezzanine board. The heart of this module is the TDC core</w:t>
      </w:r>
      <w:r w:rsidR="006F195A">
        <w:t>, depicted in pink</w:t>
      </w:r>
      <w:r w:rsidR="005E2EC9">
        <w:t xml:space="preserve">. The TDC core is first </w:t>
      </w:r>
      <w:r w:rsidR="00472AA0">
        <w:t xml:space="preserve">responsible for </w:t>
      </w:r>
      <w:r w:rsidR="005E2EC9">
        <w:t xml:space="preserve">configuring the ACAM chip. The configuration instructions are provided through the </w:t>
      </w:r>
      <w:proofErr w:type="spellStart"/>
      <w:r w:rsidR="005E2EC9">
        <w:t>PCIe</w:t>
      </w:r>
      <w:proofErr w:type="spellEnd"/>
      <w:r w:rsidR="005E2EC9">
        <w:t xml:space="preserve"> interface. Once the ACAM chip is configured, rising edges arriving to any of its channels are time-stamped. The TDC core is responsible for retrieving the timestamps; it is then putting them in a user-convenient format and finally it is making them available to the </w:t>
      </w:r>
      <w:proofErr w:type="spellStart"/>
      <w:r w:rsidR="005E2EC9">
        <w:t>PCIe</w:t>
      </w:r>
      <w:proofErr w:type="spellEnd"/>
      <w:r w:rsidR="005E2EC9">
        <w:t xml:space="preserve"> interface.</w:t>
      </w:r>
    </w:p>
    <w:p w:rsidR="00FF1AC3" w:rsidRDefault="00FF1AC3" w:rsidP="00FF1AC3">
      <w:pPr>
        <w:keepNext/>
        <w:spacing w:after="0"/>
        <w:jc w:val="center"/>
      </w:pPr>
      <w:r>
        <w:rPr>
          <w:noProof/>
        </w:rPr>
        <w:drawing>
          <wp:inline distT="0" distB="0" distL="0" distR="0">
            <wp:extent cx="5051890" cy="4284921"/>
            <wp:effectExtent l="19050" t="0" r="0" b="0"/>
            <wp:docPr id="21" name="Picture 20"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2" cstate="print"/>
                    <a:stretch>
                      <a:fillRect/>
                    </a:stretch>
                  </pic:blipFill>
                  <pic:spPr>
                    <a:xfrm>
                      <a:off x="0" y="0"/>
                      <a:ext cx="5051484" cy="4284577"/>
                    </a:xfrm>
                    <a:prstGeom prst="rect">
                      <a:avLst/>
                    </a:prstGeom>
                  </pic:spPr>
                </pic:pic>
              </a:graphicData>
            </a:graphic>
          </wp:inline>
        </w:drawing>
      </w:r>
    </w:p>
    <w:p w:rsidR="000D6B04" w:rsidRDefault="00FF1AC3" w:rsidP="00FF1AC3">
      <w:pPr>
        <w:pStyle w:val="Caption"/>
        <w:jc w:val="center"/>
      </w:pPr>
      <w:bookmarkStart w:id="6" w:name="_Ref378684271"/>
      <w:r>
        <w:t xml:space="preserve">Figure </w:t>
      </w:r>
      <w:fldSimple w:instr=" SEQ Figure \* ARABIC ">
        <w:r w:rsidR="007361FA">
          <w:rPr>
            <w:noProof/>
          </w:rPr>
          <w:t>4</w:t>
        </w:r>
      </w:fldSimple>
      <w:bookmarkEnd w:id="6"/>
      <w:r>
        <w:t xml:space="preserve">: </w:t>
      </w:r>
      <w:r w:rsidR="006F195A">
        <w:t xml:space="preserve">FMC </w:t>
      </w:r>
      <w:r w:rsidRPr="00B75022">
        <w:t xml:space="preserve">TDC </w:t>
      </w:r>
      <w:r>
        <w:t xml:space="preserve">mezzanine </w:t>
      </w:r>
      <w:r w:rsidRPr="00B75022">
        <w:t>architecture</w:t>
      </w:r>
    </w:p>
    <w:p w:rsidR="00851E66" w:rsidRDefault="00851E66" w:rsidP="00586B36">
      <w:r>
        <w:t xml:space="preserve">As mentioned above, for the </w:t>
      </w:r>
      <w:r w:rsidRPr="00586B36">
        <w:t>configuration</w:t>
      </w:r>
      <w:r>
        <w:t xml:space="preserve"> of the </w:t>
      </w:r>
      <w:r w:rsidRPr="00586B36">
        <w:rPr>
          <w:b/>
        </w:rPr>
        <w:t>TDC core</w:t>
      </w:r>
      <w:r>
        <w:t xml:space="preserve"> as well as of the ACAM chip, dedicated registers are allocated; they are accessible through a WISHBONE interface. The </w:t>
      </w:r>
      <w:r w:rsidRPr="00063961">
        <w:t>timestamps</w:t>
      </w:r>
      <w:r>
        <w:t xml:space="preserve"> that are received by the ACAM and formatted in the core are then stored in a circular buffer, that is accessible through a different WISHBONE interface. The core has also embedded an SPI master interface for the configuration of the </w:t>
      </w:r>
      <w:r w:rsidRPr="00063961">
        <w:t>PLL</w:t>
      </w:r>
      <w:r w:rsidRPr="00643C6C">
        <w:t xml:space="preserve"> AD9516 and </w:t>
      </w:r>
      <w:r>
        <w:t xml:space="preserve">the </w:t>
      </w:r>
      <w:r w:rsidRPr="00063961">
        <w:t>DAC</w:t>
      </w:r>
      <w:r w:rsidRPr="00643C6C">
        <w:t xml:space="preserve"> AD5662</w:t>
      </w:r>
      <w:r>
        <w:t xml:space="preserve"> on the mezzanine.</w:t>
      </w:r>
    </w:p>
    <w:p w:rsidR="00851E66" w:rsidRDefault="00851E66" w:rsidP="00586B36">
      <w:r>
        <w:t xml:space="preserve">The </w:t>
      </w:r>
      <w:r w:rsidRPr="00586B36">
        <w:rPr>
          <w:b/>
        </w:rPr>
        <w:t>1-wire</w:t>
      </w:r>
      <w:r>
        <w:t xml:space="preserve"> core communicates with the thermometer and unique ID chip located on the mezzanine.</w:t>
      </w:r>
    </w:p>
    <w:p w:rsidR="00586B36" w:rsidRDefault="00B44A71" w:rsidP="00586B36">
      <w:r>
        <w:t xml:space="preserve">The </w:t>
      </w:r>
      <w:r w:rsidRPr="00D20012">
        <w:rPr>
          <w:b/>
        </w:rPr>
        <w:t>I2C</w:t>
      </w:r>
      <w:r>
        <w:t xml:space="preserve"> </w:t>
      </w:r>
      <w:r w:rsidRPr="00586B36">
        <w:t>core</w:t>
      </w:r>
      <w:r>
        <w:t xml:space="preserve"> </w:t>
      </w:r>
      <w:r w:rsidR="00586B36">
        <w:t>communicates with</w:t>
      </w:r>
      <w:r>
        <w:t xml:space="preserve"> the 24AA64 EEPROM memory chip on the mezzanine.</w:t>
      </w:r>
    </w:p>
    <w:p w:rsidR="00851E66" w:rsidRDefault="00851E66" w:rsidP="00586B36">
      <w:r>
        <w:t xml:space="preserve">The embedded interrupts controller, </w:t>
      </w:r>
      <w:r w:rsidRPr="00994400">
        <w:rPr>
          <w:b/>
        </w:rPr>
        <w:t>EIC core</w:t>
      </w:r>
      <w:r>
        <w:t>, gathers all the interrupts generated by the TDC core into one single interrupt request line. The result is forwarded to the Vector Interrupt Controller, VIC.</w:t>
      </w:r>
    </w:p>
    <w:p w:rsidR="00B44A71" w:rsidRDefault="00063961" w:rsidP="00586B36">
      <w:r>
        <w:t xml:space="preserve">The </w:t>
      </w:r>
      <w:r w:rsidRPr="0015519D">
        <w:rPr>
          <w:b/>
        </w:rPr>
        <w:t>crossbar</w:t>
      </w:r>
      <w:r>
        <w:t xml:space="preserve"> is used to map the different slaves in the WISHBONE</w:t>
      </w:r>
      <w:r w:rsidRPr="00FF1AC3">
        <w:t xml:space="preserve"> address sp</w:t>
      </w:r>
      <w:r>
        <w:t>ace.</w:t>
      </w:r>
    </w:p>
    <w:p w:rsidR="00B44A71" w:rsidRDefault="00B44A71"/>
    <w:p w:rsidR="00B201BB" w:rsidRPr="00DC3B10" w:rsidRDefault="001A2395">
      <w:r>
        <w:lastRenderedPageBreak/>
        <w:fldChar w:fldCharType="begin"/>
      </w:r>
      <w:r w:rsidR="00851E66">
        <w:instrText xml:space="preserve"> REF _Ref378755876 \h </w:instrText>
      </w:r>
      <w:r>
        <w:fldChar w:fldCharType="separate"/>
      </w:r>
      <w:r w:rsidR="007361FA">
        <w:t xml:space="preserve">Figure </w:t>
      </w:r>
      <w:r w:rsidR="007361FA">
        <w:rPr>
          <w:noProof/>
        </w:rPr>
        <w:t>5</w:t>
      </w:r>
      <w:r>
        <w:fldChar w:fldCharType="end"/>
      </w:r>
      <w:r>
        <w:fldChar w:fldCharType="begin"/>
      </w:r>
      <w:r w:rsidR="00B201BB">
        <w:instrText xml:space="preserve"> REF _Ref378687710 \h </w:instrText>
      </w:r>
      <w:r>
        <w:fldChar w:fldCharType="separate"/>
      </w:r>
      <w:r w:rsidR="007361FA">
        <w:t xml:space="preserve">Figure </w:t>
      </w:r>
      <w:r w:rsidR="007361FA">
        <w:rPr>
          <w:noProof/>
        </w:rPr>
        <w:t>6</w:t>
      </w:r>
      <w:r>
        <w:fldChar w:fldCharType="end"/>
      </w:r>
      <w:r w:rsidR="00B201BB">
        <w:t xml:space="preserve"> shows the </w:t>
      </w:r>
      <w:r w:rsidR="00276418">
        <w:t>gateware</w:t>
      </w:r>
      <w:r w:rsidR="00B201BB">
        <w:t xml:space="preserve"> architecture for the case of a SVEC carrier. </w:t>
      </w:r>
      <w:r w:rsidR="00B03D55">
        <w:t xml:space="preserve">The communication of all the modules with the VME interface is done through WISHBONE, as in the case of SPEC. </w:t>
      </w:r>
      <w:r w:rsidR="00DC3B10">
        <w:t xml:space="preserve">Notice that </w:t>
      </w:r>
      <w:r w:rsidR="00AC3BBC">
        <w:t xml:space="preserve">the </w:t>
      </w:r>
      <w:r w:rsidR="00DC3B10">
        <w:t>GN4121 core is replaced by the VME</w:t>
      </w:r>
      <w:r w:rsidR="002B54F1">
        <w:t>64x</w:t>
      </w:r>
      <w:r w:rsidR="00DC3B10">
        <w:t xml:space="preserve"> core</w:t>
      </w:r>
      <w:r w:rsidR="00AC3BBC">
        <w:t xml:space="preserve"> and that</w:t>
      </w:r>
      <w:r w:rsidR="00B201BB">
        <w:t xml:space="preserve"> two FMC TDC mezzanine modules are instantiated, one for each one of the mezzanine boards plugged on the SVEC.</w:t>
      </w:r>
      <w:r w:rsidR="00DC3B10">
        <w:t xml:space="preserve"> </w:t>
      </w:r>
      <w:r w:rsidR="00B201BB">
        <w:t>A</w:t>
      </w:r>
      <w:r w:rsidR="00DC3B10">
        <w:t xml:space="preserve"> small extra complication is inserted in the SVEC design, the </w:t>
      </w:r>
      <w:r w:rsidR="00DC3B10" w:rsidRPr="00DC3B10">
        <w:rPr>
          <w:b/>
        </w:rPr>
        <w:t>clocks crossing core</w:t>
      </w:r>
      <w:r w:rsidR="00DC3B10" w:rsidRPr="00DC3B10">
        <w:t xml:space="preserve"> is</w:t>
      </w:r>
      <w:r w:rsidR="00DC3B10">
        <w:t xml:space="preserve"> needed because the VME core can only run up to 62.5 MHz, whereas the FMC TDC mezzanine runs at 125 </w:t>
      </w:r>
      <w:proofErr w:type="spellStart"/>
      <w:r w:rsidR="00DC3B10">
        <w:t>MHz.</w:t>
      </w:r>
      <w:proofErr w:type="spellEnd"/>
    </w:p>
    <w:p w:rsidR="00B201BB" w:rsidRDefault="0048746E" w:rsidP="00B201BB">
      <w:pPr>
        <w:keepNext/>
        <w:spacing w:after="0"/>
        <w:jc w:val="center"/>
      </w:pPr>
      <w:r>
        <w:rPr>
          <w:noProof/>
        </w:rPr>
        <w:drawing>
          <wp:inline distT="0" distB="0" distL="0" distR="0">
            <wp:extent cx="5473865" cy="6913237"/>
            <wp:effectExtent l="19050" t="0" r="0" b="0"/>
            <wp:docPr id="19" name="Picture 18"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3" cstate="print"/>
                    <a:stretch>
                      <a:fillRect/>
                    </a:stretch>
                  </pic:blipFill>
                  <pic:spPr>
                    <a:xfrm>
                      <a:off x="0" y="0"/>
                      <a:ext cx="5473865" cy="6913237"/>
                    </a:xfrm>
                    <a:prstGeom prst="rect">
                      <a:avLst/>
                    </a:prstGeom>
                  </pic:spPr>
                </pic:pic>
              </a:graphicData>
            </a:graphic>
          </wp:inline>
        </w:drawing>
      </w:r>
    </w:p>
    <w:p w:rsidR="00A420E9" w:rsidRDefault="00B201BB" w:rsidP="003B5475">
      <w:pPr>
        <w:pStyle w:val="Caption"/>
        <w:jc w:val="center"/>
      </w:pPr>
      <w:bookmarkStart w:id="7" w:name="_Ref378755876"/>
      <w:bookmarkStart w:id="8" w:name="_Ref378839880"/>
      <w:r>
        <w:t xml:space="preserve">Figure </w:t>
      </w:r>
      <w:fldSimple w:instr=" SEQ Figure \* ARABIC ">
        <w:r w:rsidR="007361FA">
          <w:rPr>
            <w:noProof/>
          </w:rPr>
          <w:t>5</w:t>
        </w:r>
      </w:fldSimple>
      <w:bookmarkEnd w:id="7"/>
      <w:r>
        <w:t xml:space="preserve">: SVEC TDC </w:t>
      </w:r>
      <w:r w:rsidR="00276418">
        <w:t>gateware</w:t>
      </w:r>
      <w:r>
        <w:t xml:space="preserve"> architecture</w:t>
      </w:r>
      <w:bookmarkEnd w:id="8"/>
      <w:r w:rsidR="00A420E9">
        <w:br w:type="page"/>
      </w:r>
    </w:p>
    <w:p w:rsidR="00910C6A" w:rsidRDefault="003B5475" w:rsidP="005B6668">
      <w:pPr>
        <w:pStyle w:val="Heading1"/>
      </w:pPr>
      <w:bookmarkStart w:id="9" w:name="_Ref378781495"/>
      <w:bookmarkStart w:id="10" w:name="_Ref378781503"/>
      <w:bookmarkStart w:id="11" w:name="_Ref378781586"/>
      <w:bookmarkStart w:id="12" w:name="_Toc391044640"/>
      <w:r>
        <w:lastRenderedPageBreak/>
        <w:t>FMC TDC Mezzanine</w:t>
      </w:r>
      <w:bookmarkEnd w:id="9"/>
      <w:bookmarkEnd w:id="10"/>
      <w:bookmarkEnd w:id="11"/>
      <w:bookmarkEnd w:id="12"/>
    </w:p>
    <w:p w:rsidR="003B5475" w:rsidRPr="003B5475" w:rsidRDefault="003B5475" w:rsidP="003B5475">
      <w:r>
        <w:t xml:space="preserve">The FMC TDC mezzanine module is the interface to the TDC mezzanine board. On a SPEC carrier one of this modules in instantiated, whereas on a SVEC two. The internal architecture is shown in </w:t>
      </w:r>
      <w:r w:rsidR="001A2395">
        <w:fldChar w:fldCharType="begin"/>
      </w:r>
      <w:r>
        <w:instrText xml:space="preserve"> REF _Ref378684271 \h </w:instrText>
      </w:r>
      <w:r w:rsidR="001A2395">
        <w:fldChar w:fldCharType="separate"/>
      </w:r>
      <w:r w:rsidR="007361FA">
        <w:t xml:space="preserve">Figure </w:t>
      </w:r>
      <w:r w:rsidR="007361FA">
        <w:rPr>
          <w:noProof/>
        </w:rPr>
        <w:t>4</w:t>
      </w:r>
      <w:r w:rsidR="001A2395">
        <w:fldChar w:fldCharType="end"/>
      </w:r>
      <w:r>
        <w:t xml:space="preserve"> and the following sections describe each module in detail. </w:t>
      </w:r>
    </w:p>
    <w:p w:rsidR="003B5475" w:rsidRDefault="003B5475" w:rsidP="0001796E">
      <w:pPr>
        <w:pStyle w:val="Heading2"/>
      </w:pPr>
      <w:bookmarkStart w:id="13" w:name="_Toc391044641"/>
      <w:r>
        <w:t>TDC core</w:t>
      </w:r>
      <w:bookmarkEnd w:id="13"/>
    </w:p>
    <w:p w:rsidR="003B5475" w:rsidRDefault="003B5475" w:rsidP="003B5475">
      <w:r>
        <w:t>The TDC core is the main block of the design. On the mezzanine interface side, it is communicatin</w:t>
      </w:r>
      <w:r w:rsidR="002C5346">
        <w:t>g</w:t>
      </w:r>
      <w:r>
        <w:t xml:space="preserve"> with the ACAM chip for the configuration and timestamps retrieval. It also manages the</w:t>
      </w:r>
      <w:r w:rsidR="002C5346">
        <w:t xml:space="preserve"> </w:t>
      </w:r>
      <w:r>
        <w:t xml:space="preserve">input channel terminations and the front panel LEDs. On the internal interface side, it has two WISHBONE slaves: one from where the configuration registers are received </w:t>
      </w:r>
      <w:r w:rsidR="002C5346">
        <w:t xml:space="preserve">through </w:t>
      </w:r>
      <w:proofErr w:type="spellStart"/>
      <w:r w:rsidR="002C5346">
        <w:t>PCIe</w:t>
      </w:r>
      <w:proofErr w:type="spellEnd"/>
      <w:r w:rsidR="002C5346">
        <w:t xml:space="preserve">/VME </w:t>
      </w:r>
      <w:r>
        <w:t xml:space="preserve">and one from where the </w:t>
      </w:r>
      <w:proofErr w:type="spellStart"/>
      <w:r>
        <w:t>PCIe</w:t>
      </w:r>
      <w:proofErr w:type="spellEnd"/>
      <w:r>
        <w:t xml:space="preserve">/VME can retrieve the timestamps. </w:t>
      </w:r>
    </w:p>
    <w:p w:rsidR="00285CC0" w:rsidRDefault="002C5346" w:rsidP="0015519D">
      <w:r>
        <w:t xml:space="preserve">In more detail, regarding </w:t>
      </w:r>
      <w:proofErr w:type="spellStart"/>
      <w:r>
        <w:t>timestamping</w:t>
      </w:r>
      <w:proofErr w:type="spellEnd"/>
      <w:r>
        <w:t xml:space="preserve"> t</w:t>
      </w:r>
      <w:r w:rsidR="00A86680">
        <w:t xml:space="preserve">he </w:t>
      </w:r>
      <w:r w:rsidR="0015519D">
        <w:t xml:space="preserve">TDC </w:t>
      </w:r>
      <w:r w:rsidR="00A86680">
        <w:t>core is retriev</w:t>
      </w:r>
      <w:r w:rsidR="00570734">
        <w:t>ing</w:t>
      </w:r>
      <w:r w:rsidR="00A86680">
        <w:t xml:space="preserve"> timestamps generated by the ACAM chip, </w:t>
      </w:r>
      <w:r>
        <w:t xml:space="preserve">it is </w:t>
      </w:r>
      <w:r w:rsidR="00D347AE">
        <w:t>adapting them to</w:t>
      </w:r>
      <w:r w:rsidR="00570734">
        <w:t xml:space="preserve"> a comprehensive format</w:t>
      </w:r>
      <w:r w:rsidR="00A86680">
        <w:t xml:space="preserve"> and </w:t>
      </w:r>
      <w:r>
        <w:t xml:space="preserve">it is then </w:t>
      </w:r>
      <w:r w:rsidR="00D347AE">
        <w:t>making them available in a RAM to the</w:t>
      </w:r>
      <w:r w:rsidR="00A86680">
        <w:t xml:space="preserve"> </w:t>
      </w:r>
      <w:proofErr w:type="spellStart"/>
      <w:r w:rsidR="00A86680">
        <w:t>PCIe</w:t>
      </w:r>
      <w:proofErr w:type="spellEnd"/>
      <w:r w:rsidR="00043399">
        <w:t>/VME</w:t>
      </w:r>
      <w:r w:rsidR="00A86680">
        <w:t xml:space="preserve"> interface.</w:t>
      </w:r>
      <w:r w:rsidR="0015519D">
        <w:t xml:space="preserve"> </w:t>
      </w:r>
      <w:r w:rsidR="00FB22A1">
        <w:t xml:space="preserve">Each </w:t>
      </w:r>
      <w:r w:rsidR="00570734">
        <w:t xml:space="preserve">final </w:t>
      </w:r>
      <w:r w:rsidR="00FB22A1">
        <w:t>timestamp is a 128-bit word with the following structure:</w:t>
      </w:r>
    </w:p>
    <w:tbl>
      <w:tblPr>
        <w:tblStyle w:val="LightShading-Accent11"/>
        <w:tblW w:w="7740" w:type="dxa"/>
        <w:jc w:val="center"/>
        <w:tblInd w:w="648" w:type="dxa"/>
        <w:tblLook w:val="04A0"/>
      </w:tblPr>
      <w:tblGrid>
        <w:gridCol w:w="1541"/>
        <w:gridCol w:w="6199"/>
      </w:tblGrid>
      <w:tr w:rsidR="00285CC0" w:rsidTr="00D361C0">
        <w:trPr>
          <w:cnfStyle w:val="100000000000"/>
          <w:jc w:val="center"/>
        </w:trPr>
        <w:tc>
          <w:tcPr>
            <w:cnfStyle w:val="001000000000"/>
            <w:tcW w:w="1541" w:type="dxa"/>
            <w:tcBorders>
              <w:top w:val="single" w:sz="4" w:space="0" w:color="auto"/>
              <w:bottom w:val="single" w:sz="4" w:space="0" w:color="auto"/>
            </w:tcBorders>
          </w:tcPr>
          <w:p w:rsidR="00285CC0" w:rsidRPr="005F0907" w:rsidRDefault="00285CC0" w:rsidP="00285CC0">
            <w:r>
              <w:t>Bits</w:t>
            </w:r>
          </w:p>
        </w:tc>
        <w:tc>
          <w:tcPr>
            <w:tcW w:w="6199" w:type="dxa"/>
            <w:tcBorders>
              <w:top w:val="single" w:sz="4" w:space="0" w:color="auto"/>
              <w:bottom w:val="single" w:sz="4" w:space="0" w:color="auto"/>
            </w:tcBorders>
          </w:tcPr>
          <w:p w:rsidR="00285CC0" w:rsidRDefault="00285CC0" w:rsidP="00285CC0">
            <w:pPr>
              <w:cnfStyle w:val="100000000000"/>
            </w:pPr>
            <w:r>
              <w:t>Description</w:t>
            </w:r>
          </w:p>
        </w:tc>
      </w:tr>
      <w:tr w:rsidR="00285CC0" w:rsidTr="00D361C0">
        <w:trPr>
          <w:cnfStyle w:val="000000100000"/>
          <w:jc w:val="center"/>
        </w:trPr>
        <w:tc>
          <w:tcPr>
            <w:cnfStyle w:val="001000000000"/>
            <w:tcW w:w="1541" w:type="dxa"/>
            <w:tcBorders>
              <w:top w:val="single" w:sz="4" w:space="0" w:color="auto"/>
            </w:tcBorders>
          </w:tcPr>
          <w:p w:rsidR="00285CC0" w:rsidRPr="005F0907" w:rsidRDefault="00285CC0" w:rsidP="00285CC0">
            <w:r w:rsidRPr="005F0907">
              <w:t>[127:96]</w:t>
            </w:r>
          </w:p>
        </w:tc>
        <w:tc>
          <w:tcPr>
            <w:tcW w:w="6199" w:type="dxa"/>
            <w:tcBorders>
              <w:top w:val="single" w:sz="4" w:space="0" w:color="auto"/>
            </w:tcBorders>
          </w:tcPr>
          <w:p w:rsidR="00285CC0" w:rsidRPr="005F0907" w:rsidRDefault="00285CC0" w:rsidP="00285CC0">
            <w:pPr>
              <w:cnfStyle w:val="000000100000"/>
            </w:pPr>
            <w:r>
              <w:t xml:space="preserve">Metadata: rising/falling </w:t>
            </w:r>
            <w:proofErr w:type="spellStart"/>
            <w:r>
              <w:t>tstamp</w:t>
            </w:r>
            <w:proofErr w:type="spellEnd"/>
            <w:r>
              <w:t>, channel</w:t>
            </w:r>
            <w:r w:rsidR="00570734">
              <w:t xml:space="preserve"> number</w:t>
            </w:r>
          </w:p>
        </w:tc>
      </w:tr>
      <w:tr w:rsidR="00285CC0" w:rsidTr="00D361C0">
        <w:trPr>
          <w:jc w:val="center"/>
        </w:trPr>
        <w:tc>
          <w:tcPr>
            <w:cnfStyle w:val="001000000000"/>
            <w:tcW w:w="1541" w:type="dxa"/>
          </w:tcPr>
          <w:p w:rsidR="00285CC0" w:rsidRPr="005F0907" w:rsidRDefault="00285CC0" w:rsidP="00285CC0">
            <w:r w:rsidRPr="005F0907">
              <w:t>[95:64]</w:t>
            </w:r>
          </w:p>
        </w:tc>
        <w:tc>
          <w:tcPr>
            <w:tcW w:w="6199" w:type="dxa"/>
          </w:tcPr>
          <w:p w:rsidR="00285CC0" w:rsidRPr="005F0907" w:rsidRDefault="00285CC0" w:rsidP="00A420E9">
            <w:pPr>
              <w:cnfStyle w:val="000000000000"/>
            </w:pPr>
            <w:r>
              <w:t xml:space="preserve">Local UTC time: </w:t>
            </w:r>
            <w:r w:rsidR="00A420E9">
              <w:t>the resolution is</w:t>
            </w:r>
            <w:r>
              <w:t xml:space="preserve"> 1 s</w:t>
            </w:r>
          </w:p>
        </w:tc>
      </w:tr>
      <w:tr w:rsidR="00285CC0" w:rsidTr="00D361C0">
        <w:trPr>
          <w:cnfStyle w:val="000000100000"/>
          <w:jc w:val="center"/>
        </w:trPr>
        <w:tc>
          <w:tcPr>
            <w:cnfStyle w:val="001000000000"/>
            <w:tcW w:w="1541" w:type="dxa"/>
            <w:tcBorders>
              <w:bottom w:val="nil"/>
            </w:tcBorders>
          </w:tcPr>
          <w:p w:rsidR="00285CC0" w:rsidRPr="005F0907" w:rsidRDefault="00285CC0" w:rsidP="00285CC0">
            <w:r w:rsidRPr="005F0907">
              <w:t>[63:32]</w:t>
            </w:r>
          </w:p>
        </w:tc>
        <w:tc>
          <w:tcPr>
            <w:tcW w:w="6199" w:type="dxa"/>
            <w:tcBorders>
              <w:bottom w:val="nil"/>
            </w:tcBorders>
          </w:tcPr>
          <w:p w:rsidR="00285CC0" w:rsidRPr="005F0907" w:rsidRDefault="00285CC0" w:rsidP="00A420E9">
            <w:pPr>
              <w:cnfStyle w:val="000000100000"/>
            </w:pPr>
            <w:r>
              <w:t xml:space="preserve">Coarse time within the current UTC time: </w:t>
            </w:r>
            <w:r w:rsidR="00A420E9">
              <w:t>the resolution is</w:t>
            </w:r>
            <w:r>
              <w:t xml:space="preserve"> 8 ns</w:t>
            </w:r>
          </w:p>
        </w:tc>
      </w:tr>
      <w:tr w:rsidR="00285CC0" w:rsidTr="00D361C0">
        <w:trPr>
          <w:jc w:val="center"/>
        </w:trPr>
        <w:tc>
          <w:tcPr>
            <w:cnfStyle w:val="001000000000"/>
            <w:tcW w:w="1541" w:type="dxa"/>
            <w:tcBorders>
              <w:top w:val="nil"/>
              <w:bottom w:val="single" w:sz="4" w:space="0" w:color="auto"/>
            </w:tcBorders>
          </w:tcPr>
          <w:p w:rsidR="00285CC0" w:rsidRPr="005F0907" w:rsidRDefault="00285CC0" w:rsidP="00285CC0">
            <w:r w:rsidRPr="005F0907">
              <w:t>[31:0]</w:t>
            </w:r>
          </w:p>
        </w:tc>
        <w:tc>
          <w:tcPr>
            <w:tcW w:w="6199" w:type="dxa"/>
            <w:tcBorders>
              <w:top w:val="nil"/>
              <w:bottom w:val="single" w:sz="4" w:space="0" w:color="auto"/>
            </w:tcBorders>
          </w:tcPr>
          <w:p w:rsidR="00285CC0" w:rsidRPr="005F0907" w:rsidRDefault="00285CC0" w:rsidP="00A420E9">
            <w:pPr>
              <w:keepNext/>
              <w:cnfStyle w:val="000000000000"/>
            </w:pPr>
            <w:r>
              <w:t xml:space="preserve">Fine time: </w:t>
            </w:r>
            <w:r w:rsidR="00A420E9">
              <w:t>the resolution is</w:t>
            </w:r>
            <w:r>
              <w:t xml:space="preserve"> 81.03 </w:t>
            </w:r>
            <w:proofErr w:type="spellStart"/>
            <w:r>
              <w:t>ps</w:t>
            </w:r>
            <w:proofErr w:type="spellEnd"/>
          </w:p>
        </w:tc>
      </w:tr>
    </w:tbl>
    <w:p w:rsidR="0015519D" w:rsidRDefault="0015519D" w:rsidP="00E80FF0">
      <w:pPr>
        <w:pStyle w:val="Caption"/>
        <w:ind w:left="0"/>
        <w:jc w:val="center"/>
      </w:pPr>
      <w:bookmarkStart w:id="14" w:name="_Ref371959390"/>
      <w:bookmarkStart w:id="15" w:name="_Ref372128386"/>
      <w:proofErr w:type="gramStart"/>
      <w:r>
        <w:t xml:space="preserve">Table </w:t>
      </w:r>
      <w:fldSimple w:instr=" SEQ Table \* ARABIC ">
        <w:r w:rsidR="007361FA">
          <w:rPr>
            <w:noProof/>
          </w:rPr>
          <w:t>1</w:t>
        </w:r>
      </w:fldSimple>
      <w:bookmarkEnd w:id="14"/>
      <w:r>
        <w:t>: Timestamp format</w:t>
      </w:r>
      <w:bookmarkEnd w:id="15"/>
      <w:r w:rsidR="006732CD">
        <w:t>.</w:t>
      </w:r>
      <w:proofErr w:type="gramEnd"/>
      <w:r w:rsidR="006732CD">
        <w:t xml:space="preserve"> Timestamp [</w:t>
      </w:r>
      <w:proofErr w:type="spellStart"/>
      <w:r w:rsidR="006732CD">
        <w:t>ps</w:t>
      </w:r>
      <w:proofErr w:type="spellEnd"/>
      <w:r w:rsidR="006732CD">
        <w:t xml:space="preserve">] = </w:t>
      </w:r>
      <w:r w:rsidR="00E80FF0">
        <w:t>(</w:t>
      </w:r>
      <w:r w:rsidR="006732CD">
        <w:t>Local UTC * 10</w:t>
      </w:r>
      <w:r w:rsidR="006732CD" w:rsidRPr="00A420E9">
        <w:rPr>
          <w:vertAlign w:val="superscript"/>
        </w:rPr>
        <w:t>12</w:t>
      </w:r>
      <w:r w:rsidR="00E80FF0">
        <w:t xml:space="preserve">) </w:t>
      </w:r>
      <w:r w:rsidR="006732CD">
        <w:t>+</w:t>
      </w:r>
      <w:r w:rsidR="00E80FF0">
        <w:t xml:space="preserve"> (</w:t>
      </w:r>
      <w:r w:rsidR="006732CD">
        <w:t>Coarse time * 8</w:t>
      </w:r>
      <w:r w:rsidR="00E80FF0">
        <w:t xml:space="preserve"> </w:t>
      </w:r>
      <w:r w:rsidR="006732CD">
        <w:t>*</w:t>
      </w:r>
      <w:r w:rsidR="00E80FF0">
        <w:t xml:space="preserve"> </w:t>
      </w:r>
      <w:r w:rsidR="006732CD">
        <w:t>10</w:t>
      </w:r>
      <w:r w:rsidR="006732CD" w:rsidRPr="00A420E9">
        <w:rPr>
          <w:vertAlign w:val="superscript"/>
        </w:rPr>
        <w:t>3</w:t>
      </w:r>
      <w:r w:rsidR="00E80FF0">
        <w:t xml:space="preserve">) </w:t>
      </w:r>
      <w:r w:rsidR="006732CD">
        <w:t>+</w:t>
      </w:r>
      <w:r w:rsidR="00E80FF0">
        <w:t xml:space="preserve"> (</w:t>
      </w:r>
      <w:r w:rsidR="006732CD">
        <w:t>Fine time</w:t>
      </w:r>
      <w:r w:rsidR="00E80FF0">
        <w:t xml:space="preserve"> </w:t>
      </w:r>
      <w:r w:rsidR="006732CD">
        <w:t>* 81.03</w:t>
      </w:r>
      <w:r w:rsidR="00E80FF0">
        <w:t>)</w:t>
      </w:r>
    </w:p>
    <w:p w:rsidR="00D83501" w:rsidRDefault="00FB22A1" w:rsidP="00FB22A1">
      <w:r>
        <w:t>As the structure indicates, each timest</w:t>
      </w:r>
      <w:r w:rsidR="0015519D">
        <w:t>amp is referred to a UTC second.</w:t>
      </w:r>
      <w:r>
        <w:t xml:space="preserve"> </w:t>
      </w:r>
      <w:r w:rsidR="0015519D">
        <w:t>T</w:t>
      </w:r>
      <w:r>
        <w:t>he coarse</w:t>
      </w:r>
      <w:r w:rsidR="00D83501">
        <w:t xml:space="preserve"> </w:t>
      </w:r>
      <w:r>
        <w:t>and fine time</w:t>
      </w:r>
      <w:r w:rsidR="00D83501">
        <w:t>s</w:t>
      </w:r>
      <w:r>
        <w:t xml:space="preserve"> indicate with 81.03 </w:t>
      </w:r>
      <w:proofErr w:type="spellStart"/>
      <w:r>
        <w:t>ps</w:t>
      </w:r>
      <w:proofErr w:type="spellEnd"/>
      <w:r>
        <w:t xml:space="preserve"> resolution the amount of time passed after</w:t>
      </w:r>
      <w:r w:rsidR="00D83501">
        <w:t xml:space="preserve"> </w:t>
      </w:r>
      <w:r>
        <w:t>the last UTC second.</w:t>
      </w:r>
    </w:p>
    <w:p w:rsidR="0015519D" w:rsidRDefault="001A2395" w:rsidP="0015519D">
      <w:r>
        <w:fldChar w:fldCharType="begin"/>
      </w:r>
      <w:r w:rsidR="002B54F1">
        <w:instrText xml:space="preserve"> REF _Ref378687710 \h </w:instrText>
      </w:r>
      <w:r>
        <w:fldChar w:fldCharType="separate"/>
      </w:r>
      <w:r w:rsidR="007361FA">
        <w:t xml:space="preserve">Figure </w:t>
      </w:r>
      <w:r w:rsidR="007361FA">
        <w:rPr>
          <w:noProof/>
        </w:rPr>
        <w:t>6</w:t>
      </w:r>
      <w:r>
        <w:fldChar w:fldCharType="end"/>
      </w:r>
      <w:r w:rsidR="002B54F1">
        <w:t xml:space="preserve"> </w:t>
      </w:r>
      <w:r w:rsidR="0015519D">
        <w:t xml:space="preserve">shows the main components of the core </w:t>
      </w:r>
      <w:r w:rsidR="002C5346">
        <w:t xml:space="preserve">and it is </w:t>
      </w:r>
      <w:r w:rsidR="0015519D">
        <w:t>followed by a short description of each component.</w:t>
      </w:r>
      <w:r w:rsidR="002B54F1">
        <w:t xml:space="preserve"> </w:t>
      </w:r>
    </w:p>
    <w:p w:rsidR="0015519D" w:rsidRDefault="0015519D" w:rsidP="00570734">
      <w:pPr>
        <w:keepNext/>
        <w:spacing w:after="0"/>
        <w:jc w:val="center"/>
      </w:pPr>
      <w:r>
        <w:rPr>
          <w:noProof/>
        </w:rPr>
        <w:drawing>
          <wp:inline distT="0" distB="0" distL="0" distR="0">
            <wp:extent cx="4420115" cy="3310787"/>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tretch>
                      <a:fillRect/>
                    </a:stretch>
                  </pic:blipFill>
                  <pic:spPr bwMode="auto">
                    <a:xfrm>
                      <a:off x="0" y="0"/>
                      <a:ext cx="4420115" cy="3310787"/>
                    </a:xfrm>
                    <a:prstGeom prst="rect">
                      <a:avLst/>
                    </a:prstGeom>
                    <a:noFill/>
                  </pic:spPr>
                </pic:pic>
              </a:graphicData>
            </a:graphic>
          </wp:inline>
        </w:drawing>
      </w:r>
    </w:p>
    <w:p w:rsidR="0015519D" w:rsidRDefault="0015519D" w:rsidP="00570734">
      <w:pPr>
        <w:pStyle w:val="Caption"/>
        <w:jc w:val="center"/>
      </w:pPr>
      <w:bookmarkStart w:id="16" w:name="_Ref378687710"/>
      <w:r>
        <w:t xml:space="preserve">Figure </w:t>
      </w:r>
      <w:r w:rsidR="001A2395">
        <w:fldChar w:fldCharType="begin"/>
      </w:r>
      <w:r w:rsidR="00056A6C">
        <w:instrText xml:space="preserve"> SEQ Figure \* ARABIC </w:instrText>
      </w:r>
      <w:r w:rsidR="001A2395">
        <w:fldChar w:fldCharType="separate"/>
      </w:r>
      <w:r w:rsidR="007361FA">
        <w:rPr>
          <w:noProof/>
        </w:rPr>
        <w:t>6</w:t>
      </w:r>
      <w:r w:rsidR="001A2395">
        <w:rPr>
          <w:noProof/>
        </w:rPr>
        <w:fldChar w:fldCharType="end"/>
      </w:r>
      <w:bookmarkEnd w:id="16"/>
      <w:r>
        <w:t>: Main components of the TDC core</w:t>
      </w:r>
    </w:p>
    <w:p w:rsidR="00D83501" w:rsidRDefault="002B54F1" w:rsidP="00FB22A1">
      <w:r>
        <w:br w:type="page"/>
      </w:r>
      <w:r w:rsidR="00FB22A1">
        <w:lastRenderedPageBreak/>
        <w:t xml:space="preserve">The </w:t>
      </w:r>
      <w:r w:rsidR="00D83501">
        <w:t>“</w:t>
      </w:r>
      <w:r w:rsidR="007F75B8" w:rsidRPr="007F75B8">
        <w:rPr>
          <w:b/>
        </w:rPr>
        <w:t>local PPS</w:t>
      </w:r>
      <w:r w:rsidR="00D83501" w:rsidRPr="003A0FE0">
        <w:rPr>
          <w:b/>
        </w:rPr>
        <w:t xml:space="preserve"> </w:t>
      </w:r>
      <w:r w:rsidR="00FB22A1" w:rsidRPr="003A0FE0">
        <w:rPr>
          <w:b/>
        </w:rPr>
        <w:t>gen</w:t>
      </w:r>
      <w:r w:rsidR="00D83501" w:rsidRPr="003A0FE0">
        <w:rPr>
          <w:b/>
        </w:rPr>
        <w:t>erator</w:t>
      </w:r>
      <w:r w:rsidR="00D83501">
        <w:t>”</w:t>
      </w:r>
      <w:r w:rsidR="00FB22A1">
        <w:t xml:space="preserve"> unit is responsible for keeping the UTC time</w:t>
      </w:r>
      <w:r w:rsidR="0015519D">
        <w:t>.</w:t>
      </w:r>
      <w:r w:rsidR="00D83501">
        <w:t xml:space="preserve"> </w:t>
      </w:r>
      <w:r w:rsidR="00213F4F">
        <w:t xml:space="preserve">The timekeeping </w:t>
      </w:r>
      <w:r w:rsidR="00FB22A1">
        <w:t xml:space="preserve">depends on </w:t>
      </w:r>
      <w:r w:rsidR="00D83501">
        <w:t>the</w:t>
      </w:r>
      <w:r w:rsidR="00FB22A1">
        <w:t xml:space="preserve"> </w:t>
      </w:r>
      <w:r w:rsidR="002C5346">
        <w:t xml:space="preserve">PLL </w:t>
      </w:r>
      <w:r w:rsidR="00D83501">
        <w:t xml:space="preserve">AD9516 </w:t>
      </w:r>
      <w:r w:rsidR="002C5346">
        <w:t>and the DAC AD5662</w:t>
      </w:r>
      <w:r w:rsidR="00D83501">
        <w:t xml:space="preserve"> on the mezzanine board</w:t>
      </w:r>
      <w:r w:rsidR="009C6410">
        <w:t>, which provide a 125</w:t>
      </w:r>
      <w:r w:rsidR="008C6602">
        <w:t xml:space="preserve"> </w:t>
      </w:r>
      <w:r w:rsidR="009C6410">
        <w:t>MHz clock</w:t>
      </w:r>
      <w:r w:rsidR="00D83501">
        <w:t xml:space="preserve">. </w:t>
      </w:r>
      <w:r w:rsidR="00213F4F">
        <w:t xml:space="preserve">The </w:t>
      </w:r>
      <w:proofErr w:type="spellStart"/>
      <w:r w:rsidR="00213F4F">
        <w:t>timebase</w:t>
      </w:r>
      <w:proofErr w:type="spellEnd"/>
      <w:r w:rsidR="00213F4F">
        <w:t xml:space="preserve"> accuracy is in the order of 4 </w:t>
      </w:r>
      <w:proofErr w:type="spellStart"/>
      <w:r w:rsidR="00213F4F">
        <w:t>ppm</w:t>
      </w:r>
      <w:proofErr w:type="spellEnd"/>
      <w:r w:rsidR="00213F4F">
        <w:t>; this for example means that in 1 s there can be an error of 4’000’000 ps.  U</w:t>
      </w:r>
      <w:r w:rsidR="00D83501">
        <w:t>pgrades o</w:t>
      </w:r>
      <w:r w:rsidR="00FB22A1">
        <w:t xml:space="preserve">f the core </w:t>
      </w:r>
      <w:r w:rsidR="00213F4F">
        <w:t xml:space="preserve">with White Rabbit </w:t>
      </w:r>
      <w:r w:rsidR="00213F4F" w:rsidRPr="00C4110D">
        <w:rPr>
          <w:vertAlign w:val="superscript"/>
        </w:rPr>
        <w:t>[7]</w:t>
      </w:r>
      <w:r w:rsidR="00213F4F">
        <w:rPr>
          <w:vertAlign w:val="superscript"/>
        </w:rPr>
        <w:t xml:space="preserve"> </w:t>
      </w:r>
      <w:r w:rsidR="00D347AE">
        <w:t>will</w:t>
      </w:r>
      <w:r w:rsidR="00FB22A1">
        <w:t xml:space="preserve"> provide accuracy</w:t>
      </w:r>
      <w:r w:rsidR="00213F4F">
        <w:t xml:space="preserve"> of &lt;1 </w:t>
      </w:r>
      <w:proofErr w:type="gramStart"/>
      <w:r w:rsidR="00213F4F">
        <w:t>ns</w:t>
      </w:r>
      <w:proofErr w:type="gramEnd"/>
      <w:r w:rsidR="00213F4F">
        <w:t xml:space="preserve"> (see section </w:t>
      </w:r>
      <w:r w:rsidR="001A2395">
        <w:fldChar w:fldCharType="begin"/>
      </w:r>
      <w:r w:rsidR="00213F4F">
        <w:instrText xml:space="preserve"> REF _Ref390869705 \r \h </w:instrText>
      </w:r>
      <w:r w:rsidR="001A2395">
        <w:fldChar w:fldCharType="separate"/>
      </w:r>
      <w:r w:rsidR="007361FA">
        <w:t>9</w:t>
      </w:r>
      <w:r w:rsidR="001A2395">
        <w:fldChar w:fldCharType="end"/>
      </w:r>
      <w:r w:rsidR="00213F4F">
        <w:t>)</w:t>
      </w:r>
      <w:r w:rsidR="00FB22A1">
        <w:t>.</w:t>
      </w:r>
    </w:p>
    <w:p w:rsidR="00D83501" w:rsidRDefault="00D83501" w:rsidP="00FB22A1">
      <w:r>
        <w:t>The t</w:t>
      </w:r>
      <w:r w:rsidR="00FB22A1">
        <w:t xml:space="preserve">imestamps are </w:t>
      </w:r>
      <w:r>
        <w:t>formatted</w:t>
      </w:r>
      <w:r w:rsidR="00FB22A1">
        <w:t xml:space="preserve"> </w:t>
      </w:r>
      <w:r w:rsidR="00127193">
        <w:t>in the “</w:t>
      </w:r>
      <w:r w:rsidR="00127193" w:rsidRPr="003A0FE0">
        <w:rPr>
          <w:b/>
        </w:rPr>
        <w:t>data formatting</w:t>
      </w:r>
      <w:r w:rsidR="00127193">
        <w:t xml:space="preserve">” unit </w:t>
      </w:r>
      <w:r w:rsidR="00FB22A1">
        <w:t>to the structure</w:t>
      </w:r>
      <w:r>
        <w:t xml:space="preserve"> of </w:t>
      </w:r>
      <w:r w:rsidR="001A2395">
        <w:fldChar w:fldCharType="begin"/>
      </w:r>
      <w:r w:rsidR="0015519D">
        <w:instrText xml:space="preserve"> REF _Ref371959390 \h </w:instrText>
      </w:r>
      <w:r w:rsidR="001A2395">
        <w:fldChar w:fldCharType="separate"/>
      </w:r>
      <w:r w:rsidR="007361FA">
        <w:t xml:space="preserve">Table </w:t>
      </w:r>
      <w:r w:rsidR="007361FA">
        <w:rPr>
          <w:noProof/>
        </w:rPr>
        <w:t>1</w:t>
      </w:r>
      <w:r w:rsidR="001A2395">
        <w:fldChar w:fldCharType="end"/>
      </w:r>
      <w:r>
        <w:t>.</w:t>
      </w:r>
    </w:p>
    <w:p w:rsidR="008C5E8B" w:rsidRDefault="00D83501" w:rsidP="00FB22A1">
      <w:r>
        <w:t>The</w:t>
      </w:r>
      <w:r w:rsidR="006342EB">
        <w:t>n</w:t>
      </w:r>
      <w:r>
        <w:t xml:space="preserve"> they are </w:t>
      </w:r>
      <w:r w:rsidR="00FB22A1">
        <w:t xml:space="preserve">stored in </w:t>
      </w:r>
      <w:r w:rsidR="006D6749">
        <w:t xml:space="preserve">a RAM block implemented in </w:t>
      </w:r>
      <w:r w:rsidR="00FB22A1">
        <w:t xml:space="preserve">the </w:t>
      </w:r>
      <w:r>
        <w:t>“</w:t>
      </w:r>
      <w:r w:rsidR="00FB22A1" w:rsidRPr="003A0FE0">
        <w:rPr>
          <w:b/>
        </w:rPr>
        <w:t>circular</w:t>
      </w:r>
      <w:r w:rsidRPr="003A0FE0">
        <w:rPr>
          <w:b/>
        </w:rPr>
        <w:t xml:space="preserve"> </w:t>
      </w:r>
      <w:r w:rsidR="00FB22A1" w:rsidRPr="003A0FE0">
        <w:rPr>
          <w:b/>
        </w:rPr>
        <w:t>buffer</w:t>
      </w:r>
      <w:r>
        <w:t>”</w:t>
      </w:r>
      <w:r w:rsidR="00FB22A1">
        <w:t xml:space="preserve"> unit, where the GN</w:t>
      </w:r>
      <w:r>
        <w:t xml:space="preserve">4124 </w:t>
      </w:r>
      <w:r w:rsidR="008C5E8B">
        <w:t>or the VME</w:t>
      </w:r>
      <w:r w:rsidR="00673A38">
        <w:t>64x</w:t>
      </w:r>
      <w:r w:rsidR="008C5E8B">
        <w:t xml:space="preserve"> </w:t>
      </w:r>
      <w:r w:rsidR="00FB22A1">
        <w:t>core ha</w:t>
      </w:r>
      <w:r>
        <w:t>s</w:t>
      </w:r>
      <w:r w:rsidR="00FB22A1">
        <w:t xml:space="preserve"> direct access</w:t>
      </w:r>
      <w:r w:rsidR="006D6749">
        <w:t>.</w:t>
      </w:r>
    </w:p>
    <w:p w:rsidR="0015519D" w:rsidRDefault="008C5E8B" w:rsidP="00FB22A1">
      <w:r>
        <w:t xml:space="preserve"> </w:t>
      </w:r>
      <w:r w:rsidR="00FB22A1">
        <w:t>In this application, the ACAM is used in I-Mode</w:t>
      </w:r>
      <w:r w:rsidR="00C4110D">
        <w:t xml:space="preserve"> </w:t>
      </w:r>
      <w:r w:rsidR="00C4110D" w:rsidRPr="00C4110D">
        <w:rPr>
          <w:vertAlign w:val="superscript"/>
        </w:rPr>
        <w:t>[</w:t>
      </w:r>
      <w:r w:rsidR="00C4110D">
        <w:rPr>
          <w:vertAlign w:val="superscript"/>
        </w:rPr>
        <w:t>4</w:t>
      </w:r>
      <w:r w:rsidR="00C4110D" w:rsidRPr="00C4110D">
        <w:rPr>
          <w:vertAlign w:val="superscript"/>
        </w:rPr>
        <w:t>]</w:t>
      </w:r>
      <w:r w:rsidR="0015519D">
        <w:t>.</w:t>
      </w:r>
      <w:r w:rsidR="00D83501">
        <w:t xml:space="preserve"> </w:t>
      </w:r>
      <w:r w:rsidR="0015519D">
        <w:t>T</w:t>
      </w:r>
      <w:r w:rsidR="00D83501">
        <w:t>his</w:t>
      </w:r>
      <w:r w:rsidR="00FB22A1">
        <w:t xml:space="preserve"> provides unlimited measuring</w:t>
      </w:r>
      <w:r w:rsidR="00D83501">
        <w:t xml:space="preserve"> </w:t>
      </w:r>
      <w:r w:rsidR="00FB22A1">
        <w:t>range with internal start retriggers. ACAM's counter of retriggers however is not</w:t>
      </w:r>
      <w:r w:rsidR="00D83501">
        <w:t xml:space="preserve"> </w:t>
      </w:r>
      <w:r w:rsidR="00FB22A1">
        <w:t xml:space="preserve">large enough and there is the need to follow </w:t>
      </w:r>
      <w:r w:rsidR="0015519D">
        <w:t>ACAM’s</w:t>
      </w:r>
      <w:r w:rsidR="00FB22A1">
        <w:t xml:space="preserve"> retriggers inside the core; the</w:t>
      </w:r>
      <w:r w:rsidR="00D83501">
        <w:t xml:space="preserve"> “</w:t>
      </w:r>
      <w:r w:rsidR="00FB22A1" w:rsidRPr="003A0FE0">
        <w:rPr>
          <w:b/>
        </w:rPr>
        <w:t>start</w:t>
      </w:r>
      <w:r w:rsidR="00D83501" w:rsidRPr="003A0FE0">
        <w:rPr>
          <w:b/>
        </w:rPr>
        <w:t xml:space="preserve"> </w:t>
      </w:r>
      <w:r w:rsidR="00FB22A1" w:rsidRPr="003A0FE0">
        <w:rPr>
          <w:b/>
        </w:rPr>
        <w:t>retrig</w:t>
      </w:r>
      <w:r w:rsidR="00D83501" w:rsidRPr="003A0FE0">
        <w:rPr>
          <w:b/>
        </w:rPr>
        <w:t xml:space="preserve">ger </w:t>
      </w:r>
      <w:r w:rsidR="00FB22A1" w:rsidRPr="003A0FE0">
        <w:rPr>
          <w:b/>
        </w:rPr>
        <w:t>c</w:t>
      </w:r>
      <w:r w:rsidR="00D83501" w:rsidRPr="003A0FE0">
        <w:rPr>
          <w:b/>
        </w:rPr>
        <w:t>on</w:t>
      </w:r>
      <w:r w:rsidR="00FB22A1" w:rsidRPr="003A0FE0">
        <w:rPr>
          <w:b/>
        </w:rPr>
        <w:t>tr</w:t>
      </w:r>
      <w:r w:rsidR="00D83501" w:rsidRPr="003A0FE0">
        <w:rPr>
          <w:b/>
        </w:rPr>
        <w:t>o</w:t>
      </w:r>
      <w:r w:rsidR="00FB22A1" w:rsidRPr="003A0FE0">
        <w:rPr>
          <w:b/>
        </w:rPr>
        <w:t>l</w:t>
      </w:r>
      <w:r w:rsidR="00D83501">
        <w:t>”</w:t>
      </w:r>
      <w:r w:rsidR="00FB22A1">
        <w:t xml:space="preserve"> unit is responsible for that. </w:t>
      </w:r>
    </w:p>
    <w:p w:rsidR="0015519D" w:rsidRDefault="00FB22A1" w:rsidP="00FB22A1">
      <w:r>
        <w:t xml:space="preserve">The </w:t>
      </w:r>
      <w:r w:rsidR="00D83501">
        <w:t>“</w:t>
      </w:r>
      <w:r w:rsidR="00D83501" w:rsidRPr="003A0FE0">
        <w:rPr>
          <w:b/>
        </w:rPr>
        <w:t xml:space="preserve">registers </w:t>
      </w:r>
      <w:r w:rsidRPr="003A0FE0">
        <w:rPr>
          <w:b/>
        </w:rPr>
        <w:t>c</w:t>
      </w:r>
      <w:r w:rsidR="00D83501" w:rsidRPr="003A0FE0">
        <w:rPr>
          <w:b/>
        </w:rPr>
        <w:t>on</w:t>
      </w:r>
      <w:r w:rsidRPr="003A0FE0">
        <w:rPr>
          <w:b/>
        </w:rPr>
        <w:t>tr</w:t>
      </w:r>
      <w:r w:rsidR="00D83501" w:rsidRPr="003A0FE0">
        <w:rPr>
          <w:b/>
        </w:rPr>
        <w:t>ol</w:t>
      </w:r>
      <w:r w:rsidRPr="003A0FE0">
        <w:rPr>
          <w:b/>
        </w:rPr>
        <w:t>l</w:t>
      </w:r>
      <w:r w:rsidR="00D83501" w:rsidRPr="003A0FE0">
        <w:rPr>
          <w:b/>
        </w:rPr>
        <w:t>er</w:t>
      </w:r>
      <w:r w:rsidR="00D83501">
        <w:t>”</w:t>
      </w:r>
      <w:r>
        <w:t xml:space="preserve"> implements </w:t>
      </w:r>
      <w:r w:rsidR="009C6410">
        <w:t xml:space="preserve">the communication with the </w:t>
      </w:r>
      <w:r w:rsidR="0015519D">
        <w:t>GN4124</w:t>
      </w:r>
      <w:r w:rsidR="008C5E8B">
        <w:t>/ VME</w:t>
      </w:r>
      <w:r w:rsidR="00673A38">
        <w:t>64x</w:t>
      </w:r>
      <w:r w:rsidR="0015519D">
        <w:t xml:space="preserve"> </w:t>
      </w:r>
      <w:r w:rsidR="009C6410">
        <w:t>cor</w:t>
      </w:r>
      <w:r>
        <w:t>e for the</w:t>
      </w:r>
      <w:r w:rsidR="00D83501">
        <w:t xml:space="preserve"> </w:t>
      </w:r>
      <w:r>
        <w:t>configuration of th</w:t>
      </w:r>
      <w:r w:rsidR="00D361C0">
        <w:t>e</w:t>
      </w:r>
      <w:r>
        <w:t xml:space="preserve"> </w:t>
      </w:r>
      <w:r w:rsidR="006D6749">
        <w:t xml:space="preserve">TDC </w:t>
      </w:r>
      <w:r>
        <w:t>core and of the ACAM</w:t>
      </w:r>
      <w:r w:rsidR="006D6749">
        <w:t xml:space="preserve"> chip</w:t>
      </w:r>
      <w:r>
        <w:t>.</w:t>
      </w:r>
      <w:r w:rsidR="00760C43">
        <w:t xml:space="preserve"> </w:t>
      </w:r>
      <w:r w:rsidR="00D361C0">
        <w:t xml:space="preserve">Amongst the registers, one in particular is </w:t>
      </w:r>
      <w:r w:rsidR="00127193">
        <w:t xml:space="preserve">most </w:t>
      </w:r>
      <w:r w:rsidR="00D361C0">
        <w:t>important: the “control register” defines the action to be taken in the core (</w:t>
      </w:r>
      <w:r w:rsidR="00127193">
        <w:t>such as</w:t>
      </w:r>
      <w:r w:rsidR="00D361C0">
        <w:t xml:space="preserve"> activation of timestamps acquisition, loading of configuration to the ACAM chip, etc)</w:t>
      </w:r>
      <w:r w:rsidR="00127193">
        <w:t>.</w:t>
      </w:r>
    </w:p>
    <w:p w:rsidR="00760C43" w:rsidRDefault="00FB22A1" w:rsidP="00FB22A1">
      <w:r>
        <w:t xml:space="preserve">The </w:t>
      </w:r>
      <w:r w:rsidR="00D83501">
        <w:t>“</w:t>
      </w:r>
      <w:r w:rsidRPr="003A0FE0">
        <w:rPr>
          <w:b/>
        </w:rPr>
        <w:t>data</w:t>
      </w:r>
      <w:r w:rsidR="00D83501" w:rsidRPr="003A0FE0">
        <w:rPr>
          <w:b/>
        </w:rPr>
        <w:t xml:space="preserve"> </w:t>
      </w:r>
      <w:r w:rsidRPr="003A0FE0">
        <w:rPr>
          <w:b/>
        </w:rPr>
        <w:t>engine</w:t>
      </w:r>
      <w:r w:rsidR="00D83501">
        <w:t>”</w:t>
      </w:r>
      <w:r>
        <w:t xml:space="preserve"> </w:t>
      </w:r>
      <w:r w:rsidR="00760C43">
        <w:t xml:space="preserve">unit </w:t>
      </w:r>
      <w:r>
        <w:t xml:space="preserve">is </w:t>
      </w:r>
      <w:r w:rsidR="00084740">
        <w:t>managing the state of the core</w:t>
      </w:r>
      <w:r w:rsidR="00760C43">
        <w:t xml:space="preserve"> according to the </w:t>
      </w:r>
      <w:r w:rsidR="00D361C0">
        <w:t>“</w:t>
      </w:r>
      <w:r w:rsidR="00760C43">
        <w:t>control register</w:t>
      </w:r>
      <w:r w:rsidR="00D361C0">
        <w:t>”</w:t>
      </w:r>
      <w:r w:rsidR="00760C43">
        <w:t>.</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databus</w:t>
      </w:r>
      <w:proofErr w:type="spellEnd"/>
      <w:r w:rsidRPr="003A0FE0">
        <w:rPr>
          <w:b/>
        </w:rPr>
        <w:t xml:space="preserve"> interface</w:t>
      </w:r>
      <w:r>
        <w:t>” implements the communication with the ACAM chip for its configuration as well as for the timestamps retrieval.</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timecontrol</w:t>
      </w:r>
      <w:proofErr w:type="spellEnd"/>
      <w:r w:rsidRPr="003A0FE0">
        <w:rPr>
          <w:b/>
        </w:rPr>
        <w:t xml:space="preserve"> interface</w:t>
      </w:r>
      <w:r>
        <w:t>” is responsible for delivering to the ACAM chip the start pulse, to which all timestamps are related</w:t>
      </w:r>
      <w:r w:rsidR="002C5346">
        <w:t xml:space="preserve"> (see section </w:t>
      </w:r>
      <w:r w:rsidR="001A2395">
        <w:fldChar w:fldCharType="begin"/>
      </w:r>
      <w:r w:rsidR="002C5346">
        <w:instrText xml:space="preserve"> REF _Ref372208268 \r \h </w:instrText>
      </w:r>
      <w:r w:rsidR="001A2395">
        <w:fldChar w:fldCharType="separate"/>
      </w:r>
      <w:r w:rsidR="007361FA">
        <w:t>3.1.2</w:t>
      </w:r>
      <w:r w:rsidR="001A2395">
        <w:fldChar w:fldCharType="end"/>
      </w:r>
      <w:r w:rsidR="002C5346">
        <w:t>)</w:t>
      </w:r>
      <w:r>
        <w:t>.</w:t>
      </w:r>
    </w:p>
    <w:p w:rsidR="00FB22A1" w:rsidRDefault="00FB22A1" w:rsidP="00760C43">
      <w:pPr>
        <w:spacing w:after="0"/>
      </w:pPr>
      <w:r>
        <w:t>The core is providing an int</w:t>
      </w:r>
      <w:r w:rsidR="00D361C0">
        <w:t>errupt in any of the following three</w:t>
      </w:r>
      <w:r>
        <w:t xml:space="preserve"> cases:               </w:t>
      </w:r>
    </w:p>
    <w:p w:rsidR="00FB22A1" w:rsidRDefault="00FB22A1" w:rsidP="00760C43">
      <w:pPr>
        <w:pStyle w:val="ListParagraph"/>
        <w:numPr>
          <w:ilvl w:val="0"/>
          <w:numId w:val="1"/>
        </w:numPr>
        <w:spacing w:after="0"/>
      </w:pPr>
      <w:r>
        <w:t xml:space="preserve">accumulation of timestamps larger than the settable threshold                  </w:t>
      </w:r>
    </w:p>
    <w:p w:rsidR="00FB22A1" w:rsidRDefault="00FB22A1" w:rsidP="00760C43">
      <w:pPr>
        <w:pStyle w:val="ListParagraph"/>
        <w:numPr>
          <w:ilvl w:val="0"/>
          <w:numId w:val="1"/>
        </w:numPr>
        <w:spacing w:after="0"/>
      </w:pPr>
      <w:r>
        <w:t xml:space="preserve">more time passed than the settable time threshold and &gt;=1 timestamps </w:t>
      </w:r>
      <w:r w:rsidR="003A0FE0">
        <w:t>accumulated</w:t>
      </w:r>
      <w:r>
        <w:t xml:space="preserve">   </w:t>
      </w:r>
    </w:p>
    <w:p w:rsidR="003A0FE0" w:rsidRDefault="00127193" w:rsidP="003A0FE0">
      <w:pPr>
        <w:pStyle w:val="ListParagraph"/>
        <w:numPr>
          <w:ilvl w:val="0"/>
          <w:numId w:val="1"/>
        </w:numPr>
        <w:spacing w:after="0"/>
      </w:pPr>
      <w:r>
        <w:t xml:space="preserve">an </w:t>
      </w:r>
      <w:r w:rsidR="00FB22A1">
        <w:t xml:space="preserve">error </w:t>
      </w:r>
      <w:r w:rsidR="003A0FE0">
        <w:t xml:space="preserve">occurred in the ACAM chip </w:t>
      </w:r>
    </w:p>
    <w:p w:rsidR="003A0FE0" w:rsidRDefault="003A0FE0">
      <w:r>
        <w:t>The “</w:t>
      </w:r>
      <w:r w:rsidRPr="003A0FE0">
        <w:rPr>
          <w:b/>
        </w:rPr>
        <w:t>interrupts generator</w:t>
      </w:r>
      <w:r>
        <w:t>” unit is responsible for generating the corresponding interrupt pulses.</w:t>
      </w:r>
    </w:p>
    <w:p w:rsidR="00732BE1" w:rsidRDefault="00FB22A1" w:rsidP="00285CC0">
      <w:r>
        <w:t xml:space="preserve">The </w:t>
      </w:r>
      <w:r w:rsidR="003A0FE0">
        <w:t>“</w:t>
      </w:r>
      <w:r w:rsidRPr="003A0FE0">
        <w:rPr>
          <w:b/>
        </w:rPr>
        <w:t>cl</w:t>
      </w:r>
      <w:r w:rsidR="003A0FE0" w:rsidRPr="003A0FE0">
        <w:rPr>
          <w:b/>
        </w:rPr>
        <w:t>oc</w:t>
      </w:r>
      <w:r w:rsidRPr="003A0FE0">
        <w:rPr>
          <w:b/>
        </w:rPr>
        <w:t>ks</w:t>
      </w:r>
      <w:r w:rsidR="003A0FE0" w:rsidRPr="003A0FE0">
        <w:rPr>
          <w:b/>
        </w:rPr>
        <w:t xml:space="preserve"> and </w:t>
      </w:r>
      <w:r w:rsidRPr="003A0FE0">
        <w:rPr>
          <w:b/>
        </w:rPr>
        <w:t>r</w:t>
      </w:r>
      <w:r w:rsidR="003A0FE0" w:rsidRPr="003A0FE0">
        <w:rPr>
          <w:b/>
        </w:rPr>
        <w:t>e</w:t>
      </w:r>
      <w:r w:rsidRPr="003A0FE0">
        <w:rPr>
          <w:b/>
        </w:rPr>
        <w:t>s</w:t>
      </w:r>
      <w:r w:rsidR="003A0FE0" w:rsidRPr="003A0FE0">
        <w:rPr>
          <w:b/>
        </w:rPr>
        <w:t>e</w:t>
      </w:r>
      <w:r w:rsidRPr="003A0FE0">
        <w:rPr>
          <w:b/>
        </w:rPr>
        <w:t>ts</w:t>
      </w:r>
      <w:r w:rsidR="003A0FE0" w:rsidRPr="003A0FE0">
        <w:rPr>
          <w:b/>
        </w:rPr>
        <w:t xml:space="preserve"> </w:t>
      </w:r>
      <w:r w:rsidRPr="003A0FE0">
        <w:rPr>
          <w:b/>
        </w:rPr>
        <w:t>manager</w:t>
      </w:r>
      <w:r w:rsidR="003A0FE0">
        <w:t>”</w:t>
      </w:r>
      <w:r>
        <w:t xml:space="preserve"> unit is</w:t>
      </w:r>
      <w:r w:rsidR="003A0FE0">
        <w:t xml:space="preserve"> configuring the PLL </w:t>
      </w:r>
      <w:r w:rsidR="006D2A53">
        <w:t xml:space="preserve">AD9516 </w:t>
      </w:r>
      <w:r w:rsidR="003A0FE0">
        <w:t>and DAC</w:t>
      </w:r>
      <w:r w:rsidR="006D2A53">
        <w:t xml:space="preserve"> AD5662</w:t>
      </w:r>
      <w:r w:rsidR="003A0FE0">
        <w:t xml:space="preserve"> </w:t>
      </w:r>
      <w:r w:rsidR="006D2A53">
        <w:t xml:space="preserve">on the TDC mezzanine </w:t>
      </w:r>
      <w:r w:rsidR="003A0FE0">
        <w:t xml:space="preserve">for the production of </w:t>
      </w:r>
      <w:r w:rsidR="006D2A53">
        <w:t xml:space="preserve">two clocks: </w:t>
      </w:r>
      <w:r w:rsidR="003A0FE0">
        <w:t>a</w:t>
      </w:r>
      <w:r w:rsidR="006D2A53">
        <w:t xml:space="preserve"> 125 MHz clock for the TDC core and 31.25 MHz clock for the ACAM chip</w:t>
      </w:r>
      <w:r w:rsidR="003A0FE0">
        <w:t xml:space="preserve">. It is also managing the </w:t>
      </w:r>
      <w:r w:rsidR="006D2A53">
        <w:t xml:space="preserve">TDC core </w:t>
      </w:r>
      <w:r w:rsidR="003A0FE0">
        <w:t>resets.</w:t>
      </w:r>
    </w:p>
    <w:p w:rsidR="006525B2" w:rsidRDefault="00285CC0">
      <w:r>
        <w:t>Finally, the “</w:t>
      </w:r>
      <w:proofErr w:type="spellStart"/>
      <w:r w:rsidRPr="00285CC0">
        <w:rPr>
          <w:b/>
        </w:rPr>
        <w:t>leds</w:t>
      </w:r>
      <w:proofErr w:type="spellEnd"/>
      <w:r>
        <w:t>” unit manages the six TDC mezzanine front panel LEDs.</w:t>
      </w:r>
    </w:p>
    <w:p w:rsidR="006D2A53" w:rsidRDefault="006D2A53"/>
    <w:p w:rsidR="00A2635A" w:rsidRDefault="00A2635A">
      <w:pPr>
        <w:rPr>
          <w:rFonts w:eastAsiaTheme="majorEastAsia" w:cstheme="majorBidi"/>
          <w:color w:val="4F81BD" w:themeColor="accent1"/>
          <w:sz w:val="40"/>
          <w:szCs w:val="40"/>
        </w:rPr>
      </w:pPr>
      <w:r>
        <w:br w:type="page"/>
      </w:r>
    </w:p>
    <w:p w:rsidR="00E8510D" w:rsidRPr="00A2635A" w:rsidRDefault="00E8510D" w:rsidP="0001796E">
      <w:pPr>
        <w:pStyle w:val="Heading3"/>
      </w:pPr>
      <w:bookmarkStart w:id="17" w:name="_Toc391044642"/>
      <w:r w:rsidRPr="00A2635A">
        <w:lastRenderedPageBreak/>
        <w:t>Clock Domains</w:t>
      </w:r>
      <w:bookmarkEnd w:id="17"/>
    </w:p>
    <w:p w:rsidR="00E8510D" w:rsidRDefault="00D361C0" w:rsidP="00E8510D">
      <w:pPr>
        <w:keepNext/>
        <w:rPr>
          <w:noProof/>
        </w:rPr>
      </w:pPr>
      <w:r>
        <w:rPr>
          <w:noProof/>
        </w:rPr>
        <w:t xml:space="preserve">There are two clock domains in the TDC core, as </w:t>
      </w:r>
      <w:r w:rsidR="001A2395">
        <w:rPr>
          <w:noProof/>
        </w:rPr>
        <w:fldChar w:fldCharType="begin"/>
      </w:r>
      <w:r w:rsidR="00E8510D">
        <w:rPr>
          <w:noProof/>
        </w:rPr>
        <w:instrText xml:space="preserve"> REF _Ref372139359 \h </w:instrText>
      </w:r>
      <w:r w:rsidR="001A2395">
        <w:rPr>
          <w:noProof/>
        </w:rPr>
      </w:r>
      <w:r w:rsidR="001A2395">
        <w:rPr>
          <w:noProof/>
        </w:rPr>
        <w:fldChar w:fldCharType="separate"/>
      </w:r>
      <w:r w:rsidR="007361FA">
        <w:t xml:space="preserve">Figure </w:t>
      </w:r>
      <w:r w:rsidR="007361FA">
        <w:rPr>
          <w:noProof/>
        </w:rPr>
        <w:t>7</w:t>
      </w:r>
      <w:r w:rsidR="001A2395">
        <w:rPr>
          <w:noProof/>
        </w:rPr>
        <w:fldChar w:fldCharType="end"/>
      </w:r>
      <w:r w:rsidR="00E8510D">
        <w:rPr>
          <w:noProof/>
        </w:rPr>
        <w:t xml:space="preserve"> shows. </w:t>
      </w:r>
      <w:r w:rsidR="0097462B">
        <w:rPr>
          <w:noProof/>
        </w:rPr>
        <w:t>Upon power-up or after a PCIe</w:t>
      </w:r>
      <w:r w:rsidR="00BF324D">
        <w:rPr>
          <w:noProof/>
        </w:rPr>
        <w:t>/VME</w:t>
      </w:r>
      <w:r w:rsidR="0097462B">
        <w:rPr>
          <w:noProof/>
        </w:rPr>
        <w:t xml:space="preserve"> reset, t</w:t>
      </w:r>
      <w:r w:rsidR="00E8510D">
        <w:rPr>
          <w:noProof/>
        </w:rPr>
        <w:t>he “clocks and resets manager” is using the 20 MHZ VCXO of the SPEC</w:t>
      </w:r>
      <w:r w:rsidR="00BF324D">
        <w:rPr>
          <w:noProof/>
        </w:rPr>
        <w:t>/SVEC</w:t>
      </w:r>
      <w:r w:rsidR="00E8510D">
        <w:rPr>
          <w:noProof/>
        </w:rPr>
        <w:t xml:space="preserve"> carrier to configure the DAC and the PLL on the TDC mezzanine. </w:t>
      </w:r>
      <w:r w:rsidR="008C6602">
        <w:rPr>
          <w:noProof/>
        </w:rPr>
        <w:t>T</w:t>
      </w:r>
      <w:r w:rsidR="00E8510D">
        <w:rPr>
          <w:noProof/>
        </w:rPr>
        <w:t>he PLL</w:t>
      </w:r>
      <w:r w:rsidR="008C6602">
        <w:rPr>
          <w:noProof/>
        </w:rPr>
        <w:t xml:space="preserve"> generates a 125 MHz clock</w:t>
      </w:r>
      <w:r w:rsidR="00E8510D">
        <w:rPr>
          <w:noProof/>
        </w:rPr>
        <w:t xml:space="preserve"> arriving to the TDC core </w:t>
      </w:r>
      <w:r w:rsidR="0097462B">
        <w:rPr>
          <w:noProof/>
        </w:rPr>
        <w:t>to be used by the rest of the logic</w:t>
      </w:r>
      <w:r w:rsidR="00E8510D">
        <w:rPr>
          <w:noProof/>
        </w:rPr>
        <w:t>. The 31.25 MHz clock</w:t>
      </w:r>
      <w:r w:rsidR="008C6602">
        <w:rPr>
          <w:noProof/>
        </w:rPr>
        <w:t xml:space="preserve"> is a division of the 125 MHz clock provided by the same </w:t>
      </w:r>
      <w:r w:rsidR="0097462B">
        <w:rPr>
          <w:noProof/>
        </w:rPr>
        <w:t xml:space="preserve">PLL </w:t>
      </w:r>
      <w:r w:rsidR="008C6602">
        <w:rPr>
          <w:noProof/>
        </w:rPr>
        <w:t xml:space="preserve">and </w:t>
      </w:r>
      <w:r w:rsidR="00E8510D">
        <w:rPr>
          <w:noProof/>
        </w:rPr>
        <w:t>is the reference clock for the ACAM chip.</w:t>
      </w:r>
    </w:p>
    <w:p w:rsidR="00E8510D" w:rsidRDefault="00E8510D" w:rsidP="00E8510D">
      <w:pPr>
        <w:keepNext/>
        <w:spacing w:after="0"/>
        <w:rPr>
          <w:noProof/>
        </w:rPr>
      </w:pPr>
      <w:r>
        <w:rPr>
          <w:noProof/>
        </w:rPr>
        <w:t xml:space="preserve">The “clocks and resets manager” is keeping the rest of the TDC core logic under reset until the PLL gets locked. The only signal </w:t>
      </w:r>
      <w:r w:rsidR="00127193">
        <w:rPr>
          <w:noProof/>
        </w:rPr>
        <w:t xml:space="preserve">that is </w:t>
      </w:r>
      <w:r>
        <w:rPr>
          <w:noProof/>
        </w:rPr>
        <w:t>crossing do</w:t>
      </w:r>
      <w:r w:rsidR="008C6602">
        <w:rPr>
          <w:noProof/>
        </w:rPr>
        <w:t>mains in the core is the reset.</w:t>
      </w:r>
    </w:p>
    <w:p w:rsidR="00E8510D" w:rsidRDefault="00E8510D" w:rsidP="00E8510D">
      <w:pPr>
        <w:keepNext/>
        <w:spacing w:after="0"/>
        <w:rPr>
          <w:noProof/>
        </w:rPr>
      </w:pPr>
    </w:p>
    <w:p w:rsidR="00E8510D" w:rsidRDefault="006525B2" w:rsidP="00E8510D">
      <w:pPr>
        <w:keepNext/>
        <w:spacing w:after="0"/>
      </w:pPr>
      <w:r>
        <w:rPr>
          <w:noProof/>
        </w:rPr>
        <w:drawing>
          <wp:inline distT="0" distB="0" distL="0" distR="0">
            <wp:extent cx="5974803" cy="4362171"/>
            <wp:effectExtent l="19050" t="0" r="6897"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tretch>
                      <a:fillRect/>
                    </a:stretch>
                  </pic:blipFill>
                  <pic:spPr bwMode="auto">
                    <a:xfrm>
                      <a:off x="0" y="0"/>
                      <a:ext cx="5974803" cy="4362171"/>
                    </a:xfrm>
                    <a:prstGeom prst="rect">
                      <a:avLst/>
                    </a:prstGeom>
                    <a:noFill/>
                  </pic:spPr>
                </pic:pic>
              </a:graphicData>
            </a:graphic>
          </wp:inline>
        </w:drawing>
      </w:r>
    </w:p>
    <w:p w:rsidR="00E8510D" w:rsidRDefault="00E8510D" w:rsidP="00E8510D">
      <w:pPr>
        <w:pStyle w:val="Caption"/>
        <w:jc w:val="center"/>
      </w:pPr>
      <w:bookmarkStart w:id="18" w:name="_Ref372139359"/>
      <w:r>
        <w:t xml:space="preserve">Figure </w:t>
      </w:r>
      <w:r w:rsidR="001A2395">
        <w:fldChar w:fldCharType="begin"/>
      </w:r>
      <w:r w:rsidR="00056A6C">
        <w:instrText xml:space="preserve"> SEQ Figure \* ARABIC </w:instrText>
      </w:r>
      <w:r w:rsidR="001A2395">
        <w:fldChar w:fldCharType="separate"/>
      </w:r>
      <w:r w:rsidR="007361FA">
        <w:rPr>
          <w:noProof/>
        </w:rPr>
        <w:t>7</w:t>
      </w:r>
      <w:r w:rsidR="001A2395">
        <w:rPr>
          <w:noProof/>
        </w:rPr>
        <w:fldChar w:fldCharType="end"/>
      </w:r>
      <w:bookmarkEnd w:id="18"/>
      <w:r>
        <w:t>: TDC core clock domains</w:t>
      </w:r>
    </w:p>
    <w:p w:rsidR="00285CC0" w:rsidRDefault="00285CC0">
      <w:r>
        <w:br w:type="page"/>
      </w:r>
    </w:p>
    <w:p w:rsidR="00BB2703" w:rsidRDefault="0015519D" w:rsidP="0001796E">
      <w:pPr>
        <w:pStyle w:val="Heading3"/>
      </w:pPr>
      <w:bookmarkStart w:id="19" w:name="_Ref372208268"/>
      <w:bookmarkStart w:id="20" w:name="_Toc391044643"/>
      <w:proofErr w:type="spellStart"/>
      <w:r>
        <w:lastRenderedPageBreak/>
        <w:t>Timestamping</w:t>
      </w:r>
      <w:proofErr w:type="spellEnd"/>
      <w:r>
        <w:t xml:space="preserve"> c</w:t>
      </w:r>
      <w:r w:rsidR="00BB2703">
        <w:t>oncept</w:t>
      </w:r>
      <w:bookmarkEnd w:id="19"/>
      <w:bookmarkEnd w:id="20"/>
    </w:p>
    <w:p w:rsidR="0059576B" w:rsidRDefault="007C0F3B" w:rsidP="00642AFC">
      <w:r>
        <w:t xml:space="preserve">The ACAM </w:t>
      </w:r>
      <w:r w:rsidR="009F3D53">
        <w:t xml:space="preserve">chip </w:t>
      </w:r>
      <w:r>
        <w:t xml:space="preserve">is </w:t>
      </w:r>
      <w:r w:rsidR="0059576B">
        <w:t xml:space="preserve">receiving a 31.25 MHz clock from the </w:t>
      </w:r>
      <w:r w:rsidR="002C5346">
        <w:t xml:space="preserve">PLL </w:t>
      </w:r>
      <w:r w:rsidR="0059576B">
        <w:t xml:space="preserve">AD9516. </w:t>
      </w:r>
      <w:r w:rsidR="0057683A">
        <w:t>The TDC core is receiving a 125 </w:t>
      </w:r>
      <w:r w:rsidR="0059576B">
        <w:t>MHz clock from the same PLL.</w:t>
      </w:r>
    </w:p>
    <w:p w:rsidR="00FC5060" w:rsidRDefault="00FC5060" w:rsidP="00FC5060">
      <w:r>
        <w:t>The ACAM chip notifies the TDC core of a new timestamp by deactivating the signal “Empty flag”. When the core sees a falling edge on the Empty flag, it starts reading from the ACAM FIFO. When the Empty flag goes back to high, no reading should take place, as that could unbalance the FIFO</w:t>
      </w:r>
      <w:r w:rsidR="00B71CDA">
        <w:t xml:space="preserve"> pointers</w:t>
      </w:r>
      <w:r>
        <w:t>.</w:t>
      </w:r>
    </w:p>
    <w:p w:rsidR="00757E48" w:rsidRDefault="0059576B" w:rsidP="00757E48">
      <w:r>
        <w:t>The ACAM is configured</w:t>
      </w:r>
      <w:r w:rsidR="007C0F3B">
        <w:t xml:space="preserve"> in I-mode</w:t>
      </w:r>
      <w:r w:rsidR="009F3D53">
        <w:t>. One start pulse is sent by the FPGA</w:t>
      </w:r>
      <w:r w:rsidR="00405B57">
        <w:t xml:space="preserve"> (upon the “activate acquisition” command </w:t>
      </w:r>
      <w:r w:rsidR="002C5346">
        <w:t xml:space="preserve">of the “control register” </w:t>
      </w:r>
      <w:r w:rsidR="00405B57">
        <w:t xml:space="preserve">sent through the </w:t>
      </w:r>
      <w:proofErr w:type="spellStart"/>
      <w:r w:rsidR="00405B57">
        <w:t>PCIe</w:t>
      </w:r>
      <w:proofErr w:type="spellEnd"/>
      <w:r w:rsidR="00043399">
        <w:t>/VME</w:t>
      </w:r>
      <w:r w:rsidR="00405B57">
        <w:t xml:space="preserve"> interface - see </w:t>
      </w:r>
      <w:r w:rsidR="001A2395">
        <w:fldChar w:fldCharType="begin"/>
      </w:r>
      <w:r w:rsidR="00405B57">
        <w:instrText xml:space="preserve"> REF _Ref372131664 \h </w:instrText>
      </w:r>
      <w:r w:rsidR="001A2395">
        <w:fldChar w:fldCharType="separate"/>
      </w:r>
      <w:r w:rsidR="007361FA">
        <w:t xml:space="preserve">Table </w:t>
      </w:r>
      <w:r w:rsidR="007361FA">
        <w:rPr>
          <w:noProof/>
        </w:rPr>
        <w:t>4</w:t>
      </w:r>
      <w:r w:rsidR="001A2395">
        <w:fldChar w:fldCharType="end"/>
      </w:r>
      <w:r w:rsidR="00405B57">
        <w:t>)</w:t>
      </w:r>
      <w:r w:rsidR="009F3D53">
        <w:t xml:space="preserve"> and all the </w:t>
      </w:r>
      <w:r w:rsidR="00757E48">
        <w:t xml:space="preserve">ACAM </w:t>
      </w:r>
      <w:r w:rsidR="009F3D53">
        <w:t>timestamps are referred to th</w:t>
      </w:r>
      <w:r w:rsidR="00344080">
        <w:t>at</w:t>
      </w:r>
      <w:r w:rsidR="009F3D53">
        <w:t xml:space="preserve"> start pulse. </w:t>
      </w:r>
      <w:r w:rsidR="001A2395">
        <w:fldChar w:fldCharType="begin"/>
      </w:r>
      <w:r w:rsidR="000D5931">
        <w:instrText xml:space="preserve"> REF _Ref372126154 \h </w:instrText>
      </w:r>
      <w:r w:rsidR="001A2395">
        <w:fldChar w:fldCharType="separate"/>
      </w:r>
      <w:r w:rsidR="007361FA">
        <w:t xml:space="preserve">Figure </w:t>
      </w:r>
      <w:r w:rsidR="007361FA">
        <w:rPr>
          <w:noProof/>
        </w:rPr>
        <w:t>8</w:t>
      </w:r>
      <w:r w:rsidR="001A2395">
        <w:fldChar w:fldCharType="end"/>
      </w:r>
      <w:r w:rsidR="000D5931">
        <w:t xml:space="preserve"> shows </w:t>
      </w:r>
      <w:r w:rsidR="00757E48">
        <w:t xml:space="preserve">the FPGA start pulse and a stop pulse arriving later </w:t>
      </w:r>
      <w:r w:rsidR="002C5346">
        <w:t>to</w:t>
      </w:r>
      <w:r w:rsidR="00757E48">
        <w:t xml:space="preserve"> one of the TDC mezzanine input channels.</w:t>
      </w:r>
    </w:p>
    <w:p w:rsidR="00344080" w:rsidRDefault="009F3D53" w:rsidP="00344080">
      <w:pPr>
        <w:spacing w:after="0"/>
      </w:pPr>
      <w:r>
        <w:t>The ACAM is programmed to retrigger every (16*</w:t>
      </w:r>
      <w:proofErr w:type="spellStart"/>
      <w:r>
        <w:t>acam_clk_period</w:t>
      </w:r>
      <w:proofErr w:type="spellEnd"/>
      <w:r>
        <w:t xml:space="preserve">) = </w:t>
      </w:r>
      <w:r w:rsidR="00344080">
        <w:t>512</w:t>
      </w:r>
      <w:r w:rsidR="00B97F25">
        <w:t xml:space="preserve"> </w:t>
      </w:r>
      <w:r w:rsidR="00344080">
        <w:t>ns</w:t>
      </w:r>
      <w:r w:rsidR="00D96C70">
        <w:t xml:space="preserve">. </w:t>
      </w:r>
      <w:r w:rsidR="00344080">
        <w:t>On each timestamp t</w:t>
      </w:r>
      <w:r>
        <w:t>he ACAM is providing</w:t>
      </w:r>
      <w:r w:rsidR="00344080">
        <w:t xml:space="preserve"> three measurements</w:t>
      </w:r>
      <w:r>
        <w:t>:</w:t>
      </w:r>
    </w:p>
    <w:p w:rsidR="00344080" w:rsidRDefault="00D96C70" w:rsidP="00344080">
      <w:pPr>
        <w:pStyle w:val="ListParagraph"/>
        <w:numPr>
          <w:ilvl w:val="0"/>
          <w:numId w:val="3"/>
        </w:numPr>
        <w:spacing w:after="0"/>
      </w:pPr>
      <w:r>
        <w:t xml:space="preserve">Start01: </w:t>
      </w:r>
      <w:r w:rsidR="009F3D53">
        <w:t>the difference between the start pulse and the first ACAM retrigger</w:t>
      </w:r>
    </w:p>
    <w:p w:rsidR="00344080" w:rsidRDefault="00D96C70" w:rsidP="00344080">
      <w:pPr>
        <w:pStyle w:val="ListParagraph"/>
        <w:numPr>
          <w:ilvl w:val="0"/>
          <w:numId w:val="3"/>
        </w:numPr>
        <w:spacing w:after="0"/>
      </w:pPr>
      <w:r>
        <w:t xml:space="preserve">Start#: </w:t>
      </w:r>
      <w:r w:rsidR="009F3D53">
        <w:t>the number of retriggers</w:t>
      </w:r>
    </w:p>
    <w:p w:rsidR="005A00D3" w:rsidRDefault="00D96C70" w:rsidP="005A00D3">
      <w:pPr>
        <w:pStyle w:val="ListParagraph"/>
        <w:numPr>
          <w:ilvl w:val="0"/>
          <w:numId w:val="3"/>
        </w:numPr>
        <w:spacing w:after="0"/>
      </w:pPr>
      <w:r>
        <w:t xml:space="preserve">Stop: </w:t>
      </w:r>
      <w:r w:rsidR="009F3D53">
        <w:t>the difference between the last retrigger and the stop pulse.</w:t>
      </w:r>
    </w:p>
    <w:p w:rsidR="005A00D3" w:rsidRDefault="005A00D3" w:rsidP="005A00D3">
      <w:pPr>
        <w:spacing w:before="200"/>
      </w:pPr>
      <w:r>
        <w:t>The timestamp = (Start01) + (Start# * retrigger period) + (Stop)</w:t>
      </w:r>
    </w:p>
    <w:p w:rsidR="00E22DD0" w:rsidRDefault="009F3D53" w:rsidP="00570734">
      <w:pPr>
        <w:keepNext/>
        <w:spacing w:after="0"/>
        <w:jc w:val="center"/>
      </w:pPr>
      <w:r>
        <w:rPr>
          <w:noProof/>
        </w:rPr>
        <w:drawing>
          <wp:inline distT="0" distB="0" distL="0" distR="0">
            <wp:extent cx="5546863" cy="159821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l="1067" t="2791" r="983" b="3721"/>
                    <a:stretch>
                      <a:fillRect/>
                    </a:stretch>
                  </pic:blipFill>
                  <pic:spPr bwMode="auto">
                    <a:xfrm>
                      <a:off x="0" y="0"/>
                      <a:ext cx="5546863" cy="1598212"/>
                    </a:xfrm>
                    <a:prstGeom prst="rect">
                      <a:avLst/>
                    </a:prstGeom>
                    <a:noFill/>
                  </pic:spPr>
                </pic:pic>
              </a:graphicData>
            </a:graphic>
          </wp:inline>
        </w:drawing>
      </w:r>
    </w:p>
    <w:p w:rsidR="00E22DD0" w:rsidRDefault="00E22DD0" w:rsidP="00570734">
      <w:pPr>
        <w:pStyle w:val="Caption"/>
        <w:jc w:val="center"/>
      </w:pPr>
      <w:bookmarkStart w:id="21" w:name="_Ref372126154"/>
      <w:bookmarkStart w:id="22" w:name="_Ref372211693"/>
      <w:r>
        <w:t xml:space="preserve">Figure </w:t>
      </w:r>
      <w:r w:rsidR="001A2395">
        <w:fldChar w:fldCharType="begin"/>
      </w:r>
      <w:r w:rsidR="00056A6C">
        <w:instrText xml:space="preserve"> SEQ Figure \* ARABIC </w:instrText>
      </w:r>
      <w:r w:rsidR="001A2395">
        <w:fldChar w:fldCharType="separate"/>
      </w:r>
      <w:r w:rsidR="007361FA">
        <w:rPr>
          <w:noProof/>
        </w:rPr>
        <w:t>8</w:t>
      </w:r>
      <w:r w:rsidR="001A2395">
        <w:rPr>
          <w:noProof/>
        </w:rPr>
        <w:fldChar w:fldCharType="end"/>
      </w:r>
      <w:bookmarkEnd w:id="21"/>
      <w:r>
        <w:t xml:space="preserve">: ACAM </w:t>
      </w:r>
      <w:proofErr w:type="spellStart"/>
      <w:r>
        <w:t>timestamping</w:t>
      </w:r>
      <w:bookmarkEnd w:id="22"/>
      <w:proofErr w:type="spellEnd"/>
    </w:p>
    <w:p w:rsidR="00A00FF0" w:rsidRDefault="00A00FF0" w:rsidP="00A00FF0">
      <w:r>
        <w:t xml:space="preserve">According to the ACAM documentation, there is indeterminacy to whether the </w:t>
      </w:r>
      <w:r w:rsidR="005E2FF8">
        <w:t>stop</w:t>
      </w:r>
      <w:r>
        <w:t xml:space="preserve"> time refers to the previous retrigger or the current one</w:t>
      </w:r>
      <w:r w:rsidR="00E22DD0">
        <w:t>.</w:t>
      </w:r>
      <w:r>
        <w:t xml:space="preserve"> </w:t>
      </w:r>
      <w:r w:rsidR="00E22DD0">
        <w:t>T</w:t>
      </w:r>
      <w:r w:rsidR="005E2FF8">
        <w:t>his</w:t>
      </w:r>
      <w:r>
        <w:t xml:space="preserve"> means that </w:t>
      </w:r>
      <w:r w:rsidR="005E2FF8">
        <w:t xml:space="preserve">any of the </w:t>
      </w:r>
      <w:r w:rsidR="00570734">
        <w:t>f</w:t>
      </w:r>
      <w:r w:rsidR="005E2FF8">
        <w:t>igures</w:t>
      </w:r>
      <w:r w:rsidR="00127193">
        <w:t xml:space="preserve"> 8 or 9</w:t>
      </w:r>
      <w:r w:rsidR="00E22DD0">
        <w:t xml:space="preserve"> </w:t>
      </w:r>
      <w:r w:rsidR="005E2FF8">
        <w:t>could be possible.</w:t>
      </w:r>
      <w:r>
        <w:t xml:space="preserve"> </w:t>
      </w:r>
    </w:p>
    <w:p w:rsidR="00E22DD0" w:rsidRDefault="005E2FF8" w:rsidP="00570734">
      <w:pPr>
        <w:keepNext/>
        <w:spacing w:after="0"/>
        <w:jc w:val="center"/>
      </w:pPr>
      <w:r>
        <w:rPr>
          <w:noProof/>
        </w:rPr>
        <w:drawing>
          <wp:inline distT="0" distB="0" distL="0" distR="0">
            <wp:extent cx="5514120" cy="1590541"/>
            <wp:effectExtent l="19050" t="0" r="0" b="0"/>
            <wp:docPr id="4" name="Picture 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7" cstate="print"/>
                    <a:srcRect l="1123" t="3256" r="1544" b="3704"/>
                    <a:stretch>
                      <a:fillRect/>
                    </a:stretch>
                  </pic:blipFill>
                  <pic:spPr>
                    <a:xfrm>
                      <a:off x="0" y="0"/>
                      <a:ext cx="5514120" cy="1590541"/>
                    </a:xfrm>
                    <a:prstGeom prst="rect">
                      <a:avLst/>
                    </a:prstGeom>
                  </pic:spPr>
                </pic:pic>
              </a:graphicData>
            </a:graphic>
          </wp:inline>
        </w:drawing>
      </w:r>
    </w:p>
    <w:p w:rsidR="005E2FF8" w:rsidRDefault="00E22DD0" w:rsidP="00570734">
      <w:pPr>
        <w:pStyle w:val="Caption"/>
        <w:jc w:val="center"/>
      </w:pPr>
      <w:bookmarkStart w:id="23" w:name="_Ref372311887"/>
      <w:r>
        <w:t xml:space="preserve">Figure </w:t>
      </w:r>
      <w:r w:rsidR="001A2395">
        <w:fldChar w:fldCharType="begin"/>
      </w:r>
      <w:r w:rsidR="00056A6C">
        <w:instrText xml:space="preserve"> SEQ Figure \* ARABIC </w:instrText>
      </w:r>
      <w:r w:rsidR="001A2395">
        <w:fldChar w:fldCharType="separate"/>
      </w:r>
      <w:r w:rsidR="007361FA">
        <w:rPr>
          <w:noProof/>
        </w:rPr>
        <w:t>9</w:t>
      </w:r>
      <w:r w:rsidR="001A2395">
        <w:rPr>
          <w:noProof/>
        </w:rPr>
        <w:fldChar w:fldCharType="end"/>
      </w:r>
      <w:bookmarkEnd w:id="23"/>
      <w:r>
        <w:t xml:space="preserve">: ACAM </w:t>
      </w:r>
      <w:proofErr w:type="spellStart"/>
      <w:r>
        <w:t>timestamping</w:t>
      </w:r>
      <w:proofErr w:type="spellEnd"/>
      <w:r>
        <w:t>. Stop time refers to the previous retrigger</w:t>
      </w:r>
    </w:p>
    <w:p w:rsidR="005E2FF8" w:rsidRDefault="005E2FF8">
      <w:r>
        <w:br w:type="page"/>
      </w:r>
    </w:p>
    <w:p w:rsidR="005A00D3" w:rsidRDefault="005A00D3" w:rsidP="005A00D3">
      <w:pPr>
        <w:spacing w:after="0"/>
      </w:pPr>
      <w:r>
        <w:lastRenderedPageBreak/>
        <w:t xml:space="preserve">In this TDC application, we are only interested in differences between stop </w:t>
      </w:r>
      <w:proofErr w:type="gramStart"/>
      <w:r>
        <w:t>pulses,</w:t>
      </w:r>
      <w:proofErr w:type="gramEnd"/>
      <w:r>
        <w:t xml:space="preserve"> therefore the cons</w:t>
      </w:r>
      <w:r w:rsidR="00B71CDA">
        <w:t>tant value “Start01” is irrelevant in the calculations</w:t>
      </w:r>
      <w:r>
        <w:t>.</w:t>
      </w:r>
      <w:r w:rsidR="003F737E">
        <w:t xml:space="preserve"> The following figure shows a simple </w:t>
      </w:r>
      <w:r w:rsidR="007802C1">
        <w:t>scenario.</w:t>
      </w:r>
      <w:r w:rsidR="00B71CDA">
        <w:t xml:space="preserve"> </w:t>
      </w:r>
      <w:proofErr w:type="gramStart"/>
      <w:r>
        <w:t>timestamp</w:t>
      </w:r>
      <w:proofErr w:type="gramEnd"/>
      <w:r>
        <w:t xml:space="preserve"> B – timestamp A = </w:t>
      </w:r>
    </w:p>
    <w:p w:rsidR="005A00D3" w:rsidRPr="005A00D3" w:rsidRDefault="005A00D3" w:rsidP="007C0F3B">
      <w:pPr>
        <w:rPr>
          <w:sz w:val="21"/>
          <w:szCs w:val="21"/>
        </w:rPr>
      </w:pPr>
      <w:r>
        <w:rPr>
          <w:sz w:val="21"/>
          <w:szCs w:val="21"/>
        </w:rPr>
        <w:t>[</w:t>
      </w:r>
      <w:r w:rsidRPr="005A00D3">
        <w:rPr>
          <w:sz w:val="21"/>
          <w:szCs w:val="21"/>
        </w:rPr>
        <w:t>(Start01) + (</w:t>
      </w:r>
      <w:proofErr w:type="spellStart"/>
      <w:r w:rsidRPr="005A00D3">
        <w:rPr>
          <w:sz w:val="21"/>
          <w:szCs w:val="21"/>
        </w:rPr>
        <w:t>Start#A</w:t>
      </w:r>
      <w:proofErr w:type="spellEnd"/>
      <w:r w:rsidRPr="005A00D3">
        <w:rPr>
          <w:sz w:val="21"/>
          <w:szCs w:val="21"/>
        </w:rPr>
        <w:t xml:space="preserve"> * retrigger period) + (</w:t>
      </w:r>
      <w:proofErr w:type="spellStart"/>
      <w:r w:rsidRPr="005A00D3">
        <w:rPr>
          <w:sz w:val="21"/>
          <w:szCs w:val="21"/>
        </w:rPr>
        <w:t>StopA</w:t>
      </w:r>
      <w:proofErr w:type="spellEnd"/>
      <w:r w:rsidRPr="005A00D3">
        <w:rPr>
          <w:sz w:val="21"/>
          <w:szCs w:val="21"/>
        </w:rPr>
        <w:t>)] - [(Start01) + (</w:t>
      </w:r>
      <w:proofErr w:type="spellStart"/>
      <w:r w:rsidRPr="005A00D3">
        <w:rPr>
          <w:sz w:val="21"/>
          <w:szCs w:val="21"/>
        </w:rPr>
        <w:t>Start#</w:t>
      </w:r>
      <w:r>
        <w:rPr>
          <w:sz w:val="21"/>
          <w:szCs w:val="21"/>
        </w:rPr>
        <w:t>B</w:t>
      </w:r>
      <w:proofErr w:type="spellEnd"/>
      <w:r w:rsidRPr="005A00D3">
        <w:rPr>
          <w:sz w:val="21"/>
          <w:szCs w:val="21"/>
        </w:rPr>
        <w:t xml:space="preserve"> * retrigger period) + (</w:t>
      </w:r>
      <w:proofErr w:type="spellStart"/>
      <w:r w:rsidRPr="005A00D3">
        <w:rPr>
          <w:sz w:val="21"/>
          <w:szCs w:val="21"/>
        </w:rPr>
        <w:t>Stop</w:t>
      </w:r>
      <w:r>
        <w:rPr>
          <w:sz w:val="21"/>
          <w:szCs w:val="21"/>
        </w:rPr>
        <w:t>B</w:t>
      </w:r>
      <w:proofErr w:type="spellEnd"/>
      <w:r w:rsidRPr="005A00D3">
        <w:rPr>
          <w:sz w:val="21"/>
          <w:szCs w:val="21"/>
        </w:rPr>
        <w:t>)]</w:t>
      </w:r>
    </w:p>
    <w:p w:rsidR="00E22DD0" w:rsidRDefault="005A00D3" w:rsidP="00570734">
      <w:pPr>
        <w:keepNext/>
        <w:spacing w:after="0"/>
        <w:jc w:val="center"/>
      </w:pPr>
      <w:r>
        <w:rPr>
          <w:noProof/>
        </w:rPr>
        <w:drawing>
          <wp:inline distT="0" distB="0" distL="0" distR="0">
            <wp:extent cx="5562765" cy="2194560"/>
            <wp:effectExtent l="19050" t="0" r="0" b="0"/>
            <wp:docPr id="3" name="Picture 2"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8" cstate="print"/>
                    <a:srcRect l="1123" t="2614" r="702" b="7190"/>
                    <a:stretch>
                      <a:fillRect/>
                    </a:stretch>
                  </pic:blipFill>
                  <pic:spPr>
                    <a:xfrm>
                      <a:off x="0" y="0"/>
                      <a:ext cx="5562765" cy="2194560"/>
                    </a:xfrm>
                    <a:prstGeom prst="rect">
                      <a:avLst/>
                    </a:prstGeom>
                  </pic:spPr>
                </pic:pic>
              </a:graphicData>
            </a:graphic>
          </wp:inline>
        </w:drawing>
      </w:r>
    </w:p>
    <w:p w:rsidR="005A00D3" w:rsidRDefault="00E22DD0" w:rsidP="00570734">
      <w:pPr>
        <w:pStyle w:val="Caption"/>
        <w:jc w:val="center"/>
      </w:pPr>
      <w:r>
        <w:t xml:space="preserve">Figure </w:t>
      </w:r>
      <w:r w:rsidR="001A2395">
        <w:fldChar w:fldCharType="begin"/>
      </w:r>
      <w:r w:rsidR="00056A6C">
        <w:instrText xml:space="preserve"> SEQ Figure \* ARABIC </w:instrText>
      </w:r>
      <w:r w:rsidR="001A2395">
        <w:fldChar w:fldCharType="separate"/>
      </w:r>
      <w:r w:rsidR="007361FA">
        <w:rPr>
          <w:noProof/>
        </w:rPr>
        <w:t>10</w:t>
      </w:r>
      <w:r w:rsidR="001A2395">
        <w:rPr>
          <w:noProof/>
        </w:rPr>
        <w:fldChar w:fldCharType="end"/>
      </w:r>
      <w:r>
        <w:t>: Time difference between pulses</w:t>
      </w:r>
    </w:p>
    <w:p w:rsidR="00B71CDA" w:rsidRDefault="00D52E38" w:rsidP="007802C1">
      <w:r>
        <w:t xml:space="preserve">The counter of the ACAM chip that counts </w:t>
      </w:r>
      <w:r w:rsidR="007802C1">
        <w:t>the retriggers</w:t>
      </w:r>
      <w:r w:rsidR="00B71CDA">
        <w:t>, Start#,  is</w:t>
      </w:r>
      <w:r w:rsidR="007802C1">
        <w:t xml:space="preserve"> restricted to 8 bits, and can</w:t>
      </w:r>
      <w:r w:rsidR="00B71CDA">
        <w:t xml:space="preserve"> only</w:t>
      </w:r>
      <w:r w:rsidR="007802C1">
        <w:t xml:space="preserve"> count up to 256 retriggers = 131</w:t>
      </w:r>
      <w:r w:rsidR="00E32613">
        <w:t>’</w:t>
      </w:r>
      <w:r w:rsidR="007802C1">
        <w:t xml:space="preserve">072 </w:t>
      </w:r>
      <w:r w:rsidR="00E32613">
        <w:t>n</w:t>
      </w:r>
      <w:r w:rsidR="007802C1">
        <w:t xml:space="preserve">s. Since our application needs to measure pulses separated by any amount of time, the TDC core needs to </w:t>
      </w:r>
      <w:r w:rsidR="00A00FF0">
        <w:t>be</w:t>
      </w:r>
      <w:r w:rsidR="007802C1">
        <w:t xml:space="preserve"> tracking how many times the ACAM retriggers counter overflows. </w:t>
      </w:r>
      <w:r w:rsidR="00A00FF0">
        <w:t>To do so, t</w:t>
      </w:r>
      <w:r w:rsidR="007802C1">
        <w:t>he ACAM</w:t>
      </w:r>
      <w:r w:rsidR="00B71CDA">
        <w:t xml:space="preserve"> Interrupt flag has been configured</w:t>
      </w:r>
      <w:r w:rsidR="007802C1">
        <w:t xml:space="preserve"> to follow the highest bit of the Start#</w:t>
      </w:r>
      <w:r w:rsidR="002C5346">
        <w:t xml:space="preserve"> counter</w:t>
      </w:r>
      <w:r w:rsidR="007802C1">
        <w:t>.</w:t>
      </w:r>
      <w:r>
        <w:t xml:space="preserve"> In the TDC core, </w:t>
      </w:r>
      <w:r w:rsidR="00642AFC">
        <w:t>a counter called “</w:t>
      </w:r>
      <w:r>
        <w:t>rollover counter</w:t>
      </w:r>
      <w:r w:rsidR="00642AFC">
        <w:t>”</w:t>
      </w:r>
      <w:r>
        <w:t xml:space="preserve"> is following the Interrupt flag</w:t>
      </w:r>
      <w:r w:rsidR="00916B8D">
        <w:t xml:space="preserve"> (</w:t>
      </w:r>
      <w:proofErr w:type="spellStart"/>
      <w:r w:rsidR="00916B8D">
        <w:t>Ir</w:t>
      </w:r>
      <w:proofErr w:type="spellEnd"/>
      <w:r w:rsidR="00916B8D">
        <w:t> Flag)</w:t>
      </w:r>
      <w:r>
        <w:t xml:space="preserve"> and is counting the overflows.</w:t>
      </w:r>
      <w:r w:rsidR="00E32613">
        <w:t xml:space="preserve"> </w:t>
      </w:r>
    </w:p>
    <w:p w:rsidR="002A7AD8" w:rsidRDefault="002A7AD8" w:rsidP="007802C1">
      <w:r>
        <w:t xml:space="preserve">Note </w:t>
      </w:r>
      <w:r w:rsidR="00E22DD0">
        <w:t xml:space="preserve">also </w:t>
      </w:r>
      <w:r>
        <w:t>that in one second, there are 7629 rollovers.</w:t>
      </w:r>
    </w:p>
    <w:p w:rsidR="00E22DD0" w:rsidRDefault="00D52E38" w:rsidP="00757E48">
      <w:pPr>
        <w:keepNext/>
        <w:spacing w:after="0"/>
        <w:jc w:val="center"/>
      </w:pPr>
      <w:r>
        <w:rPr>
          <w:noProof/>
        </w:rPr>
        <w:drawing>
          <wp:inline distT="0" distB="0" distL="0" distR="0">
            <wp:extent cx="5585349" cy="1688151"/>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tretch>
                      <a:fillRect/>
                    </a:stretch>
                  </pic:blipFill>
                  <pic:spPr bwMode="auto">
                    <a:xfrm>
                      <a:off x="0" y="0"/>
                      <a:ext cx="5585349" cy="1688151"/>
                    </a:xfrm>
                    <a:prstGeom prst="rect">
                      <a:avLst/>
                    </a:prstGeom>
                    <a:noFill/>
                  </pic:spPr>
                </pic:pic>
              </a:graphicData>
            </a:graphic>
          </wp:inline>
        </w:drawing>
      </w:r>
    </w:p>
    <w:p w:rsidR="00D52E38" w:rsidRDefault="00E22DD0" w:rsidP="00757E48">
      <w:pPr>
        <w:pStyle w:val="Caption"/>
        <w:jc w:val="center"/>
      </w:pPr>
      <w:bookmarkStart w:id="24" w:name="_Ref372208327"/>
      <w:bookmarkStart w:id="25" w:name="_Ref372208321"/>
      <w:r>
        <w:t xml:space="preserve">Figure </w:t>
      </w:r>
      <w:r w:rsidR="001A2395">
        <w:fldChar w:fldCharType="begin"/>
      </w:r>
      <w:r w:rsidR="00056A6C">
        <w:instrText xml:space="preserve"> SEQ Figure \* ARABIC </w:instrText>
      </w:r>
      <w:r w:rsidR="001A2395">
        <w:fldChar w:fldCharType="separate"/>
      </w:r>
      <w:r w:rsidR="007361FA">
        <w:rPr>
          <w:noProof/>
        </w:rPr>
        <w:t>11</w:t>
      </w:r>
      <w:r w:rsidR="001A2395">
        <w:rPr>
          <w:noProof/>
        </w:rPr>
        <w:fldChar w:fldCharType="end"/>
      </w:r>
      <w:bookmarkEnd w:id="24"/>
      <w:r>
        <w:t>: The TDC core is following the ACAM retriggers</w:t>
      </w:r>
      <w:bookmarkEnd w:id="25"/>
    </w:p>
    <w:p w:rsidR="00E32613" w:rsidRDefault="00B71CDA" w:rsidP="0057683A">
      <w:r>
        <w:t xml:space="preserve">In addition, the core is keeping track of the retrigger number and the number of clock cycles after the last retrigger, as </w:t>
      </w:r>
      <w:r w:rsidR="001A2395">
        <w:fldChar w:fldCharType="begin"/>
      </w:r>
      <w:r>
        <w:instrText xml:space="preserve"> REF _Ref372208327 \h </w:instrText>
      </w:r>
      <w:r w:rsidR="001A2395">
        <w:fldChar w:fldCharType="separate"/>
      </w:r>
      <w:r w:rsidR="007361FA">
        <w:t xml:space="preserve">Figure </w:t>
      </w:r>
      <w:r w:rsidR="007361FA">
        <w:rPr>
          <w:noProof/>
        </w:rPr>
        <w:t>11</w:t>
      </w:r>
      <w:r w:rsidR="001A2395">
        <w:fldChar w:fldCharType="end"/>
      </w:r>
      <w:r>
        <w:t xml:space="preserve"> shows.</w:t>
      </w:r>
      <w:r w:rsidR="00E32613">
        <w:br w:type="page"/>
      </w:r>
    </w:p>
    <w:p w:rsidR="005B536F" w:rsidRDefault="00176CAD">
      <w:r>
        <w:lastRenderedPageBreak/>
        <w:t xml:space="preserve">As </w:t>
      </w:r>
      <w:r w:rsidR="005E2FF8">
        <w:t>described in</w:t>
      </w:r>
      <w:r w:rsidR="00E22DD0">
        <w:t xml:space="preserve"> </w:t>
      </w:r>
      <w:r w:rsidR="001A2395">
        <w:fldChar w:fldCharType="begin"/>
      </w:r>
      <w:r w:rsidR="00E22DD0">
        <w:instrText xml:space="preserve"> REF _Ref371959390 \h </w:instrText>
      </w:r>
      <w:r w:rsidR="001A2395">
        <w:fldChar w:fldCharType="separate"/>
      </w:r>
      <w:r w:rsidR="007361FA">
        <w:t xml:space="preserve">Table </w:t>
      </w:r>
      <w:r w:rsidR="007361FA">
        <w:rPr>
          <w:noProof/>
        </w:rPr>
        <w:t>1</w:t>
      </w:r>
      <w:r w:rsidR="001A2395">
        <w:fldChar w:fldCharType="end"/>
      </w:r>
      <w:r>
        <w:t xml:space="preserve">, </w:t>
      </w:r>
      <w:r w:rsidR="005E2FF8">
        <w:t xml:space="preserve">each timestamp provided to the </w:t>
      </w:r>
      <w:proofErr w:type="spellStart"/>
      <w:r w:rsidR="005E2FF8">
        <w:t>PCIe</w:t>
      </w:r>
      <w:proofErr w:type="spellEnd"/>
      <w:r w:rsidR="00043399">
        <w:t>/VME</w:t>
      </w:r>
      <w:r w:rsidR="005E2FF8">
        <w:t xml:space="preserve"> interface </w:t>
      </w:r>
      <w:r w:rsidR="00B45E0D">
        <w:t>has a</w:t>
      </w:r>
      <w:r w:rsidR="005E2FF8">
        <w:t xml:space="preserve"> UTC time</w:t>
      </w:r>
      <w:r w:rsidR="00B45E0D">
        <w:t xml:space="preserve"> component, a</w:t>
      </w:r>
      <w:r w:rsidR="005E2FF8">
        <w:t xml:space="preserve"> coarse time component and the fine time. </w:t>
      </w:r>
      <w:r w:rsidR="00B45E0D">
        <w:t xml:space="preserve">Therefore, the ACAM retriggers have to be associated to the UTC time. </w:t>
      </w:r>
      <w:r w:rsidR="00757E48">
        <w:t>T</w:t>
      </w:r>
      <w:r w:rsidR="00D52E38">
        <w:t>he</w:t>
      </w:r>
      <w:r w:rsidR="00B45E0D">
        <w:t xml:space="preserve"> ACAM </w:t>
      </w:r>
      <w:r w:rsidR="00757E48">
        <w:t xml:space="preserve">however </w:t>
      </w:r>
      <w:r w:rsidR="00B45E0D">
        <w:t>has no knowledge of the UTC time and the arrival of a new second happens completely independently.</w:t>
      </w:r>
    </w:p>
    <w:p w:rsidR="005775C4" w:rsidRDefault="00B71CDA" w:rsidP="00E22DD0">
      <w:pPr>
        <w:spacing w:after="0"/>
      </w:pPr>
      <w:r>
        <w:t>T</w:t>
      </w:r>
      <w:r w:rsidR="00E22DD0">
        <w:t>he “</w:t>
      </w:r>
      <w:r w:rsidR="007F75B8">
        <w:t>local PPS</w:t>
      </w:r>
      <w:r w:rsidR="00E22DD0" w:rsidRPr="00E22DD0">
        <w:t xml:space="preserve"> generator</w:t>
      </w:r>
      <w:r w:rsidR="00E22DD0">
        <w:t xml:space="preserve">” unit is </w:t>
      </w:r>
      <w:r w:rsidR="00405B57">
        <w:t xml:space="preserve">generating a pulse per second and is also </w:t>
      </w:r>
      <w:r w:rsidR="00E22DD0">
        <w:t xml:space="preserve">responsible for </w:t>
      </w:r>
      <w:r w:rsidR="00405B57">
        <w:t xml:space="preserve">counting the number of these pulses, </w:t>
      </w:r>
      <w:r w:rsidR="00E22DD0">
        <w:t>keeping the UTC time</w:t>
      </w:r>
      <w:r w:rsidR="00405B57">
        <w:t>.</w:t>
      </w:r>
      <w:r w:rsidR="00E22DD0">
        <w:t xml:space="preserve"> </w:t>
      </w:r>
      <w:r w:rsidR="0079139E">
        <w:t>When th</w:t>
      </w:r>
      <w:r w:rsidR="00E22DD0">
        <w:t>is</w:t>
      </w:r>
      <w:r w:rsidR="0079139E">
        <w:t xml:space="preserve"> </w:t>
      </w:r>
      <w:r w:rsidR="002A7AD8">
        <w:t>“</w:t>
      </w:r>
      <w:r w:rsidR="007F75B8">
        <w:t>local PPS</w:t>
      </w:r>
      <w:r w:rsidR="00642AFC">
        <w:t xml:space="preserve"> </w:t>
      </w:r>
      <w:r w:rsidR="0079139E">
        <w:t>pulse</w:t>
      </w:r>
      <w:r w:rsidR="00642AFC">
        <w:t>”</w:t>
      </w:r>
      <w:r w:rsidR="0079139E">
        <w:t xml:space="preserve"> arrives</w:t>
      </w:r>
      <w:r w:rsidR="005775C4">
        <w:t>:</w:t>
      </w:r>
    </w:p>
    <w:p w:rsidR="005775C4" w:rsidRDefault="00CB41CC" w:rsidP="00A43BC0">
      <w:pPr>
        <w:pStyle w:val="ListParagraph"/>
        <w:numPr>
          <w:ilvl w:val="0"/>
          <w:numId w:val="6"/>
        </w:numPr>
        <w:spacing w:after="100"/>
      </w:pPr>
      <w:r>
        <w:t>T</w:t>
      </w:r>
      <w:r w:rsidR="0079139E">
        <w:t xml:space="preserve">he rollover </w:t>
      </w:r>
      <w:r w:rsidR="005775C4">
        <w:t>counter is reset</w:t>
      </w:r>
      <w:r>
        <w:t>.</w:t>
      </w:r>
    </w:p>
    <w:p w:rsidR="005775C4" w:rsidRDefault="00CB41CC" w:rsidP="00A43BC0">
      <w:pPr>
        <w:pStyle w:val="ListParagraph"/>
        <w:numPr>
          <w:ilvl w:val="0"/>
          <w:numId w:val="6"/>
        </w:numPr>
        <w:spacing w:after="100"/>
      </w:pPr>
      <w:r>
        <w:t>T</w:t>
      </w:r>
      <w:r w:rsidR="005775C4">
        <w:t xml:space="preserve">he current </w:t>
      </w:r>
      <w:r w:rsidR="0079139E">
        <w:t xml:space="preserve">retrigger number </w:t>
      </w:r>
      <w:r w:rsidR="005775C4">
        <w:t>is registered</w:t>
      </w:r>
      <w:r w:rsidR="00F26CC5">
        <w:t xml:space="preserve"> (</w:t>
      </w:r>
      <w:proofErr w:type="spellStart"/>
      <w:r w:rsidR="00F26CC5">
        <w:t>retrigger#_offset</w:t>
      </w:r>
      <w:proofErr w:type="spellEnd"/>
      <w:r w:rsidR="00F26CC5">
        <w:t>)</w:t>
      </w:r>
      <w:r>
        <w:t>.</w:t>
      </w:r>
    </w:p>
    <w:p w:rsidR="00E22DD0" w:rsidRDefault="00CB41CC" w:rsidP="00A43BC0">
      <w:pPr>
        <w:pStyle w:val="ListParagraph"/>
        <w:numPr>
          <w:ilvl w:val="0"/>
          <w:numId w:val="6"/>
        </w:numPr>
        <w:spacing w:after="100"/>
      </w:pPr>
      <w:r>
        <w:t>T</w:t>
      </w:r>
      <w:r w:rsidR="0079139E">
        <w:t xml:space="preserve">he </w:t>
      </w:r>
      <w:r w:rsidR="005775C4">
        <w:t xml:space="preserve">current </w:t>
      </w:r>
      <w:r w:rsidR="0079139E">
        <w:t xml:space="preserve">number of clock cycles after the </w:t>
      </w:r>
      <w:r w:rsidR="00642AFC">
        <w:t xml:space="preserve">last </w:t>
      </w:r>
      <w:r w:rsidR="0079139E">
        <w:t xml:space="preserve">retrigger </w:t>
      </w:r>
      <w:r w:rsidR="005775C4">
        <w:t>is</w:t>
      </w:r>
      <w:r w:rsidR="0079139E">
        <w:t xml:space="preserve"> registered</w:t>
      </w:r>
      <w:r w:rsidR="00F26CC5">
        <w:t xml:space="preserve"> (</w:t>
      </w:r>
      <w:proofErr w:type="spellStart"/>
      <w:r w:rsidR="00F26CC5">
        <w:t>clk#_offset</w:t>
      </w:r>
      <w:proofErr w:type="spellEnd"/>
      <w:r w:rsidR="00F26CC5">
        <w:t>)</w:t>
      </w:r>
      <w:r w:rsidR="0079139E">
        <w:t>.</w:t>
      </w:r>
    </w:p>
    <w:p w:rsidR="0084581D" w:rsidRDefault="0084581D" w:rsidP="0084581D">
      <w:pPr>
        <w:spacing w:before="200"/>
      </w:pPr>
      <w:r>
        <w:t>Through the</w:t>
      </w:r>
      <w:r w:rsidRPr="0084581D">
        <w:t xml:space="preserve"> </w:t>
      </w:r>
      <w:proofErr w:type="spellStart"/>
      <w:r>
        <w:t>retrigger#_offset</w:t>
      </w:r>
      <w:proofErr w:type="spellEnd"/>
      <w:r>
        <w:t xml:space="preserve"> and </w:t>
      </w:r>
      <w:proofErr w:type="spellStart"/>
      <w:r>
        <w:t>clk#_offset</w:t>
      </w:r>
      <w:proofErr w:type="spellEnd"/>
      <w:r>
        <w:t xml:space="preserve"> the amount of time </w:t>
      </w:r>
      <w:r w:rsidR="000150E3">
        <w:t>t</w:t>
      </w:r>
      <w:r w:rsidR="000150E3" w:rsidRPr="000150E3">
        <w:rPr>
          <w:vertAlign w:val="subscript"/>
        </w:rPr>
        <w:t>1</w:t>
      </w:r>
      <w:r>
        <w:t xml:space="preserve"> can be calculated.</w:t>
      </w:r>
      <w:r w:rsidR="00FC5060">
        <w:t xml:space="preserve"> </w:t>
      </w:r>
      <w:r w:rsidR="001A2395">
        <w:fldChar w:fldCharType="begin"/>
      </w:r>
      <w:r w:rsidR="00FC5060">
        <w:instrText xml:space="preserve"> REF _Ref371960408 \h </w:instrText>
      </w:r>
      <w:r w:rsidR="001A2395">
        <w:fldChar w:fldCharType="separate"/>
      </w:r>
      <w:r w:rsidR="007361FA">
        <w:t xml:space="preserve">Figure </w:t>
      </w:r>
      <w:r w:rsidR="007361FA">
        <w:rPr>
          <w:noProof/>
        </w:rPr>
        <w:t>12</w:t>
      </w:r>
      <w:r w:rsidR="001A2395">
        <w:fldChar w:fldCharType="end"/>
      </w:r>
      <w:r w:rsidR="00FC5060">
        <w:t xml:space="preserve"> shows in detail these actions.</w:t>
      </w:r>
    </w:p>
    <w:p w:rsidR="00E22DD0" w:rsidRDefault="0079139E" w:rsidP="00757E48">
      <w:pPr>
        <w:keepNext/>
        <w:spacing w:before="200" w:after="0"/>
        <w:jc w:val="center"/>
      </w:pPr>
      <w:r>
        <w:rPr>
          <w:noProof/>
        </w:rPr>
        <w:drawing>
          <wp:inline distT="0" distB="0" distL="0" distR="0">
            <wp:extent cx="6156640" cy="2951814"/>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tretch>
                      <a:fillRect/>
                    </a:stretch>
                  </pic:blipFill>
                  <pic:spPr bwMode="auto">
                    <a:xfrm>
                      <a:off x="0" y="0"/>
                      <a:ext cx="6156640" cy="2951814"/>
                    </a:xfrm>
                    <a:prstGeom prst="rect">
                      <a:avLst/>
                    </a:prstGeom>
                    <a:noFill/>
                  </pic:spPr>
                </pic:pic>
              </a:graphicData>
            </a:graphic>
          </wp:inline>
        </w:drawing>
      </w:r>
    </w:p>
    <w:p w:rsidR="0079139E" w:rsidRDefault="00E22DD0" w:rsidP="00757E48">
      <w:pPr>
        <w:pStyle w:val="Caption"/>
        <w:jc w:val="center"/>
      </w:pPr>
      <w:bookmarkStart w:id="26" w:name="_Ref371960408"/>
      <w:bookmarkStart w:id="27" w:name="_Ref371960404"/>
      <w:r>
        <w:t xml:space="preserve">Figure </w:t>
      </w:r>
      <w:r w:rsidR="001A2395">
        <w:fldChar w:fldCharType="begin"/>
      </w:r>
      <w:r w:rsidR="00056A6C">
        <w:instrText xml:space="preserve"> SEQ Figure \* ARABIC </w:instrText>
      </w:r>
      <w:r w:rsidR="001A2395">
        <w:fldChar w:fldCharType="separate"/>
      </w:r>
      <w:r w:rsidR="007361FA">
        <w:rPr>
          <w:noProof/>
        </w:rPr>
        <w:t>12</w:t>
      </w:r>
      <w:r w:rsidR="001A2395">
        <w:rPr>
          <w:noProof/>
        </w:rPr>
        <w:fldChar w:fldCharType="end"/>
      </w:r>
      <w:bookmarkEnd w:id="26"/>
      <w:r>
        <w:t>: Actions upon the arrival of a new "</w:t>
      </w:r>
      <w:r w:rsidR="00FF1B93">
        <w:t>local PPS</w:t>
      </w:r>
      <w:r>
        <w:t xml:space="preserve"> pulse"</w:t>
      </w:r>
      <w:bookmarkEnd w:id="27"/>
    </w:p>
    <w:p w:rsidR="00FC5060" w:rsidRDefault="00FC5060">
      <w:r>
        <w:br w:type="page"/>
      </w:r>
    </w:p>
    <w:p w:rsidR="000257A0" w:rsidRDefault="00244902" w:rsidP="00B45E0D">
      <w:r>
        <w:lastRenderedPageBreak/>
        <w:t xml:space="preserve">Putting everything into the picture now, </w:t>
      </w:r>
      <w:r w:rsidR="001E39EF">
        <w:t xml:space="preserve">when a </w:t>
      </w:r>
      <w:r w:rsidR="00AE5E90">
        <w:t xml:space="preserve">stop </w:t>
      </w:r>
      <w:r w:rsidR="004E4BB6">
        <w:t xml:space="preserve">pulse arrives to any of the TDC channels, the ACAM chip registers the timestamp </w:t>
      </w:r>
      <w:r w:rsidR="00AE5E90">
        <w:t xml:space="preserve">to its FIFO </w:t>
      </w:r>
      <w:r w:rsidR="004E4BB6">
        <w:t xml:space="preserve">and puts the </w:t>
      </w:r>
      <w:r w:rsidR="00FC5060">
        <w:t>“</w:t>
      </w:r>
      <w:r w:rsidR="004E4BB6">
        <w:t>Empty flag</w:t>
      </w:r>
      <w:r w:rsidR="00FC5060">
        <w:t>”</w:t>
      </w:r>
      <w:r w:rsidR="004E4BB6">
        <w:t xml:space="preserve"> to low. The TDC core receives the timestamp and in the “data formatting” unit it brin</w:t>
      </w:r>
      <w:r w:rsidR="000257A0">
        <w:t>gs it into the form of</w:t>
      </w:r>
      <w:r w:rsidR="00AE5E90">
        <w:t xml:space="preserve"> </w:t>
      </w:r>
      <w:r w:rsidR="001A2395">
        <w:fldChar w:fldCharType="begin"/>
      </w:r>
      <w:r w:rsidR="00AE5E90">
        <w:instrText xml:space="preserve"> REF _Ref371959390 \h </w:instrText>
      </w:r>
      <w:r w:rsidR="001A2395">
        <w:fldChar w:fldCharType="separate"/>
      </w:r>
      <w:r w:rsidR="007361FA">
        <w:t xml:space="preserve">Table </w:t>
      </w:r>
      <w:r w:rsidR="007361FA">
        <w:rPr>
          <w:noProof/>
        </w:rPr>
        <w:t>1</w:t>
      </w:r>
      <w:r w:rsidR="001A2395">
        <w:fldChar w:fldCharType="end"/>
      </w:r>
      <w:r w:rsidR="000257A0">
        <w:t xml:space="preserve">. </w:t>
      </w:r>
      <w:r w:rsidR="00AE5E90">
        <w:t>For that, a</w:t>
      </w:r>
      <w:r w:rsidR="000257A0">
        <w:t xml:space="preserve">s </w:t>
      </w:r>
      <w:r w:rsidR="001A2395">
        <w:fldChar w:fldCharType="begin"/>
      </w:r>
      <w:r w:rsidR="00FC5060">
        <w:instrText xml:space="preserve"> REF _Ref371960775 \h </w:instrText>
      </w:r>
      <w:r w:rsidR="001A2395">
        <w:fldChar w:fldCharType="separate"/>
      </w:r>
      <w:r w:rsidR="007361FA">
        <w:t xml:space="preserve">Figure </w:t>
      </w:r>
      <w:r w:rsidR="007361FA">
        <w:rPr>
          <w:noProof/>
        </w:rPr>
        <w:t>13</w:t>
      </w:r>
      <w:r w:rsidR="001A2395">
        <w:fldChar w:fldCharType="end"/>
      </w:r>
      <w:r w:rsidR="00FC5060">
        <w:t xml:space="preserve"> </w:t>
      </w:r>
      <w:r w:rsidR="000257A0">
        <w:t>shows</w:t>
      </w:r>
      <w:r w:rsidR="00FC5060">
        <w:t>,</w:t>
      </w:r>
      <w:r w:rsidR="000257A0">
        <w:t xml:space="preserve"> the amounts of time </w:t>
      </w:r>
      <w:r w:rsidR="000150E3">
        <w:t>t</w:t>
      </w:r>
      <w:r w:rsidR="000257A0" w:rsidRPr="000150E3">
        <w:rPr>
          <w:vertAlign w:val="subscript"/>
        </w:rPr>
        <w:t>1</w:t>
      </w:r>
      <w:r w:rsidR="00FC5060">
        <w:t>’</w:t>
      </w:r>
      <w:r w:rsidR="000257A0">
        <w:t xml:space="preserve">, </w:t>
      </w:r>
      <w:r w:rsidR="000150E3">
        <w:t>t</w:t>
      </w:r>
      <w:r w:rsidR="000257A0" w:rsidRPr="000150E3">
        <w:rPr>
          <w:vertAlign w:val="subscript"/>
        </w:rPr>
        <w:t>2</w:t>
      </w:r>
      <w:r w:rsidR="000257A0">
        <w:t xml:space="preserve"> and </w:t>
      </w:r>
      <w:r w:rsidR="000150E3">
        <w:t>t</w:t>
      </w:r>
      <w:r w:rsidR="000257A0" w:rsidRPr="000150E3">
        <w:rPr>
          <w:vertAlign w:val="subscript"/>
        </w:rPr>
        <w:t>3</w:t>
      </w:r>
      <w:r w:rsidR="000257A0">
        <w:t xml:space="preserve"> need to be calculated.</w:t>
      </w:r>
    </w:p>
    <w:p w:rsidR="000257A0" w:rsidRDefault="000257A0" w:rsidP="00B45E0D">
      <w:r>
        <w:t xml:space="preserve">The amount </w:t>
      </w:r>
      <w:r w:rsidR="000150E3">
        <w:t>t</w:t>
      </w:r>
      <w:r w:rsidRPr="000150E3">
        <w:rPr>
          <w:vertAlign w:val="subscript"/>
        </w:rPr>
        <w:t>3</w:t>
      </w:r>
      <w:r>
        <w:t xml:space="preserve"> is </w:t>
      </w:r>
      <w:r w:rsidR="00B71CDA">
        <w:t xml:space="preserve">exclusively </w:t>
      </w:r>
      <w:r>
        <w:t>provided by the ACAM chip in the form of Start# and Stop.</w:t>
      </w:r>
    </w:p>
    <w:p w:rsidR="000257A0" w:rsidRDefault="000257A0" w:rsidP="00B45E0D">
      <w:r>
        <w:t xml:space="preserve">The amount </w:t>
      </w:r>
      <w:r w:rsidR="000150E3">
        <w:t>t</w:t>
      </w:r>
      <w:r w:rsidRPr="000150E3">
        <w:rPr>
          <w:vertAlign w:val="subscript"/>
        </w:rPr>
        <w:t>2</w:t>
      </w:r>
      <w:r>
        <w:t xml:space="preserve"> is the number of rollovers of the </w:t>
      </w:r>
      <w:proofErr w:type="spellStart"/>
      <w:r>
        <w:t>IrFlag</w:t>
      </w:r>
      <w:proofErr w:type="spellEnd"/>
      <w:r>
        <w:t xml:space="preserve"> between the last “</w:t>
      </w:r>
      <w:r w:rsidR="007F75B8">
        <w:t>local PPS</w:t>
      </w:r>
      <w:r>
        <w:t xml:space="preserve"> pulse” and the Stop pulse. The rollover counter that has been reset upon the “</w:t>
      </w:r>
      <w:r w:rsidR="007F75B8">
        <w:t>local PPS</w:t>
      </w:r>
      <w:r>
        <w:t xml:space="preserve"> pulse” arrival provides this amount.</w:t>
      </w:r>
    </w:p>
    <w:p w:rsidR="000257A0" w:rsidRDefault="000257A0" w:rsidP="00B45E0D">
      <w:r>
        <w:t xml:space="preserve">The amount </w:t>
      </w:r>
      <w:r w:rsidR="000150E3">
        <w:t>t</w:t>
      </w:r>
      <w:r w:rsidRPr="000150E3">
        <w:rPr>
          <w:vertAlign w:val="subscript"/>
        </w:rPr>
        <w:t>1</w:t>
      </w:r>
      <w:r w:rsidR="0084581D">
        <w:t>’</w:t>
      </w:r>
      <w:r w:rsidR="000150E3">
        <w:t xml:space="preserve"> is the complementary of t</w:t>
      </w:r>
      <w:r w:rsidRPr="000150E3">
        <w:rPr>
          <w:vertAlign w:val="subscript"/>
        </w:rPr>
        <w:t>1</w:t>
      </w:r>
      <w:r>
        <w:t xml:space="preserve"> and is calculated using the </w:t>
      </w:r>
      <w:proofErr w:type="spellStart"/>
      <w:r>
        <w:t>retrigger#_offset</w:t>
      </w:r>
      <w:proofErr w:type="spellEnd"/>
      <w:r>
        <w:t xml:space="preserve"> and the</w:t>
      </w:r>
      <w:r w:rsidR="007E6E95">
        <w:t xml:space="preserve"> </w:t>
      </w:r>
      <w:proofErr w:type="spellStart"/>
      <w:r w:rsidR="007E6E95">
        <w:t>clk#_offset</w:t>
      </w:r>
      <w:proofErr w:type="spellEnd"/>
      <w:r w:rsidR="007E6E95">
        <w:t xml:space="preserve"> registered values.</w:t>
      </w:r>
    </w:p>
    <w:p w:rsidR="007E6E95" w:rsidRDefault="00FC5060" w:rsidP="00B45E0D">
      <w:r>
        <w:t>T</w:t>
      </w:r>
      <w:r w:rsidR="007E6E95">
        <w:t xml:space="preserve">his is </w:t>
      </w:r>
      <w:r w:rsidR="00B71CDA">
        <w:t>the way</w:t>
      </w:r>
      <w:r w:rsidR="0084581D">
        <w:t xml:space="preserve"> the TDC core is functioning</w:t>
      </w:r>
      <w:r w:rsidR="00CB6673">
        <w:t xml:space="preserve"> in terms of times</w:t>
      </w:r>
      <w:r w:rsidR="00916B8D">
        <w:t>t</w:t>
      </w:r>
      <w:r w:rsidR="00CB6673">
        <w:t>amps retrieval and formatting</w:t>
      </w:r>
      <w:r w:rsidR="00B71CDA">
        <w:t>. The sections that follow describe in detail each unit of the TDC core.</w:t>
      </w:r>
    </w:p>
    <w:p w:rsidR="00FC5060" w:rsidRDefault="000257A0" w:rsidP="00FC5060">
      <w:pPr>
        <w:keepNext/>
        <w:spacing w:after="0"/>
      </w:pPr>
      <w:r>
        <w:rPr>
          <w:noProof/>
        </w:rPr>
        <w:drawing>
          <wp:inline distT="0" distB="0" distL="0" distR="0">
            <wp:extent cx="5845249" cy="2563135"/>
            <wp:effectExtent l="19050" t="0" r="3101" b="0"/>
            <wp:docPr id="14"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21" cstate="print"/>
                    <a:stretch>
                      <a:fillRect/>
                    </a:stretch>
                  </pic:blipFill>
                  <pic:spPr>
                    <a:xfrm>
                      <a:off x="0" y="0"/>
                      <a:ext cx="5845249" cy="2563135"/>
                    </a:xfrm>
                    <a:prstGeom prst="rect">
                      <a:avLst/>
                    </a:prstGeom>
                  </pic:spPr>
                </pic:pic>
              </a:graphicData>
            </a:graphic>
          </wp:inline>
        </w:drawing>
      </w:r>
    </w:p>
    <w:p w:rsidR="000257A0" w:rsidRDefault="00FC5060" w:rsidP="00FF0849">
      <w:pPr>
        <w:pStyle w:val="Caption"/>
        <w:jc w:val="center"/>
      </w:pPr>
      <w:bookmarkStart w:id="28" w:name="_Ref371960775"/>
      <w:r>
        <w:t xml:space="preserve">Figure </w:t>
      </w:r>
      <w:r w:rsidR="001A2395">
        <w:fldChar w:fldCharType="begin"/>
      </w:r>
      <w:r w:rsidR="00056A6C">
        <w:instrText xml:space="preserve"> SEQ Figure \* ARABIC </w:instrText>
      </w:r>
      <w:r w:rsidR="001A2395">
        <w:fldChar w:fldCharType="separate"/>
      </w:r>
      <w:r w:rsidR="007361FA">
        <w:rPr>
          <w:noProof/>
        </w:rPr>
        <w:t>13</w:t>
      </w:r>
      <w:r w:rsidR="001A2395">
        <w:rPr>
          <w:noProof/>
        </w:rPr>
        <w:fldChar w:fldCharType="end"/>
      </w:r>
      <w:bookmarkEnd w:id="28"/>
      <w:r>
        <w:t>: Essential calculations</w:t>
      </w:r>
      <w:r>
        <w:rPr>
          <w:noProof/>
        </w:rPr>
        <w:t xml:space="preserve"> to associate each timestamp to the current UTC time</w:t>
      </w:r>
    </w:p>
    <w:p w:rsidR="00B71CDA" w:rsidRPr="0057683A" w:rsidRDefault="00DA3D07" w:rsidP="0057683A">
      <w:r>
        <w:t>Notice that the Start pulse</w:t>
      </w:r>
      <w:r w:rsidR="00226BEB">
        <w:t xml:space="preserve"> is not in the picture and the Start01 amount of time is not used.</w:t>
      </w:r>
    </w:p>
    <w:p w:rsidR="0057683A" w:rsidRDefault="0057683A">
      <w:pPr>
        <w:rPr>
          <w:rFonts w:eastAsiaTheme="majorEastAsia" w:cstheme="majorBidi"/>
          <w:b/>
          <w:bCs/>
          <w:color w:val="4F81BD" w:themeColor="accent1"/>
          <w:sz w:val="50"/>
          <w:szCs w:val="50"/>
        </w:rPr>
      </w:pPr>
      <w:r>
        <w:br w:type="page"/>
      </w:r>
    </w:p>
    <w:p w:rsidR="00F400E4" w:rsidRDefault="00F400E4" w:rsidP="0001796E">
      <w:pPr>
        <w:pStyle w:val="Heading3"/>
      </w:pPr>
      <w:bookmarkStart w:id="29" w:name="_Ref378774663"/>
      <w:bookmarkStart w:id="30" w:name="_Ref378774669"/>
      <w:bookmarkStart w:id="31" w:name="_Toc391044644"/>
      <w:r>
        <w:lastRenderedPageBreak/>
        <w:t>Clocks and Resets Manager</w:t>
      </w:r>
      <w:bookmarkEnd w:id="29"/>
      <w:bookmarkEnd w:id="30"/>
      <w:bookmarkEnd w:id="31"/>
    </w:p>
    <w:p w:rsidR="00F400E4" w:rsidRDefault="00F400E4" w:rsidP="00F400E4">
      <w:r>
        <w:t xml:space="preserve">The “clocks and resets manager” unit is responsible for providing the clocking resources to the rest of the modules. It configures the PLL AD9516 and the DAC AD5662 on the TDC mezzanine board. Upon power up or after a </w:t>
      </w:r>
      <w:proofErr w:type="spellStart"/>
      <w:r>
        <w:t>PCIe</w:t>
      </w:r>
      <w:proofErr w:type="spellEnd"/>
      <w:r w:rsidR="00043399">
        <w:t>/VME</w:t>
      </w:r>
      <w:r>
        <w:t xml:space="preserve"> reset, the unit is using the 20 MHz clock o</w:t>
      </w:r>
      <w:r w:rsidR="008072D9">
        <w:t>f</w:t>
      </w:r>
      <w:r>
        <w:t xml:space="preserve"> the carrier board to configure the DAC and PLL through their SPI interfaces.</w:t>
      </w:r>
      <w:r w:rsidR="000F3485">
        <w:t xml:space="preserve"> The time needed for that is in the order of 1 </w:t>
      </w:r>
      <w:proofErr w:type="spellStart"/>
      <w:proofErr w:type="gramStart"/>
      <w:r w:rsidR="000F3485">
        <w:t>ms</w:t>
      </w:r>
      <w:proofErr w:type="gramEnd"/>
      <w:r w:rsidR="000F3485">
        <w:t>.</w:t>
      </w:r>
      <w:proofErr w:type="spellEnd"/>
    </w:p>
    <w:p w:rsidR="00F400E4" w:rsidRDefault="00F400E4" w:rsidP="00F400E4">
      <w:r>
        <w:t>The PLL is configured to provide a 125 MHz clock for the rest of the T</w:t>
      </w:r>
      <w:r w:rsidR="00405B57">
        <w:t>DC core and a 31.25 MHz clock for</w:t>
      </w:r>
      <w:r>
        <w:t xml:space="preserve"> the ACAM chip (i.e. the ACAM chip is running 4 times slower than the TDC core). The registers for the PLL configuration are hard-coded in the </w:t>
      </w:r>
      <w:r w:rsidR="00405B57">
        <w:t>TDC core</w:t>
      </w:r>
      <w:r>
        <w:t>.</w:t>
      </w:r>
    </w:p>
    <w:p w:rsidR="00F400E4" w:rsidRDefault="00F400E4" w:rsidP="00F400E4">
      <w:r>
        <w:t xml:space="preserve">The DAC </w:t>
      </w:r>
      <w:r w:rsidR="00B71CDA">
        <w:t>output is connected to</w:t>
      </w:r>
      <w:r>
        <w:t xml:space="preserve"> a voltage-controlled-oscillator which in turn controls the PLL. Alterations on the DAC voltage change slightly the frequency of the pulses coming out of the PLL. Since the “</w:t>
      </w:r>
      <w:r w:rsidR="000470D4">
        <w:t>local PPS</w:t>
      </w:r>
      <w:r>
        <w:t xml:space="preserve"> generator” unit is counting seconds based on the 125 MHz of the PLL, the timestamps are affected by the DAC voltage. For example, </w:t>
      </w:r>
      <w:r w:rsidR="008072D9">
        <w:t xml:space="preserve">a period of </w:t>
      </w:r>
      <w:r w:rsidR="00B71CDA">
        <w:t>9 ms</w:t>
      </w:r>
      <w:r>
        <w:t xml:space="preserve"> can be measured as 8.999967000 ms with the DAC at 1.25</w:t>
      </w:r>
      <w:r w:rsidR="009903D9">
        <w:t xml:space="preserve"> </w:t>
      </w:r>
      <w:r>
        <w:t>V and as 9.000000300</w:t>
      </w:r>
      <w:r w:rsidR="0057683A">
        <w:t> </w:t>
      </w:r>
      <w:r>
        <w:t>ms with the DAC at 1.65</w:t>
      </w:r>
      <w:r w:rsidR="009903D9">
        <w:t xml:space="preserve"> </w:t>
      </w:r>
      <w:r>
        <w:t>V. During the calibration of each TDC mezzanine board, the optima</w:t>
      </w:r>
      <w:r w:rsidR="00405B57">
        <w:t>l value for the DAC is measured</w:t>
      </w:r>
      <w:r w:rsidR="008F19B7">
        <w:t xml:space="preserve"> (see s</w:t>
      </w:r>
      <w:r w:rsidR="00D75AEC">
        <w:t xml:space="preserve">ection </w:t>
      </w:r>
      <w:r w:rsidR="001A2395">
        <w:fldChar w:fldCharType="begin"/>
      </w:r>
      <w:r w:rsidR="00D75AEC">
        <w:instrText xml:space="preserve"> REF _Ref372533136 \r \h </w:instrText>
      </w:r>
      <w:r w:rsidR="001A2395">
        <w:fldChar w:fldCharType="separate"/>
      </w:r>
      <w:r w:rsidR="007361FA">
        <w:t>7</w:t>
      </w:r>
      <w:r w:rsidR="001A2395">
        <w:fldChar w:fldCharType="end"/>
      </w:r>
      <w:r w:rsidR="00D75AEC">
        <w:t xml:space="preserve"> on TDC calibration)</w:t>
      </w:r>
      <w:r>
        <w:t xml:space="preserve">. The register for the DAC configuration is received through the </w:t>
      </w:r>
      <w:proofErr w:type="spellStart"/>
      <w:r>
        <w:t>PCIe</w:t>
      </w:r>
      <w:proofErr w:type="spellEnd"/>
      <w:r w:rsidR="00043399">
        <w:t>/VME</w:t>
      </w:r>
      <w:r w:rsidR="00B71CDA">
        <w:t xml:space="preserve"> interface. Note that extension</w:t>
      </w:r>
      <w:r>
        <w:t xml:space="preserve"> of the TDC core with White </w:t>
      </w:r>
      <w:proofErr w:type="gramStart"/>
      <w:r>
        <w:t>Rabbit,</w:t>
      </w:r>
      <w:proofErr w:type="gramEnd"/>
      <w:r>
        <w:t xml:space="preserve"> will relieve the design from this dependenc</w:t>
      </w:r>
      <w:r w:rsidR="008F19B7">
        <w:t>y</w:t>
      </w:r>
      <w:r>
        <w:t xml:space="preserve"> on the local oscillator.</w:t>
      </w:r>
    </w:p>
    <w:p w:rsidR="00F400E4" w:rsidRDefault="00F400E4" w:rsidP="00F400E4">
      <w:pPr>
        <w:keepNext/>
        <w:spacing w:after="0"/>
      </w:pPr>
      <w:r>
        <w:rPr>
          <w:noProof/>
        </w:rPr>
        <w:drawing>
          <wp:inline distT="0" distB="0" distL="0" distR="0">
            <wp:extent cx="5795137" cy="2732568"/>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tretch>
                      <a:fillRect/>
                    </a:stretch>
                  </pic:blipFill>
                  <pic:spPr bwMode="auto">
                    <a:xfrm>
                      <a:off x="0" y="0"/>
                      <a:ext cx="5794740" cy="2732381"/>
                    </a:xfrm>
                    <a:prstGeom prst="rect">
                      <a:avLst/>
                    </a:prstGeom>
                    <a:noFill/>
                  </pic:spPr>
                </pic:pic>
              </a:graphicData>
            </a:graphic>
          </wp:inline>
        </w:drawing>
      </w:r>
    </w:p>
    <w:p w:rsidR="00F400E4" w:rsidRDefault="00F400E4" w:rsidP="00F400E4">
      <w:pPr>
        <w:pStyle w:val="Caption"/>
        <w:jc w:val="center"/>
      </w:pPr>
      <w:r>
        <w:t xml:space="preserve">Figure </w:t>
      </w:r>
      <w:r w:rsidR="001A2395">
        <w:fldChar w:fldCharType="begin"/>
      </w:r>
      <w:r w:rsidR="00056A6C">
        <w:instrText xml:space="preserve"> SEQ Figure \* ARABIC </w:instrText>
      </w:r>
      <w:r w:rsidR="001A2395">
        <w:fldChar w:fldCharType="separate"/>
      </w:r>
      <w:r w:rsidR="007361FA">
        <w:rPr>
          <w:noProof/>
        </w:rPr>
        <w:t>14</w:t>
      </w:r>
      <w:r w:rsidR="001A2395">
        <w:rPr>
          <w:noProof/>
        </w:rPr>
        <w:fldChar w:fldCharType="end"/>
      </w:r>
      <w:r>
        <w:t>: TDC clocks</w:t>
      </w:r>
    </w:p>
    <w:p w:rsidR="00226BEB" w:rsidRDefault="00F400E4">
      <w:r>
        <w:t>The “clocks resets manager” is resetting the rest of the logic until the “</w:t>
      </w:r>
      <w:proofErr w:type="spellStart"/>
      <w:r>
        <w:t>PLL_lock</w:t>
      </w:r>
      <w:proofErr w:type="spellEnd"/>
      <w:r>
        <w:t>” signal is activated.</w:t>
      </w:r>
      <w:r w:rsidR="000F3485">
        <w:t xml:space="preserve"> The</w:t>
      </w:r>
      <w:r>
        <w:t xml:space="preserve"> res</w:t>
      </w:r>
      <w:r w:rsidR="00B71CDA">
        <w:t>e</w:t>
      </w:r>
      <w:r>
        <w:t>t pulse is synchronized to the 125 MHz domain.</w:t>
      </w:r>
      <w:r w:rsidR="00226BEB">
        <w:br w:type="page"/>
      </w:r>
    </w:p>
    <w:p w:rsidR="006F4D62" w:rsidRDefault="006F4D62" w:rsidP="0001796E">
      <w:pPr>
        <w:pStyle w:val="Heading3"/>
      </w:pPr>
      <w:bookmarkStart w:id="32" w:name="_Ref391044411"/>
      <w:bookmarkStart w:id="33" w:name="_Toc391044645"/>
      <w:r>
        <w:lastRenderedPageBreak/>
        <w:t>Registers controller</w:t>
      </w:r>
      <w:bookmarkEnd w:id="32"/>
      <w:bookmarkEnd w:id="33"/>
    </w:p>
    <w:p w:rsidR="00285CC0" w:rsidRDefault="00285CC0" w:rsidP="00285CC0">
      <w:r>
        <w:t>The unit interfaces with the GNUM</w:t>
      </w:r>
      <w:r w:rsidR="00647ECE">
        <w:t>/VME64x</w:t>
      </w:r>
      <w:r>
        <w:t xml:space="preserve"> core for the configuration of the ACAM chip and of the TDC core. The unit implements a WISHBONE slave.</w:t>
      </w:r>
      <w:r w:rsidR="001B389E">
        <w:t xml:space="preserve"> All the registers are of size 32 bits, as the WISHBONE data</w:t>
      </w:r>
      <w:r w:rsidR="0057683A">
        <w:t> </w:t>
      </w:r>
      <w:r w:rsidR="001B389E">
        <w:t>bus.</w:t>
      </w:r>
    </w:p>
    <w:p w:rsidR="00285CC0" w:rsidRDefault="00285CC0" w:rsidP="00285CC0">
      <w:pPr>
        <w:spacing w:after="0"/>
      </w:pPr>
      <w:r>
        <w:t>Through</w:t>
      </w:r>
      <w:r w:rsidRPr="00285CC0">
        <w:rPr>
          <w:b/>
        </w:rPr>
        <w:t xml:space="preserve"> WISHBONE write</w:t>
      </w:r>
      <w:r w:rsidR="00CB41CC">
        <w:rPr>
          <w:b/>
        </w:rPr>
        <w:t xml:space="preserve"> cycles</w:t>
      </w:r>
      <w:r>
        <w:t>, the unit receives:</w:t>
      </w:r>
    </w:p>
    <w:p w:rsidR="00285CC0" w:rsidRDefault="00CB41CC" w:rsidP="00490C71">
      <w:pPr>
        <w:pStyle w:val="ListParagraph"/>
        <w:numPr>
          <w:ilvl w:val="0"/>
          <w:numId w:val="2"/>
        </w:numPr>
        <w:spacing w:after="120"/>
      </w:pPr>
      <w:r>
        <w:t>T</w:t>
      </w:r>
      <w:r w:rsidR="00285CC0">
        <w:t>h</w:t>
      </w:r>
      <w:r w:rsidR="00490C71">
        <w:t xml:space="preserve">e ACAM configuration registers. </w:t>
      </w:r>
      <w:r w:rsidR="001A2395">
        <w:fldChar w:fldCharType="begin"/>
      </w:r>
      <w:r w:rsidR="00490C71">
        <w:instrText xml:space="preserve"> REF _Ref372130770 \h </w:instrText>
      </w:r>
      <w:r w:rsidR="001A2395">
        <w:fldChar w:fldCharType="separate"/>
      </w:r>
      <w:r w:rsidR="007361FA">
        <w:t xml:space="preserve">Table </w:t>
      </w:r>
      <w:r w:rsidR="007361FA">
        <w:rPr>
          <w:noProof/>
        </w:rPr>
        <w:t>2</w:t>
      </w:r>
      <w:r w:rsidR="001A2395">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t>TDC core</w:t>
      </w:r>
      <w:r w:rsidR="00285CC0">
        <w:t xml:space="preserve"> configuration registers</w:t>
      </w:r>
      <w:r w:rsidR="00490C71">
        <w:t xml:space="preserve">. </w:t>
      </w:r>
      <w:r w:rsidR="001A2395">
        <w:fldChar w:fldCharType="begin"/>
      </w:r>
      <w:r w:rsidR="00490C71">
        <w:instrText xml:space="preserve"> REF _Ref372130871 \h </w:instrText>
      </w:r>
      <w:r w:rsidR="001A2395">
        <w:fldChar w:fldCharType="separate"/>
      </w:r>
      <w:r w:rsidR="007361FA">
        <w:t xml:space="preserve">Table </w:t>
      </w:r>
      <w:r w:rsidR="007361FA">
        <w:rPr>
          <w:noProof/>
        </w:rPr>
        <w:t>3</w:t>
      </w:r>
      <w:r w:rsidR="001A2395">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rsidR="007C0F3B">
        <w:t>“</w:t>
      </w:r>
      <w:r w:rsidR="00285CC0">
        <w:t>control register</w:t>
      </w:r>
      <w:r w:rsidR="007C0F3B">
        <w:t>”</w:t>
      </w:r>
      <w:r w:rsidR="00285CC0">
        <w:t xml:space="preserve"> that defines the action to be taken in the core; the register is decoded and the corresponding signals are </w:t>
      </w:r>
      <w:r w:rsidR="007C0F3B">
        <w:t>used by</w:t>
      </w:r>
      <w:r w:rsidR="00285CC0">
        <w:t xml:space="preserve"> the different units in the design.</w:t>
      </w:r>
    </w:p>
    <w:p w:rsidR="00285CC0" w:rsidRDefault="00285CC0" w:rsidP="00285CC0">
      <w:pPr>
        <w:pStyle w:val="ListParagraph"/>
        <w:spacing w:after="0"/>
        <w:ind w:left="1267"/>
      </w:pPr>
    </w:p>
    <w:p w:rsidR="00285CC0" w:rsidRDefault="00285CC0" w:rsidP="001B389E">
      <w:pPr>
        <w:spacing w:after="0"/>
      </w:pPr>
      <w:r>
        <w:t xml:space="preserve">Through </w:t>
      </w:r>
      <w:r w:rsidR="00CB41CC">
        <w:rPr>
          <w:b/>
        </w:rPr>
        <w:t>WISHBONE read cycles</w:t>
      </w:r>
      <w:r>
        <w:t>, the unit transmits:</w:t>
      </w:r>
    </w:p>
    <w:p w:rsidR="00285CC0" w:rsidRDefault="00CB41CC" w:rsidP="001B389E">
      <w:pPr>
        <w:pStyle w:val="ListParagraph"/>
        <w:numPr>
          <w:ilvl w:val="0"/>
          <w:numId w:val="2"/>
        </w:numPr>
        <w:spacing w:after="0"/>
      </w:pPr>
      <w:r>
        <w:t>T</w:t>
      </w:r>
      <w:r w:rsidR="00285CC0">
        <w:t>he ACAM configuration registers read</w:t>
      </w:r>
      <w:r w:rsidR="001B389E">
        <w:t xml:space="preserve"> </w:t>
      </w:r>
      <w:r w:rsidR="00285CC0">
        <w:t>back from the ACAM chip</w:t>
      </w:r>
      <w:r>
        <w:t xml:space="preserve">. </w:t>
      </w:r>
      <w:r w:rsidR="001A2395">
        <w:fldChar w:fldCharType="begin"/>
      </w:r>
      <w:r>
        <w:instrText xml:space="preserve"> REF _Ref372191122 \h </w:instrText>
      </w:r>
      <w:r w:rsidR="001A2395">
        <w:fldChar w:fldCharType="separate"/>
      </w:r>
      <w:r w:rsidR="007361FA">
        <w:t xml:space="preserve">Table </w:t>
      </w:r>
      <w:r w:rsidR="007361FA">
        <w:rPr>
          <w:noProof/>
        </w:rPr>
        <w:t>5</w:t>
      </w:r>
      <w:r w:rsidR="001A2395">
        <w:fldChar w:fldCharType="end"/>
      </w:r>
      <w:r>
        <w:t xml:space="preserve"> d</w:t>
      </w:r>
      <w:r w:rsidR="00D361C0">
        <w:t>escribes the</w:t>
      </w:r>
      <w:r>
        <w:t>se</w:t>
      </w:r>
      <w:r w:rsidR="00D361C0">
        <w:t xml:space="preserve"> registers.</w:t>
      </w:r>
    </w:p>
    <w:p w:rsidR="00285CC0" w:rsidRDefault="00CB41CC" w:rsidP="001B389E">
      <w:pPr>
        <w:pStyle w:val="ListParagraph"/>
        <w:numPr>
          <w:ilvl w:val="0"/>
          <w:numId w:val="2"/>
        </w:numPr>
        <w:spacing w:after="0"/>
      </w:pPr>
      <w:r>
        <w:t xml:space="preserve">The TDC core </w:t>
      </w:r>
      <w:r w:rsidR="00285CC0">
        <w:t>status registers</w:t>
      </w:r>
      <w:r>
        <w:t xml:space="preserve">. These are the read-only registers in </w:t>
      </w:r>
      <w:r w:rsidR="001A2395">
        <w:fldChar w:fldCharType="begin"/>
      </w:r>
      <w:r>
        <w:instrText xml:space="preserve"> REF _Ref372130871 \h </w:instrText>
      </w:r>
      <w:r w:rsidR="001A2395">
        <w:fldChar w:fldCharType="separate"/>
      </w:r>
      <w:r w:rsidR="007361FA">
        <w:t xml:space="preserve">Table </w:t>
      </w:r>
      <w:r w:rsidR="007361FA">
        <w:rPr>
          <w:noProof/>
        </w:rPr>
        <w:t>3</w:t>
      </w:r>
      <w:r w:rsidR="001A2395">
        <w:fldChar w:fldCharType="end"/>
      </w:r>
      <w:r>
        <w:t>.</w:t>
      </w:r>
    </w:p>
    <w:p w:rsidR="003A0FE0" w:rsidRDefault="001A2395" w:rsidP="001B389E">
      <w:pPr>
        <w:spacing w:before="200"/>
      </w:pPr>
      <w:r>
        <w:fldChar w:fldCharType="begin"/>
      </w:r>
      <w:r w:rsidR="00490C71">
        <w:instrText xml:space="preserve"> REF _Ref372130770 \h </w:instrText>
      </w:r>
      <w:r>
        <w:fldChar w:fldCharType="separate"/>
      </w:r>
      <w:r w:rsidR="007361FA">
        <w:t xml:space="preserve">Table </w:t>
      </w:r>
      <w:r w:rsidR="007361FA">
        <w:rPr>
          <w:noProof/>
        </w:rPr>
        <w:t>2</w:t>
      </w:r>
      <w:r>
        <w:fldChar w:fldCharType="end"/>
      </w:r>
      <w:r w:rsidR="00490C71">
        <w:t xml:space="preserve"> </w:t>
      </w:r>
      <w:r w:rsidR="00CB41CC">
        <w:t>lists</w:t>
      </w:r>
      <w:r w:rsidR="001B389E">
        <w:t xml:space="preserve"> the ACAM configuration registers</w:t>
      </w:r>
      <w:r w:rsidR="003011EC">
        <w:t xml:space="preserve"> and the value they should be set to through the </w:t>
      </w:r>
      <w:proofErr w:type="spellStart"/>
      <w:r w:rsidR="003011EC">
        <w:t>PCIe</w:t>
      </w:r>
      <w:proofErr w:type="spellEnd"/>
      <w:r w:rsidR="00043399">
        <w:t>/VME</w:t>
      </w:r>
      <w:r w:rsidR="003011EC">
        <w:t xml:space="preserve"> interface and WISHBONE writes.</w:t>
      </w:r>
      <w:r w:rsidR="00F45FD7">
        <w:t xml:space="preserve"> </w:t>
      </w:r>
      <w:r w:rsidR="003011EC">
        <w:t xml:space="preserve">Note that the default reset value of all the registers in the FPGA is </w:t>
      </w:r>
      <w:proofErr w:type="gramStart"/>
      <w:r w:rsidR="003011EC">
        <w:t>0x0</w:t>
      </w:r>
      <w:proofErr w:type="gramEnd"/>
      <w:r w:rsidR="003011EC">
        <w:t xml:space="preserve">. </w:t>
      </w:r>
      <w:r w:rsidR="00490C71">
        <w:t xml:space="preserve">Note that the registers are first transferred in the TDC core </w:t>
      </w:r>
      <w:r w:rsidR="008072D9">
        <w:t xml:space="preserve">through </w:t>
      </w:r>
      <w:proofErr w:type="spellStart"/>
      <w:r w:rsidR="00490C71">
        <w:t>PCIe</w:t>
      </w:r>
      <w:proofErr w:type="spellEnd"/>
      <w:r w:rsidR="00647ECE">
        <w:t>/VME</w:t>
      </w:r>
      <w:r w:rsidR="00490C71">
        <w:t xml:space="preserve"> and then they have to be loaded to the ACAM chip. For that, the “control register” has to be properly activated</w:t>
      </w:r>
      <w:r w:rsidR="00D361C0">
        <w:t xml:space="preserve"> (</w:t>
      </w:r>
      <w:r>
        <w:fldChar w:fldCharType="begin"/>
      </w:r>
      <w:r w:rsidR="00D361C0">
        <w:instrText xml:space="preserve"> REF _Ref372131664 \h </w:instrText>
      </w:r>
      <w:r>
        <w:fldChar w:fldCharType="separate"/>
      </w:r>
      <w:r w:rsidR="007361FA">
        <w:t xml:space="preserve">Table </w:t>
      </w:r>
      <w:r w:rsidR="007361FA">
        <w:rPr>
          <w:noProof/>
        </w:rPr>
        <w:t>4</w:t>
      </w:r>
      <w:r>
        <w:fldChar w:fldCharType="end"/>
      </w:r>
      <w:r w:rsidR="00D361C0">
        <w:t>, bit 2</w:t>
      </w:r>
      <w:r w:rsidR="008B6318">
        <w:t xml:space="preserve"> = ‘1’</w:t>
      </w:r>
      <w:r w:rsidR="00D361C0">
        <w:t>)</w:t>
      </w:r>
      <w:r w:rsidR="00490C71">
        <w:t>.</w:t>
      </w:r>
    </w:p>
    <w:p w:rsidR="008F19B7" w:rsidRDefault="008F19B7" w:rsidP="001B389E">
      <w:pPr>
        <w:spacing w:before="200"/>
      </w:pPr>
      <w:r>
        <w:t xml:space="preserve">Refer to the </w:t>
      </w:r>
      <w:r w:rsidRPr="008F19B7">
        <w:t>ACAM documentation</w:t>
      </w:r>
      <w:r>
        <w:t xml:space="preserve"> for a thorough description of each register </w:t>
      </w:r>
      <w:r w:rsidRPr="008F19B7">
        <w:rPr>
          <w:vertAlign w:val="superscript"/>
        </w:rPr>
        <w:t>[15]</w:t>
      </w:r>
      <w:r>
        <w:t>.</w:t>
      </w:r>
    </w:p>
    <w:tbl>
      <w:tblPr>
        <w:tblStyle w:val="LightShading-Accent11"/>
        <w:tblW w:w="10080" w:type="dxa"/>
        <w:tblInd w:w="-162" w:type="dxa"/>
        <w:tblLook w:val="04A0"/>
      </w:tblPr>
      <w:tblGrid>
        <w:gridCol w:w="1530"/>
        <w:gridCol w:w="720"/>
        <w:gridCol w:w="4680"/>
        <w:gridCol w:w="1440"/>
        <w:gridCol w:w="1710"/>
      </w:tblGrid>
      <w:tr w:rsidR="001B389E" w:rsidRPr="006101BE" w:rsidTr="00127193">
        <w:trPr>
          <w:cnfStyle w:val="100000000000"/>
          <w:trHeight w:val="315"/>
        </w:trPr>
        <w:tc>
          <w:tcPr>
            <w:cnfStyle w:val="001000000000"/>
            <w:tcW w:w="1530" w:type="dxa"/>
            <w:tcBorders>
              <w:top w:val="single" w:sz="4" w:space="0" w:color="auto"/>
              <w:bottom w:val="single" w:sz="4" w:space="0" w:color="auto"/>
            </w:tcBorders>
            <w:noWrap/>
            <w:hideMark/>
          </w:tcPr>
          <w:p w:rsidR="001B389E" w:rsidRPr="00D361C0" w:rsidRDefault="00AE5E90" w:rsidP="00D361C0">
            <w:pPr>
              <w:spacing w:after="60"/>
              <w:rPr>
                <w:bCs w:val="0"/>
              </w:rPr>
            </w:pPr>
            <w:r w:rsidRPr="00D361C0">
              <w:rPr>
                <w:bCs w:val="0"/>
              </w:rPr>
              <w:t xml:space="preserve">ACAM </w:t>
            </w:r>
            <w:proofErr w:type="spellStart"/>
            <w:r w:rsidRPr="00D361C0">
              <w:rPr>
                <w:bCs w:val="0"/>
              </w:rPr>
              <w:t>Config</w:t>
            </w:r>
            <w:proofErr w:type="spellEnd"/>
            <w:r w:rsidRPr="00D361C0">
              <w:rPr>
                <w:bCs w:val="0"/>
              </w:rPr>
              <w:t>.</w:t>
            </w:r>
          </w:p>
        </w:tc>
        <w:tc>
          <w:tcPr>
            <w:tcW w:w="72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R/W</w:t>
            </w:r>
          </w:p>
        </w:tc>
        <w:tc>
          <w:tcPr>
            <w:tcW w:w="468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Description</w:t>
            </w:r>
          </w:p>
        </w:tc>
        <w:tc>
          <w:tcPr>
            <w:tcW w:w="1440" w:type="dxa"/>
            <w:tcBorders>
              <w:top w:val="single" w:sz="4" w:space="0" w:color="auto"/>
              <w:bottom w:val="single" w:sz="4" w:space="0" w:color="auto"/>
            </w:tcBorders>
            <w:noWrap/>
            <w:hideMark/>
          </w:tcPr>
          <w:p w:rsidR="001B389E" w:rsidRPr="00D361C0" w:rsidRDefault="003011EC" w:rsidP="00647ECE">
            <w:pPr>
              <w:spacing w:after="60"/>
              <w:ind w:left="-108" w:right="-108"/>
              <w:jc w:val="center"/>
              <w:cnfStyle w:val="100000000000"/>
              <w:rPr>
                <w:bCs w:val="0"/>
              </w:rPr>
            </w:pPr>
            <w:r>
              <w:rPr>
                <w:bCs w:val="0"/>
              </w:rPr>
              <w:t xml:space="preserve">Byte </w:t>
            </w:r>
            <w:r w:rsidR="00A040A2">
              <w:rPr>
                <w:bCs w:val="0"/>
              </w:rPr>
              <w:t>A</w:t>
            </w:r>
            <w:r w:rsidR="001B389E" w:rsidRPr="00D361C0">
              <w:rPr>
                <w:bCs w:val="0"/>
              </w:rPr>
              <w:t>ddr</w:t>
            </w:r>
            <w:r w:rsidR="00127193">
              <w:rPr>
                <w:bCs w:val="0"/>
              </w:rPr>
              <w:t>ess</w:t>
            </w:r>
          </w:p>
        </w:tc>
        <w:tc>
          <w:tcPr>
            <w:tcW w:w="1710" w:type="dxa"/>
            <w:tcBorders>
              <w:top w:val="single" w:sz="4" w:space="0" w:color="auto"/>
              <w:bottom w:val="single" w:sz="4" w:space="0" w:color="auto"/>
            </w:tcBorders>
            <w:noWrap/>
            <w:hideMark/>
          </w:tcPr>
          <w:p w:rsidR="001B389E" w:rsidRPr="00D361C0" w:rsidRDefault="0088209A" w:rsidP="00D361C0">
            <w:pPr>
              <w:spacing w:after="60"/>
              <w:cnfStyle w:val="100000000000"/>
              <w:rPr>
                <w:bCs w:val="0"/>
              </w:rPr>
            </w:pPr>
            <w:r w:rsidRPr="00D361C0">
              <w:rPr>
                <w:bCs w:val="0"/>
              </w:rPr>
              <w:t>Set</w:t>
            </w:r>
            <w:r w:rsidR="001B389E" w:rsidRPr="00D361C0">
              <w:rPr>
                <w:bCs w:val="0"/>
              </w:rPr>
              <w:t xml:space="preserve"> Value</w:t>
            </w:r>
          </w:p>
        </w:tc>
      </w:tr>
      <w:tr w:rsidR="001B389E" w:rsidRPr="001C6508" w:rsidTr="00127193">
        <w:trPr>
          <w:cnfStyle w:val="000000100000"/>
          <w:trHeight w:val="300"/>
        </w:trPr>
        <w:tc>
          <w:tcPr>
            <w:cnfStyle w:val="001000000000"/>
            <w:tcW w:w="1530" w:type="dxa"/>
            <w:tcBorders>
              <w:top w:val="single" w:sz="4" w:space="0" w:color="auto"/>
            </w:tcBorders>
            <w:noWrap/>
            <w:hideMark/>
          </w:tcPr>
          <w:p w:rsidR="001B389E" w:rsidRPr="00D361C0" w:rsidRDefault="001B389E" w:rsidP="00D361C0">
            <w:pPr>
              <w:spacing w:after="60"/>
            </w:pPr>
            <w:r w:rsidRPr="00D361C0">
              <w:t>reg. 0</w:t>
            </w:r>
          </w:p>
        </w:tc>
        <w:tc>
          <w:tcPr>
            <w:tcW w:w="720" w:type="dxa"/>
            <w:tcBorders>
              <w:top w:val="single" w:sz="4" w:space="0" w:color="auto"/>
            </w:tcBorders>
            <w:noWrap/>
            <w:hideMark/>
          </w:tcPr>
          <w:p w:rsidR="001B389E" w:rsidRPr="00D361C0" w:rsidRDefault="001B389E" w:rsidP="00D361C0">
            <w:pPr>
              <w:spacing w:after="60"/>
              <w:cnfStyle w:val="000000100000"/>
            </w:pPr>
            <w:r w:rsidRPr="00D361C0">
              <w:t>R/W</w:t>
            </w:r>
          </w:p>
        </w:tc>
        <w:tc>
          <w:tcPr>
            <w:tcW w:w="4680" w:type="dxa"/>
            <w:tcBorders>
              <w:top w:val="single" w:sz="4" w:space="0" w:color="auto"/>
            </w:tcBorders>
            <w:noWrap/>
            <w:hideMark/>
          </w:tcPr>
          <w:p w:rsidR="001B389E" w:rsidRPr="00D361C0" w:rsidRDefault="00AE5E90" w:rsidP="00D361C0">
            <w:pPr>
              <w:spacing w:after="60"/>
              <w:cnfStyle w:val="000000100000"/>
            </w:pPr>
            <w:proofErr w:type="spellStart"/>
            <w:r w:rsidRPr="00D361C0">
              <w:t>Timestamping</w:t>
            </w:r>
            <w:proofErr w:type="spellEnd"/>
            <w:r w:rsidRPr="00D361C0">
              <w:t xml:space="preserve"> of both rising and </w:t>
            </w:r>
            <w:r w:rsidR="001B389E" w:rsidRPr="00D361C0">
              <w:t>falling edge</w:t>
            </w:r>
            <w:r w:rsidRPr="00D361C0">
              <w:t>s</w:t>
            </w:r>
          </w:p>
        </w:tc>
        <w:tc>
          <w:tcPr>
            <w:tcW w:w="1440" w:type="dxa"/>
            <w:tcBorders>
              <w:top w:val="single" w:sz="4" w:space="0" w:color="auto"/>
            </w:tcBorders>
            <w:noWrap/>
            <w:hideMark/>
          </w:tcPr>
          <w:p w:rsidR="001B389E" w:rsidRPr="00D361C0" w:rsidRDefault="001B389E" w:rsidP="004D70BE">
            <w:pPr>
              <w:spacing w:after="60"/>
              <w:jc w:val="center"/>
              <w:cnfStyle w:val="000000100000"/>
            </w:pPr>
            <w:r w:rsidRPr="00D361C0">
              <w:t>0</w:t>
            </w:r>
            <w:r w:rsidR="00A040A2">
              <w:t>x</w:t>
            </w:r>
            <w:r w:rsidRPr="00D361C0">
              <w:t>000</w:t>
            </w:r>
          </w:p>
        </w:tc>
        <w:tc>
          <w:tcPr>
            <w:tcW w:w="1710" w:type="dxa"/>
            <w:tcBorders>
              <w:top w:val="single" w:sz="4" w:space="0" w:color="auto"/>
            </w:tcBorders>
            <w:noWrap/>
            <w:hideMark/>
          </w:tcPr>
          <w:p w:rsidR="001B389E" w:rsidRPr="00D361C0" w:rsidRDefault="00257C3D" w:rsidP="00D361C0">
            <w:pPr>
              <w:spacing w:after="60"/>
              <w:cnfStyle w:val="000000100000"/>
            </w:pPr>
            <w:r>
              <w:t>0</w:t>
            </w:r>
            <w:r w:rsidR="001B389E" w:rsidRPr="00D361C0">
              <w:t>x01F0FC81</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1</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AE5E90" w:rsidP="00D361C0">
            <w:pPr>
              <w:spacing w:after="60"/>
              <w:cnfStyle w:val="000000000000"/>
            </w:pPr>
            <w:r w:rsidRPr="00D361C0">
              <w:t>Not used (c</w:t>
            </w:r>
            <w:r w:rsidR="001B389E" w:rsidRPr="00D361C0">
              <w:t xml:space="preserve">hannel adjustments </w:t>
            </w:r>
            <w:r w:rsidRPr="00D361C0">
              <w:t xml:space="preserve">for </w:t>
            </w:r>
            <w:r w:rsidR="001B389E" w:rsidRPr="00D361C0">
              <w:t>other modes)</w:t>
            </w:r>
          </w:p>
        </w:tc>
        <w:tc>
          <w:tcPr>
            <w:tcW w:w="1440" w:type="dxa"/>
            <w:noWrap/>
            <w:hideMark/>
          </w:tcPr>
          <w:p w:rsidR="001B389E" w:rsidRPr="00D361C0" w:rsidRDefault="00A040A2" w:rsidP="004D70BE">
            <w:pPr>
              <w:spacing w:after="60"/>
              <w:jc w:val="center"/>
              <w:cnfStyle w:val="000000000000"/>
            </w:pPr>
            <w:r>
              <w:t>0x</w:t>
            </w:r>
            <w:r w:rsidR="001B389E" w:rsidRPr="00D361C0">
              <w:t>004</w:t>
            </w:r>
          </w:p>
        </w:tc>
        <w:tc>
          <w:tcPr>
            <w:tcW w:w="1710" w:type="dxa"/>
            <w:noWrap/>
            <w:hideMark/>
          </w:tcPr>
          <w:p w:rsidR="001B389E" w:rsidRPr="00D361C0" w:rsidRDefault="00257C3D" w:rsidP="00D361C0">
            <w:pPr>
              <w:spacing w:after="60"/>
              <w:cnfStyle w:val="000000000000"/>
            </w:pPr>
            <w:r>
              <w:t>0</w:t>
            </w:r>
            <w:r w:rsidR="001B389E" w:rsidRPr="00D361C0">
              <w:t>x00000000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2</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1B389E" w:rsidP="00D361C0">
            <w:pPr>
              <w:spacing w:after="60"/>
              <w:cnfStyle w:val="000000100000"/>
            </w:pPr>
            <w:r w:rsidRPr="00D361C0">
              <w:t>I</w:t>
            </w:r>
            <w:r w:rsidR="00490C71" w:rsidRPr="00D361C0">
              <w:t xml:space="preserve">-mode selection | </w:t>
            </w:r>
            <w:r w:rsidR="00AE5E90" w:rsidRPr="00D361C0">
              <w:t>D</w:t>
            </w:r>
            <w:r w:rsidRPr="00D361C0">
              <w:t>isabl</w:t>
            </w:r>
            <w:r w:rsidR="00AE5E90" w:rsidRPr="00D361C0">
              <w:t xml:space="preserve">ing of </w:t>
            </w:r>
            <w:r w:rsidRPr="00D361C0">
              <w:t>unused channels</w:t>
            </w:r>
          </w:p>
        </w:tc>
        <w:tc>
          <w:tcPr>
            <w:tcW w:w="1440" w:type="dxa"/>
            <w:noWrap/>
            <w:hideMark/>
          </w:tcPr>
          <w:p w:rsidR="001B389E" w:rsidRPr="00D361C0" w:rsidRDefault="00A040A2" w:rsidP="004D70BE">
            <w:pPr>
              <w:spacing w:after="60"/>
              <w:jc w:val="center"/>
              <w:cnfStyle w:val="000000100000"/>
            </w:pPr>
            <w:r>
              <w:t>0x</w:t>
            </w:r>
            <w:r w:rsidR="001B389E" w:rsidRPr="00D361C0">
              <w:t>008</w:t>
            </w:r>
          </w:p>
        </w:tc>
        <w:tc>
          <w:tcPr>
            <w:tcW w:w="1710" w:type="dxa"/>
            <w:noWrap/>
            <w:hideMark/>
          </w:tcPr>
          <w:p w:rsidR="001B389E" w:rsidRPr="00D361C0" w:rsidRDefault="00257C3D" w:rsidP="00D361C0">
            <w:pPr>
              <w:spacing w:after="60"/>
              <w:cnfStyle w:val="000000100000"/>
            </w:pPr>
            <w:r>
              <w:t>0</w:t>
            </w:r>
            <w:r w:rsidR="001B389E" w:rsidRPr="00D361C0">
              <w:t>x00000E02</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3</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AE5E90" w:rsidP="00D361C0">
            <w:pPr>
              <w:spacing w:after="60"/>
              <w:cnfStyle w:val="000000000000"/>
            </w:pPr>
            <w:r w:rsidRPr="00D361C0">
              <w:t>Not used (</w:t>
            </w:r>
            <w:r w:rsidR="001B389E" w:rsidRPr="00D361C0">
              <w:t xml:space="preserve">resolutions and tests </w:t>
            </w:r>
            <w:r w:rsidRPr="00D361C0">
              <w:t xml:space="preserve">for </w:t>
            </w:r>
            <w:r w:rsidR="001B389E" w:rsidRPr="00D361C0">
              <w:t>other modes)</w:t>
            </w:r>
          </w:p>
        </w:tc>
        <w:tc>
          <w:tcPr>
            <w:tcW w:w="1440" w:type="dxa"/>
            <w:noWrap/>
            <w:hideMark/>
          </w:tcPr>
          <w:p w:rsidR="001B389E" w:rsidRPr="00D361C0" w:rsidRDefault="00A040A2" w:rsidP="004D70BE">
            <w:pPr>
              <w:spacing w:after="60"/>
              <w:jc w:val="center"/>
              <w:cnfStyle w:val="000000000000"/>
            </w:pPr>
            <w:r>
              <w:t>0x</w:t>
            </w:r>
            <w:r w:rsidR="001B389E" w:rsidRPr="00D361C0">
              <w:t>00C</w:t>
            </w:r>
          </w:p>
        </w:tc>
        <w:tc>
          <w:tcPr>
            <w:tcW w:w="1710" w:type="dxa"/>
            <w:noWrap/>
            <w:hideMark/>
          </w:tcPr>
          <w:p w:rsidR="001B389E" w:rsidRPr="00D361C0" w:rsidRDefault="00257C3D" w:rsidP="00257C3D">
            <w:pPr>
              <w:spacing w:after="60"/>
              <w:cnfStyle w:val="000000000000"/>
            </w:pPr>
            <w:r>
              <w:t>0</w:t>
            </w:r>
            <w:r w:rsidR="001B389E" w:rsidRPr="00D361C0">
              <w:t>x</w:t>
            </w:r>
            <w:r>
              <w:t>0</w:t>
            </w:r>
            <w:r w:rsidR="001B389E" w:rsidRPr="00D361C0">
              <w:t>0000000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4</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AE5E90" w:rsidP="00D361C0">
            <w:pPr>
              <w:spacing w:after="60"/>
              <w:cnfStyle w:val="000000100000"/>
            </w:pPr>
            <w:r w:rsidRPr="00D361C0">
              <w:t>S</w:t>
            </w:r>
            <w:r w:rsidR="001B389E" w:rsidRPr="00D361C0">
              <w:t xml:space="preserve">tart </w:t>
            </w:r>
            <w:r w:rsidRPr="00D361C0">
              <w:t>retriggers</w:t>
            </w:r>
            <w:r w:rsidR="001B389E" w:rsidRPr="00D361C0">
              <w:t xml:space="preserve"> set to 16</w:t>
            </w:r>
            <w:r w:rsidR="00490C71" w:rsidRPr="00D361C0">
              <w:t xml:space="preserve"> | </w:t>
            </w:r>
            <w:r w:rsidR="00F45FD7" w:rsidRPr="00D361C0">
              <w:t>R</w:t>
            </w:r>
            <w:r w:rsidR="001B389E" w:rsidRPr="00D361C0">
              <w:t>eset</w:t>
            </w:r>
            <w:r w:rsidR="00F45FD7" w:rsidRPr="00D361C0">
              <w:t>s</w:t>
            </w:r>
          </w:p>
        </w:tc>
        <w:tc>
          <w:tcPr>
            <w:tcW w:w="1440" w:type="dxa"/>
            <w:noWrap/>
            <w:hideMark/>
          </w:tcPr>
          <w:p w:rsidR="001B389E" w:rsidRPr="00D361C0" w:rsidRDefault="00A040A2" w:rsidP="004D70BE">
            <w:pPr>
              <w:spacing w:after="60"/>
              <w:jc w:val="center"/>
              <w:cnfStyle w:val="000000100000"/>
            </w:pPr>
            <w:r>
              <w:t>0x</w:t>
            </w:r>
            <w:r w:rsidR="001B389E" w:rsidRPr="00D361C0">
              <w:t>010</w:t>
            </w:r>
          </w:p>
        </w:tc>
        <w:tc>
          <w:tcPr>
            <w:tcW w:w="1710" w:type="dxa"/>
            <w:noWrap/>
            <w:hideMark/>
          </w:tcPr>
          <w:p w:rsidR="001B389E" w:rsidRPr="00D361C0" w:rsidRDefault="00257C3D" w:rsidP="00D361C0">
            <w:pPr>
              <w:spacing w:after="60"/>
              <w:cnfStyle w:val="000000100000"/>
            </w:pPr>
            <w:r>
              <w:t>0</w:t>
            </w:r>
            <w:r w:rsidR="001B389E" w:rsidRPr="00D361C0">
              <w:t>x0200000F</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5</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F45FD7" w:rsidP="00D361C0">
            <w:pPr>
              <w:spacing w:after="60"/>
              <w:cnfStyle w:val="000000000000"/>
            </w:pPr>
            <w:r w:rsidRPr="00D361C0">
              <w:t>External s</w:t>
            </w:r>
            <w:r w:rsidR="001B389E" w:rsidRPr="00D361C0">
              <w:t>tart retrigger OFF</w:t>
            </w:r>
            <w:r w:rsidR="00490C71" w:rsidRPr="00D361C0">
              <w:t xml:space="preserve"> |</w:t>
            </w:r>
            <w:r w:rsidR="001B389E" w:rsidRPr="00D361C0">
              <w:t xml:space="preserve"> </w:t>
            </w:r>
            <w:r w:rsidRPr="00D361C0">
              <w:t>O</w:t>
            </w:r>
            <w:r w:rsidR="001B389E" w:rsidRPr="00D361C0">
              <w:t>ffset set to 2.000</w:t>
            </w:r>
          </w:p>
        </w:tc>
        <w:tc>
          <w:tcPr>
            <w:tcW w:w="1440" w:type="dxa"/>
            <w:noWrap/>
            <w:hideMark/>
          </w:tcPr>
          <w:p w:rsidR="001B389E" w:rsidRPr="00D361C0" w:rsidRDefault="00A040A2" w:rsidP="004D70BE">
            <w:pPr>
              <w:spacing w:after="60"/>
              <w:jc w:val="center"/>
              <w:cnfStyle w:val="000000000000"/>
            </w:pPr>
            <w:r>
              <w:t>0x</w:t>
            </w:r>
            <w:r w:rsidR="001B389E" w:rsidRPr="00D361C0">
              <w:t>014</w:t>
            </w:r>
          </w:p>
        </w:tc>
        <w:tc>
          <w:tcPr>
            <w:tcW w:w="1710" w:type="dxa"/>
            <w:noWrap/>
            <w:hideMark/>
          </w:tcPr>
          <w:p w:rsidR="001B389E" w:rsidRPr="00D361C0" w:rsidRDefault="00257C3D" w:rsidP="00D361C0">
            <w:pPr>
              <w:spacing w:after="60"/>
              <w:cnfStyle w:val="000000000000"/>
            </w:pPr>
            <w:r>
              <w:t>0</w:t>
            </w:r>
            <w:r w:rsidR="001B389E" w:rsidRPr="00D361C0">
              <w:t>x000007D0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6</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F45FD7" w:rsidP="00D361C0">
            <w:pPr>
              <w:spacing w:after="60"/>
              <w:cnfStyle w:val="000000100000"/>
            </w:pPr>
            <w:r w:rsidRPr="00D361C0">
              <w:t>Not used for the moment (load flags)</w:t>
            </w:r>
          </w:p>
        </w:tc>
        <w:tc>
          <w:tcPr>
            <w:tcW w:w="1440" w:type="dxa"/>
            <w:noWrap/>
            <w:hideMark/>
          </w:tcPr>
          <w:p w:rsidR="001B389E" w:rsidRPr="00D361C0" w:rsidRDefault="00A040A2" w:rsidP="004D70BE">
            <w:pPr>
              <w:spacing w:after="60"/>
              <w:jc w:val="center"/>
              <w:cnfStyle w:val="000000100000"/>
            </w:pPr>
            <w:r>
              <w:t>0x</w:t>
            </w:r>
            <w:r w:rsidR="001B389E" w:rsidRPr="00D361C0">
              <w:t>018</w:t>
            </w:r>
          </w:p>
        </w:tc>
        <w:tc>
          <w:tcPr>
            <w:tcW w:w="1710" w:type="dxa"/>
            <w:noWrap/>
            <w:hideMark/>
          </w:tcPr>
          <w:p w:rsidR="001B389E" w:rsidRPr="00D361C0" w:rsidRDefault="00257C3D" w:rsidP="00D361C0">
            <w:pPr>
              <w:spacing w:after="60"/>
              <w:cnfStyle w:val="000000100000"/>
            </w:pPr>
            <w:r>
              <w:t>0</w:t>
            </w:r>
            <w:r w:rsidR="001B389E" w:rsidRPr="00D361C0">
              <w:t>x00000003</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7</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1B389E" w:rsidP="00D361C0">
            <w:pPr>
              <w:spacing w:after="60"/>
              <w:cnfStyle w:val="000000000000"/>
            </w:pPr>
            <w:r w:rsidRPr="00D361C0">
              <w:t xml:space="preserve">PLL values: </w:t>
            </w:r>
            <w:proofErr w:type="spellStart"/>
            <w:r w:rsidRPr="00D361C0">
              <w:t>RefClkD</w:t>
            </w:r>
            <w:r w:rsidR="00490C71" w:rsidRPr="00D361C0">
              <w:t>iv</w:t>
            </w:r>
            <w:proofErr w:type="spellEnd"/>
            <w:r w:rsidR="00490C71" w:rsidRPr="00D361C0">
              <w:t>=7 |</w:t>
            </w:r>
            <w:r w:rsidRPr="00D361C0">
              <w:t xml:space="preserve"> </w:t>
            </w:r>
            <w:proofErr w:type="spellStart"/>
            <w:r w:rsidRPr="00D361C0">
              <w:t>HSDiv</w:t>
            </w:r>
            <w:proofErr w:type="spellEnd"/>
            <w:r w:rsidRPr="00D361C0">
              <w:t>=234</w:t>
            </w:r>
            <w:r w:rsidR="00490C71" w:rsidRPr="00D361C0">
              <w:t xml:space="preserve"> |</w:t>
            </w:r>
            <w:r w:rsidRPr="00D361C0">
              <w:t xml:space="preserve"> </w:t>
            </w:r>
            <w:proofErr w:type="spellStart"/>
            <w:r w:rsidRPr="00D361C0">
              <w:t>PhaseNeg</w:t>
            </w:r>
            <w:proofErr w:type="spellEnd"/>
          </w:p>
        </w:tc>
        <w:tc>
          <w:tcPr>
            <w:tcW w:w="1440" w:type="dxa"/>
            <w:noWrap/>
            <w:hideMark/>
          </w:tcPr>
          <w:p w:rsidR="001B389E" w:rsidRPr="00D361C0" w:rsidRDefault="00A040A2" w:rsidP="004D70BE">
            <w:pPr>
              <w:spacing w:after="60"/>
              <w:jc w:val="center"/>
              <w:cnfStyle w:val="000000000000"/>
            </w:pPr>
            <w:r>
              <w:t>0x</w:t>
            </w:r>
            <w:r w:rsidR="00647ECE">
              <w:t>0</w:t>
            </w:r>
            <w:r w:rsidR="001B389E" w:rsidRPr="00D361C0">
              <w:t>1C</w:t>
            </w:r>
          </w:p>
        </w:tc>
        <w:tc>
          <w:tcPr>
            <w:tcW w:w="1710" w:type="dxa"/>
            <w:noWrap/>
            <w:hideMark/>
          </w:tcPr>
          <w:p w:rsidR="001B389E" w:rsidRPr="00D361C0" w:rsidRDefault="00257C3D" w:rsidP="00D361C0">
            <w:pPr>
              <w:spacing w:after="60"/>
              <w:cnfStyle w:val="000000000000"/>
            </w:pPr>
            <w:r>
              <w:t>0</w:t>
            </w:r>
            <w:r w:rsidR="001B389E" w:rsidRPr="00D361C0">
              <w:t>x00001FEA</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11</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1B389E" w:rsidP="00D361C0">
            <w:pPr>
              <w:spacing w:after="60"/>
              <w:cnfStyle w:val="000000100000"/>
            </w:pPr>
            <w:r w:rsidRPr="00D361C0">
              <w:t>E</w:t>
            </w:r>
            <w:r w:rsidR="00F45FD7" w:rsidRPr="00D361C0">
              <w:t>rror</w:t>
            </w:r>
            <w:r w:rsidRPr="00D361C0">
              <w:t xml:space="preserve"> flag config</w:t>
            </w:r>
            <w:r w:rsidR="00F45FD7" w:rsidRPr="00D361C0">
              <w:t>ured</w:t>
            </w:r>
            <w:r w:rsidRPr="00D361C0">
              <w:t xml:space="preserve"> on the 8 Hit FIFOs</w:t>
            </w:r>
          </w:p>
        </w:tc>
        <w:tc>
          <w:tcPr>
            <w:tcW w:w="1440" w:type="dxa"/>
            <w:noWrap/>
            <w:hideMark/>
          </w:tcPr>
          <w:p w:rsidR="001B389E" w:rsidRPr="00D361C0" w:rsidRDefault="00A040A2" w:rsidP="004D70BE">
            <w:pPr>
              <w:spacing w:after="60"/>
              <w:jc w:val="center"/>
              <w:cnfStyle w:val="000000100000"/>
            </w:pPr>
            <w:r>
              <w:t>0x</w:t>
            </w:r>
            <w:r w:rsidR="001B389E" w:rsidRPr="00D361C0">
              <w:t>02C</w:t>
            </w:r>
          </w:p>
        </w:tc>
        <w:tc>
          <w:tcPr>
            <w:tcW w:w="1710" w:type="dxa"/>
            <w:noWrap/>
            <w:hideMark/>
          </w:tcPr>
          <w:p w:rsidR="001B389E" w:rsidRPr="00D361C0" w:rsidRDefault="00257C3D" w:rsidP="00D361C0">
            <w:pPr>
              <w:spacing w:after="60"/>
              <w:cnfStyle w:val="000000100000"/>
            </w:pPr>
            <w:r>
              <w:t>0</w:t>
            </w:r>
            <w:r w:rsidR="001B389E" w:rsidRPr="00D361C0">
              <w:t>x00FF0000</w:t>
            </w:r>
          </w:p>
        </w:tc>
      </w:tr>
      <w:tr w:rsidR="001B389E" w:rsidRPr="001C6508" w:rsidTr="00127193">
        <w:trPr>
          <w:trHeight w:val="300"/>
        </w:trPr>
        <w:tc>
          <w:tcPr>
            <w:cnfStyle w:val="001000000000"/>
            <w:tcW w:w="1530" w:type="dxa"/>
            <w:tcBorders>
              <w:bottom w:val="nil"/>
            </w:tcBorders>
            <w:noWrap/>
            <w:hideMark/>
          </w:tcPr>
          <w:p w:rsidR="001B389E" w:rsidRPr="00D361C0" w:rsidRDefault="001B389E" w:rsidP="00D361C0">
            <w:pPr>
              <w:spacing w:after="60"/>
            </w:pPr>
            <w:r w:rsidRPr="00D361C0">
              <w:t>reg. 12</w:t>
            </w:r>
          </w:p>
        </w:tc>
        <w:tc>
          <w:tcPr>
            <w:tcW w:w="720" w:type="dxa"/>
            <w:tcBorders>
              <w:bottom w:val="nil"/>
            </w:tcBorders>
            <w:noWrap/>
            <w:hideMark/>
          </w:tcPr>
          <w:p w:rsidR="001B389E" w:rsidRPr="00D361C0" w:rsidRDefault="001B389E" w:rsidP="00D361C0">
            <w:pPr>
              <w:spacing w:after="60"/>
              <w:cnfStyle w:val="000000000000"/>
            </w:pPr>
            <w:r w:rsidRPr="00D361C0">
              <w:t>R/W</w:t>
            </w:r>
          </w:p>
        </w:tc>
        <w:tc>
          <w:tcPr>
            <w:tcW w:w="4680" w:type="dxa"/>
            <w:tcBorders>
              <w:bottom w:val="nil"/>
            </w:tcBorders>
            <w:noWrap/>
            <w:hideMark/>
          </w:tcPr>
          <w:p w:rsidR="001B389E" w:rsidRPr="00D361C0" w:rsidRDefault="00F45FD7" w:rsidP="00D361C0">
            <w:pPr>
              <w:spacing w:after="60"/>
              <w:cnfStyle w:val="000000000000"/>
            </w:pPr>
            <w:r w:rsidRPr="00D361C0">
              <w:t>Interrupt</w:t>
            </w:r>
            <w:r w:rsidR="001B389E" w:rsidRPr="00D361C0">
              <w:t xml:space="preserve"> flag </w:t>
            </w:r>
            <w:r w:rsidR="00490C71" w:rsidRPr="00D361C0">
              <w:t xml:space="preserve">configured </w:t>
            </w:r>
            <w:r w:rsidR="001B389E" w:rsidRPr="00D361C0">
              <w:t xml:space="preserve">on </w:t>
            </w:r>
            <w:r w:rsidR="00490C71" w:rsidRPr="00D361C0">
              <w:t xml:space="preserve">the </w:t>
            </w:r>
            <w:r w:rsidR="001B389E" w:rsidRPr="00D361C0">
              <w:t>Start</w:t>
            </w:r>
            <w:r w:rsidR="00490C71" w:rsidRPr="00D361C0">
              <w:t>#</w:t>
            </w:r>
            <w:r w:rsidR="001B389E" w:rsidRPr="00D361C0">
              <w:t xml:space="preserve"> overflow</w:t>
            </w:r>
          </w:p>
        </w:tc>
        <w:tc>
          <w:tcPr>
            <w:tcW w:w="1440" w:type="dxa"/>
            <w:tcBorders>
              <w:bottom w:val="nil"/>
            </w:tcBorders>
            <w:noWrap/>
            <w:hideMark/>
          </w:tcPr>
          <w:p w:rsidR="001B389E" w:rsidRPr="00D361C0" w:rsidRDefault="00A040A2" w:rsidP="004D70BE">
            <w:pPr>
              <w:spacing w:after="60"/>
              <w:jc w:val="center"/>
              <w:cnfStyle w:val="000000000000"/>
            </w:pPr>
            <w:r>
              <w:t>0x</w:t>
            </w:r>
            <w:r w:rsidR="001B389E" w:rsidRPr="00D361C0">
              <w:t>030</w:t>
            </w:r>
          </w:p>
        </w:tc>
        <w:tc>
          <w:tcPr>
            <w:tcW w:w="1710" w:type="dxa"/>
            <w:tcBorders>
              <w:bottom w:val="nil"/>
            </w:tcBorders>
            <w:noWrap/>
            <w:hideMark/>
          </w:tcPr>
          <w:p w:rsidR="001B389E" w:rsidRPr="00D361C0" w:rsidRDefault="00257C3D" w:rsidP="00D361C0">
            <w:pPr>
              <w:spacing w:after="60"/>
              <w:cnfStyle w:val="000000000000"/>
            </w:pPr>
            <w:r>
              <w:t>0</w:t>
            </w:r>
            <w:r w:rsidR="001B389E" w:rsidRPr="00D361C0">
              <w:t>x04000000</w:t>
            </w:r>
          </w:p>
        </w:tc>
      </w:tr>
      <w:tr w:rsidR="001B389E" w:rsidRPr="001C6508" w:rsidTr="00127193">
        <w:trPr>
          <w:cnfStyle w:val="000000100000"/>
          <w:trHeight w:val="300"/>
        </w:trPr>
        <w:tc>
          <w:tcPr>
            <w:cnfStyle w:val="001000000000"/>
            <w:tcW w:w="1530" w:type="dxa"/>
            <w:tcBorders>
              <w:top w:val="nil"/>
              <w:bottom w:val="single" w:sz="4" w:space="0" w:color="auto"/>
            </w:tcBorders>
            <w:noWrap/>
            <w:hideMark/>
          </w:tcPr>
          <w:p w:rsidR="001B389E" w:rsidRPr="00D361C0" w:rsidRDefault="001B389E" w:rsidP="00D361C0">
            <w:pPr>
              <w:spacing w:after="60"/>
            </w:pPr>
            <w:r w:rsidRPr="00D361C0">
              <w:t>reg. 14</w:t>
            </w:r>
          </w:p>
        </w:tc>
        <w:tc>
          <w:tcPr>
            <w:tcW w:w="720" w:type="dxa"/>
            <w:tcBorders>
              <w:top w:val="nil"/>
              <w:bottom w:val="single" w:sz="4" w:space="0" w:color="auto"/>
            </w:tcBorders>
            <w:noWrap/>
            <w:hideMark/>
          </w:tcPr>
          <w:p w:rsidR="001B389E" w:rsidRPr="00D361C0" w:rsidRDefault="001B389E" w:rsidP="00D361C0">
            <w:pPr>
              <w:spacing w:after="60"/>
              <w:cnfStyle w:val="000000100000"/>
            </w:pPr>
            <w:r w:rsidRPr="00D361C0">
              <w:t>R/W</w:t>
            </w:r>
          </w:p>
        </w:tc>
        <w:tc>
          <w:tcPr>
            <w:tcW w:w="4680" w:type="dxa"/>
            <w:tcBorders>
              <w:top w:val="nil"/>
              <w:bottom w:val="single" w:sz="4" w:space="0" w:color="auto"/>
            </w:tcBorders>
            <w:noWrap/>
            <w:hideMark/>
          </w:tcPr>
          <w:p w:rsidR="001B389E" w:rsidRPr="00D361C0" w:rsidRDefault="001B389E" w:rsidP="00D361C0">
            <w:pPr>
              <w:spacing w:after="60"/>
              <w:cnfStyle w:val="000000100000"/>
            </w:pPr>
            <w:r w:rsidRPr="00D361C0">
              <w:t>16-bit mode control</w:t>
            </w:r>
          </w:p>
        </w:tc>
        <w:tc>
          <w:tcPr>
            <w:tcW w:w="1440" w:type="dxa"/>
            <w:tcBorders>
              <w:top w:val="nil"/>
              <w:bottom w:val="single" w:sz="4" w:space="0" w:color="auto"/>
            </w:tcBorders>
            <w:noWrap/>
            <w:hideMark/>
          </w:tcPr>
          <w:p w:rsidR="001B389E" w:rsidRPr="00D361C0" w:rsidRDefault="00A040A2" w:rsidP="004D70BE">
            <w:pPr>
              <w:spacing w:after="60"/>
              <w:jc w:val="center"/>
              <w:cnfStyle w:val="000000100000"/>
            </w:pPr>
            <w:r>
              <w:t>0x</w:t>
            </w:r>
            <w:r w:rsidR="001B389E" w:rsidRPr="00D361C0">
              <w:t>038</w:t>
            </w:r>
          </w:p>
        </w:tc>
        <w:tc>
          <w:tcPr>
            <w:tcW w:w="1710" w:type="dxa"/>
            <w:tcBorders>
              <w:top w:val="nil"/>
              <w:bottom w:val="single" w:sz="4" w:space="0" w:color="auto"/>
            </w:tcBorders>
            <w:noWrap/>
            <w:hideMark/>
          </w:tcPr>
          <w:p w:rsidR="001B389E" w:rsidRPr="00D361C0" w:rsidRDefault="00257C3D" w:rsidP="00D361C0">
            <w:pPr>
              <w:keepNext/>
              <w:spacing w:after="60"/>
              <w:cnfStyle w:val="000000100000"/>
            </w:pPr>
            <w:r>
              <w:t>0</w:t>
            </w:r>
            <w:r w:rsidR="001B389E" w:rsidRPr="00D361C0">
              <w:t>x00000000</w:t>
            </w:r>
          </w:p>
        </w:tc>
      </w:tr>
    </w:tbl>
    <w:p w:rsidR="001B389E" w:rsidRDefault="00490C71" w:rsidP="00490C71">
      <w:pPr>
        <w:pStyle w:val="Caption"/>
        <w:jc w:val="center"/>
      </w:pPr>
      <w:bookmarkStart w:id="34" w:name="_Ref372130770"/>
      <w:r>
        <w:t xml:space="preserve">Table </w:t>
      </w:r>
      <w:fldSimple w:instr=" SEQ Table \* ARABIC ">
        <w:r w:rsidR="007361FA">
          <w:rPr>
            <w:noProof/>
          </w:rPr>
          <w:t>2</w:t>
        </w:r>
      </w:fldSimple>
      <w:bookmarkEnd w:id="34"/>
      <w:r>
        <w:t>: ACAM configuration registers</w:t>
      </w:r>
    </w:p>
    <w:p w:rsidR="001B389E" w:rsidRDefault="001B389E" w:rsidP="00285CC0">
      <w:r>
        <w:br w:type="page"/>
      </w:r>
      <w:r w:rsidR="001A2395">
        <w:lastRenderedPageBreak/>
        <w:fldChar w:fldCharType="begin"/>
      </w:r>
      <w:r w:rsidR="006101BE">
        <w:instrText xml:space="preserve"> REF _Ref372130871 \h </w:instrText>
      </w:r>
      <w:r w:rsidR="001A2395">
        <w:fldChar w:fldCharType="separate"/>
      </w:r>
      <w:r w:rsidR="007361FA">
        <w:t xml:space="preserve">Table </w:t>
      </w:r>
      <w:r w:rsidR="007361FA">
        <w:rPr>
          <w:noProof/>
        </w:rPr>
        <w:t>3</w:t>
      </w:r>
      <w:r w:rsidR="001A2395">
        <w:fldChar w:fldCharType="end"/>
      </w:r>
      <w:r w:rsidR="006101BE">
        <w:t xml:space="preserve"> </w:t>
      </w:r>
      <w:r w:rsidR="00CB41CC">
        <w:t>lists</w:t>
      </w:r>
      <w:r>
        <w:t xml:space="preserve"> the local configuration registers</w:t>
      </w:r>
      <w:r w:rsidR="00A040A2">
        <w:t xml:space="preserve"> and the value they should be set to through the </w:t>
      </w:r>
      <w:proofErr w:type="spellStart"/>
      <w:r w:rsidR="00A040A2">
        <w:t>PCIe</w:t>
      </w:r>
      <w:proofErr w:type="spellEnd"/>
      <w:r w:rsidR="00043399">
        <w:t>/VME</w:t>
      </w:r>
      <w:r w:rsidR="00A040A2">
        <w:t xml:space="preserve"> interface and WISHBONE writes. Note that the default reset value of the registers is 0x0</w:t>
      </w:r>
      <w:r w:rsidR="008C30A3">
        <w:t xml:space="preserve">, apart from the IRQ </w:t>
      </w:r>
      <w:proofErr w:type="spellStart"/>
      <w:r w:rsidR="008C30A3">
        <w:t>tstamp</w:t>
      </w:r>
      <w:proofErr w:type="spellEnd"/>
      <w:r w:rsidR="008C30A3">
        <w:t xml:space="preserve"> thresh (reset value: 0xFF), IRQ time thresh (reset value: 0x</w:t>
      </w:r>
      <w:r w:rsidR="007C0D10">
        <w:t>C</w:t>
      </w:r>
      <w:r w:rsidR="008C30A3">
        <w:t>8) and DAC word (reset value: 0xA8F5)</w:t>
      </w:r>
      <w:r w:rsidR="00A040A2">
        <w:t>.</w:t>
      </w:r>
    </w:p>
    <w:tbl>
      <w:tblPr>
        <w:tblStyle w:val="LightShading-Accent11"/>
        <w:tblW w:w="10440" w:type="dxa"/>
        <w:tblInd w:w="-162" w:type="dxa"/>
        <w:tblLook w:val="04A0"/>
      </w:tblPr>
      <w:tblGrid>
        <w:gridCol w:w="2070"/>
        <w:gridCol w:w="634"/>
        <w:gridCol w:w="1706"/>
        <w:gridCol w:w="3690"/>
        <w:gridCol w:w="864"/>
        <w:gridCol w:w="1476"/>
      </w:tblGrid>
      <w:tr w:rsidR="00B04F83" w:rsidRPr="002A5BBC" w:rsidTr="00D1217C">
        <w:trPr>
          <w:cnfStyle w:val="100000000000"/>
          <w:trHeight w:val="300"/>
        </w:trPr>
        <w:tc>
          <w:tcPr>
            <w:cnfStyle w:val="001000000000"/>
            <w:tcW w:w="2070" w:type="dxa"/>
            <w:tcBorders>
              <w:top w:val="single" w:sz="8" w:space="0" w:color="auto"/>
              <w:bottom w:val="single" w:sz="8" w:space="0" w:color="auto"/>
            </w:tcBorders>
            <w:noWrap/>
            <w:vAlign w:val="center"/>
            <w:hideMark/>
          </w:tcPr>
          <w:p w:rsidR="001B389E" w:rsidRPr="006101BE" w:rsidRDefault="001B389E" w:rsidP="00B04F83">
            <w:pPr>
              <w:jc w:val="center"/>
              <w:rPr>
                <w:bCs w:val="0"/>
              </w:rPr>
            </w:pPr>
            <w:r w:rsidRPr="006101BE">
              <w:rPr>
                <w:bCs w:val="0"/>
              </w:rPr>
              <w:t>Name</w:t>
            </w:r>
          </w:p>
        </w:tc>
        <w:tc>
          <w:tcPr>
            <w:tcW w:w="634" w:type="dxa"/>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R/W</w:t>
            </w:r>
          </w:p>
        </w:tc>
        <w:tc>
          <w:tcPr>
            <w:tcW w:w="5396" w:type="dxa"/>
            <w:gridSpan w:val="2"/>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Description</w:t>
            </w:r>
          </w:p>
        </w:tc>
        <w:tc>
          <w:tcPr>
            <w:tcW w:w="864" w:type="dxa"/>
            <w:tcBorders>
              <w:top w:val="single" w:sz="8" w:space="0" w:color="auto"/>
              <w:bottom w:val="single" w:sz="8" w:space="0" w:color="auto"/>
            </w:tcBorders>
            <w:noWrap/>
            <w:vAlign w:val="center"/>
            <w:hideMark/>
          </w:tcPr>
          <w:p w:rsidR="001B389E" w:rsidRPr="006101BE" w:rsidRDefault="00A040A2" w:rsidP="00127193">
            <w:pPr>
              <w:tabs>
                <w:tab w:val="left" w:pos="702"/>
              </w:tabs>
              <w:ind w:left="-18" w:right="-68"/>
              <w:jc w:val="center"/>
              <w:cnfStyle w:val="100000000000"/>
              <w:rPr>
                <w:bCs w:val="0"/>
              </w:rPr>
            </w:pPr>
            <w:r>
              <w:rPr>
                <w:bCs w:val="0"/>
              </w:rPr>
              <w:t xml:space="preserve">Byte </w:t>
            </w:r>
            <w:r w:rsidR="001B389E" w:rsidRPr="006101BE">
              <w:rPr>
                <w:bCs w:val="0"/>
              </w:rPr>
              <w:t>Addr</w:t>
            </w:r>
            <w:r>
              <w:rPr>
                <w:bCs w:val="0"/>
              </w:rPr>
              <w:t>ess</w:t>
            </w:r>
          </w:p>
        </w:tc>
        <w:tc>
          <w:tcPr>
            <w:tcW w:w="1476" w:type="dxa"/>
            <w:tcBorders>
              <w:top w:val="single" w:sz="8" w:space="0" w:color="auto"/>
              <w:bottom w:val="single" w:sz="8" w:space="0" w:color="auto"/>
            </w:tcBorders>
            <w:noWrap/>
            <w:vAlign w:val="center"/>
            <w:hideMark/>
          </w:tcPr>
          <w:p w:rsidR="00A040A2" w:rsidRDefault="001B389E" w:rsidP="00B04F83">
            <w:pPr>
              <w:jc w:val="center"/>
              <w:cnfStyle w:val="100000000000"/>
              <w:rPr>
                <w:bCs w:val="0"/>
              </w:rPr>
            </w:pPr>
            <w:r w:rsidRPr="006101BE">
              <w:rPr>
                <w:bCs w:val="0"/>
              </w:rPr>
              <w:t>Typical</w:t>
            </w:r>
          </w:p>
          <w:p w:rsidR="001B389E" w:rsidRPr="006101BE" w:rsidRDefault="00A040A2" w:rsidP="00B04F83">
            <w:pPr>
              <w:jc w:val="center"/>
              <w:cnfStyle w:val="100000000000"/>
              <w:rPr>
                <w:bCs w:val="0"/>
              </w:rPr>
            </w:pPr>
            <w:r>
              <w:rPr>
                <w:bCs w:val="0"/>
              </w:rPr>
              <w:t xml:space="preserve">Set </w:t>
            </w:r>
            <w:r w:rsidR="001B389E" w:rsidRPr="006101BE">
              <w:rPr>
                <w:bCs w:val="0"/>
              </w:rPr>
              <w:t>Value</w:t>
            </w:r>
          </w:p>
        </w:tc>
      </w:tr>
      <w:tr w:rsidR="00B04F83" w:rsidRPr="002A5BBC" w:rsidTr="00D1217C">
        <w:trPr>
          <w:cnfStyle w:val="000000100000"/>
          <w:trHeight w:val="300"/>
        </w:trPr>
        <w:tc>
          <w:tcPr>
            <w:cnfStyle w:val="001000000000"/>
            <w:tcW w:w="2070" w:type="dxa"/>
            <w:tcBorders>
              <w:top w:val="single" w:sz="8" w:space="0" w:color="auto"/>
            </w:tcBorders>
            <w:noWrap/>
            <w:vAlign w:val="center"/>
            <w:hideMark/>
          </w:tcPr>
          <w:p w:rsidR="00502D85" w:rsidRPr="002A5BBC" w:rsidRDefault="00502D85" w:rsidP="00B04F83">
            <w:pPr>
              <w:spacing w:after="60"/>
            </w:pPr>
            <w:r>
              <w:t>S</w:t>
            </w:r>
            <w:r w:rsidRPr="002A5BBC">
              <w:t>tarting UTC time</w:t>
            </w:r>
          </w:p>
        </w:tc>
        <w:tc>
          <w:tcPr>
            <w:tcW w:w="634" w:type="dxa"/>
            <w:tcBorders>
              <w:top w:val="single" w:sz="8" w:space="0" w:color="auto"/>
            </w:tcBorders>
            <w:noWrap/>
            <w:vAlign w:val="center"/>
            <w:hideMark/>
          </w:tcPr>
          <w:p w:rsidR="00502D85" w:rsidRPr="002A5BBC" w:rsidRDefault="00502D85" w:rsidP="00B04F83">
            <w:pPr>
              <w:spacing w:after="60"/>
              <w:cnfStyle w:val="000000100000"/>
            </w:pPr>
            <w:r w:rsidRPr="002A5BBC">
              <w:t>R/W</w:t>
            </w:r>
          </w:p>
        </w:tc>
        <w:tc>
          <w:tcPr>
            <w:tcW w:w="1706" w:type="dxa"/>
            <w:tcBorders>
              <w:top w:val="single" w:sz="8" w:space="0" w:color="auto"/>
            </w:tcBorders>
            <w:noWrap/>
            <w:vAlign w:val="center"/>
            <w:hideMark/>
          </w:tcPr>
          <w:p w:rsidR="00502D85" w:rsidRPr="002A5BBC" w:rsidRDefault="009C0272" w:rsidP="009C0272">
            <w:pPr>
              <w:spacing w:after="60"/>
              <w:cnfStyle w:val="000000100000"/>
            </w:pPr>
            <w:r>
              <w:t>[bits 31..</w:t>
            </w:r>
            <w:r w:rsidR="00502D85">
              <w:t>0]</w:t>
            </w:r>
          </w:p>
        </w:tc>
        <w:tc>
          <w:tcPr>
            <w:tcW w:w="3690" w:type="dxa"/>
            <w:tcBorders>
              <w:top w:val="single" w:sz="8" w:space="0" w:color="auto"/>
            </w:tcBorders>
            <w:vAlign w:val="center"/>
          </w:tcPr>
          <w:p w:rsidR="00502D85" w:rsidRPr="002A5BBC" w:rsidRDefault="00001639" w:rsidP="00001639">
            <w:pPr>
              <w:spacing w:after="60"/>
              <w:cnfStyle w:val="000000100000"/>
            </w:pPr>
            <w:r>
              <w:t>init value for the “</w:t>
            </w:r>
            <w:r w:rsidR="006C4BD5">
              <w:t>local PPS</w:t>
            </w:r>
            <w:r>
              <w:t xml:space="preserve"> generator”</w:t>
            </w:r>
          </w:p>
        </w:tc>
        <w:tc>
          <w:tcPr>
            <w:tcW w:w="864" w:type="dxa"/>
            <w:tcBorders>
              <w:top w:val="single" w:sz="8" w:space="0" w:color="auto"/>
            </w:tcBorders>
            <w:noWrap/>
            <w:vAlign w:val="center"/>
            <w:hideMark/>
          </w:tcPr>
          <w:p w:rsidR="00502D85" w:rsidRPr="002A5BBC" w:rsidRDefault="00502D85" w:rsidP="00127193">
            <w:pPr>
              <w:spacing w:after="60"/>
              <w:jc w:val="center"/>
              <w:cnfStyle w:val="000000100000"/>
            </w:pPr>
            <w:r>
              <w:t>0x</w:t>
            </w:r>
            <w:r w:rsidRPr="002A5BBC">
              <w:t>080</w:t>
            </w:r>
          </w:p>
        </w:tc>
        <w:tc>
          <w:tcPr>
            <w:tcW w:w="1476" w:type="dxa"/>
            <w:tcBorders>
              <w:top w:val="single" w:sz="8" w:space="0" w:color="auto"/>
            </w:tcBorders>
            <w:noWrap/>
            <w:vAlign w:val="center"/>
            <w:hideMark/>
          </w:tcPr>
          <w:p w:rsidR="00502D85" w:rsidRPr="002A5BBC" w:rsidRDefault="00502D85" w:rsidP="00B04F83">
            <w:pPr>
              <w:spacing w:after="60"/>
              <w:cnfStyle w:val="000000100000"/>
            </w:pPr>
            <w:r w:rsidRPr="002A5BBC">
              <w:t> </w:t>
            </w:r>
          </w:p>
        </w:tc>
      </w:tr>
      <w:tr w:rsidR="00B04F83" w:rsidRPr="002A5BBC" w:rsidTr="00D1217C">
        <w:trPr>
          <w:trHeight w:val="276"/>
        </w:trPr>
        <w:tc>
          <w:tcPr>
            <w:cnfStyle w:val="001000000000"/>
            <w:tcW w:w="2070" w:type="dxa"/>
            <w:vMerge w:val="restart"/>
            <w:shd w:val="clear" w:color="auto" w:fill="FFFFFF" w:themeFill="background1"/>
            <w:noWrap/>
            <w:vAlign w:val="center"/>
            <w:hideMark/>
          </w:tcPr>
          <w:p w:rsidR="00502D85" w:rsidRPr="002A5BBC" w:rsidRDefault="00502D85" w:rsidP="00B04F83">
            <w:pPr>
              <w:spacing w:after="60"/>
            </w:pPr>
            <w:r>
              <w:t>I</w:t>
            </w:r>
            <w:r w:rsidRPr="002A5BBC">
              <w:t>nput</w:t>
            </w:r>
            <w:r>
              <w:t>s</w:t>
            </w:r>
            <w:r w:rsidRPr="002A5BBC">
              <w:t xml:space="preserve"> enable </w:t>
            </w:r>
          </w:p>
        </w:tc>
        <w:tc>
          <w:tcPr>
            <w:tcW w:w="634" w:type="dxa"/>
            <w:vMerge w:val="restart"/>
            <w:shd w:val="clear" w:color="auto" w:fill="FFFFFF" w:themeFill="background1"/>
            <w:noWrap/>
            <w:vAlign w:val="center"/>
            <w:hideMark/>
          </w:tcPr>
          <w:p w:rsidR="00502D85" w:rsidRPr="002A5BBC" w:rsidRDefault="00502D85" w:rsidP="00B04F83">
            <w:pPr>
              <w:spacing w:after="60"/>
              <w:cnfStyle w:val="000000000000"/>
            </w:pPr>
            <w:r w:rsidRPr="002A5BBC">
              <w:t>R/W</w:t>
            </w: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 0</w:t>
            </w:r>
            <w:r>
              <w:t>]</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1 </w:t>
            </w:r>
            <w:r w:rsidRPr="002A5BBC">
              <w:t>termination enabl</w:t>
            </w:r>
            <w:r>
              <w:t>e</w:t>
            </w:r>
          </w:p>
        </w:tc>
        <w:tc>
          <w:tcPr>
            <w:tcW w:w="864" w:type="dxa"/>
            <w:vMerge w:val="restart"/>
            <w:noWrap/>
            <w:vAlign w:val="center"/>
            <w:hideMark/>
          </w:tcPr>
          <w:p w:rsidR="00502D85" w:rsidRPr="002A5BBC" w:rsidRDefault="00502D85" w:rsidP="00127193">
            <w:pPr>
              <w:spacing w:after="60"/>
              <w:jc w:val="center"/>
              <w:cnfStyle w:val="000000000000"/>
            </w:pPr>
            <w:r>
              <w:t>0x</w:t>
            </w:r>
            <w:r w:rsidRPr="002A5BBC">
              <w:t>084</w:t>
            </w:r>
          </w:p>
        </w:tc>
        <w:tc>
          <w:tcPr>
            <w:tcW w:w="1476" w:type="dxa"/>
            <w:vMerge w:val="restart"/>
            <w:noWrap/>
            <w:vAlign w:val="center"/>
            <w:hideMark/>
          </w:tcPr>
          <w:p w:rsidR="00502D85" w:rsidRPr="002A5BBC" w:rsidRDefault="00502D85" w:rsidP="00B04F83">
            <w:pPr>
              <w:spacing w:after="60"/>
              <w:cnfStyle w:val="000000000000"/>
            </w:pPr>
            <w:r>
              <w:t>0</w:t>
            </w:r>
            <w:r w:rsidRPr="002A5BBC">
              <w:t>x0000009F</w:t>
            </w:r>
          </w:p>
        </w:tc>
      </w:tr>
      <w:tr w:rsidR="00B04F83" w:rsidRPr="002A5BBC" w:rsidTr="00D1217C">
        <w:trPr>
          <w:cnfStyle w:val="000000100000"/>
          <w:trHeight w:val="276"/>
        </w:trPr>
        <w:tc>
          <w:tcPr>
            <w:cnfStyle w:val="001000000000"/>
            <w:tcW w:w="207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1]</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w:t>
            </w:r>
            <w:proofErr w:type="spellStart"/>
            <w:r>
              <w:t>ch</w:t>
            </w:r>
            <w:proofErr w:type="spellEnd"/>
            <w:r>
              <w:t xml:space="preserve"> 2 </w:t>
            </w:r>
            <w:r w:rsidRPr="002A5BBC">
              <w:t>termination enabl</w:t>
            </w:r>
            <w:r>
              <w:t>e</w:t>
            </w:r>
          </w:p>
        </w:tc>
        <w:tc>
          <w:tcPr>
            <w:tcW w:w="864" w:type="dxa"/>
            <w:vMerge/>
            <w:noWrap/>
            <w:vAlign w:val="center"/>
            <w:hideMark/>
          </w:tcPr>
          <w:p w:rsidR="00502D85" w:rsidRDefault="00502D85" w:rsidP="00127193">
            <w:pPr>
              <w:spacing w:after="60"/>
              <w:jc w:val="center"/>
              <w:cnfStyle w:val="000000100000"/>
            </w:pPr>
          </w:p>
        </w:tc>
        <w:tc>
          <w:tcPr>
            <w:tcW w:w="1476" w:type="dxa"/>
            <w:vMerge/>
            <w:noWrap/>
            <w:vAlign w:val="center"/>
            <w:hideMark/>
          </w:tcPr>
          <w:p w:rsidR="00502D85" w:rsidRDefault="00502D85" w:rsidP="00B04F83">
            <w:pPr>
              <w:spacing w:after="60"/>
              <w:cnfStyle w:val="000000100000"/>
            </w:pPr>
          </w:p>
        </w:tc>
      </w:tr>
      <w:tr w:rsidR="00B04F83" w:rsidRPr="002A5BBC" w:rsidTr="00D1217C">
        <w:trPr>
          <w:trHeight w:val="276"/>
        </w:trPr>
        <w:tc>
          <w:tcPr>
            <w:cnfStyle w:val="001000000000"/>
            <w:tcW w:w="207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2]</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3 </w:t>
            </w:r>
            <w:r w:rsidRPr="002A5BBC">
              <w:t>termination enabl</w:t>
            </w:r>
            <w:r>
              <w:t>e</w:t>
            </w:r>
          </w:p>
        </w:tc>
        <w:tc>
          <w:tcPr>
            <w:tcW w:w="864" w:type="dxa"/>
            <w:vMerge/>
            <w:noWrap/>
            <w:vAlign w:val="center"/>
            <w:hideMark/>
          </w:tcPr>
          <w:p w:rsidR="00502D85" w:rsidRDefault="00502D85" w:rsidP="00127193">
            <w:pPr>
              <w:spacing w:after="60"/>
              <w:jc w:val="center"/>
              <w:cnfStyle w:val="000000000000"/>
            </w:pPr>
          </w:p>
        </w:tc>
        <w:tc>
          <w:tcPr>
            <w:tcW w:w="1476" w:type="dxa"/>
            <w:vMerge/>
            <w:noWrap/>
            <w:vAlign w:val="center"/>
            <w:hideMark/>
          </w:tcPr>
          <w:p w:rsidR="00502D85" w:rsidRDefault="00502D85" w:rsidP="00B04F83">
            <w:pPr>
              <w:spacing w:after="60"/>
              <w:cnfStyle w:val="000000000000"/>
            </w:pPr>
          </w:p>
        </w:tc>
      </w:tr>
      <w:tr w:rsidR="00B04F83" w:rsidRPr="002A5BBC" w:rsidTr="00D1217C">
        <w:trPr>
          <w:cnfStyle w:val="000000100000"/>
          <w:trHeight w:val="276"/>
        </w:trPr>
        <w:tc>
          <w:tcPr>
            <w:cnfStyle w:val="001000000000"/>
            <w:tcW w:w="207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3]</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w:t>
            </w:r>
            <w:proofErr w:type="spellStart"/>
            <w:r>
              <w:t>ch</w:t>
            </w:r>
            <w:proofErr w:type="spellEnd"/>
            <w:r>
              <w:t xml:space="preserve"> 4 </w:t>
            </w:r>
            <w:r w:rsidRPr="002A5BBC">
              <w:t>termination enabl</w:t>
            </w:r>
            <w:r>
              <w:t>e</w:t>
            </w:r>
          </w:p>
        </w:tc>
        <w:tc>
          <w:tcPr>
            <w:tcW w:w="864" w:type="dxa"/>
            <w:vMerge/>
            <w:noWrap/>
            <w:vAlign w:val="center"/>
            <w:hideMark/>
          </w:tcPr>
          <w:p w:rsidR="00502D85" w:rsidRDefault="00502D85" w:rsidP="00127193">
            <w:pPr>
              <w:spacing w:after="60"/>
              <w:jc w:val="center"/>
              <w:cnfStyle w:val="000000100000"/>
            </w:pPr>
          </w:p>
        </w:tc>
        <w:tc>
          <w:tcPr>
            <w:tcW w:w="1476" w:type="dxa"/>
            <w:vMerge/>
            <w:noWrap/>
            <w:vAlign w:val="center"/>
            <w:hideMark/>
          </w:tcPr>
          <w:p w:rsidR="00502D85" w:rsidRDefault="00502D85" w:rsidP="00B04F83">
            <w:pPr>
              <w:spacing w:after="60"/>
              <w:cnfStyle w:val="000000100000"/>
            </w:pPr>
          </w:p>
        </w:tc>
      </w:tr>
      <w:tr w:rsidR="00B04F83" w:rsidRPr="002A5BBC" w:rsidTr="00D1217C">
        <w:trPr>
          <w:trHeight w:val="276"/>
        </w:trPr>
        <w:tc>
          <w:tcPr>
            <w:cnfStyle w:val="001000000000"/>
            <w:tcW w:w="207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4]</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5 </w:t>
            </w:r>
            <w:r w:rsidRPr="002A5BBC">
              <w:t>termination enabl</w:t>
            </w:r>
            <w:r>
              <w:t>e</w:t>
            </w:r>
          </w:p>
        </w:tc>
        <w:tc>
          <w:tcPr>
            <w:tcW w:w="864" w:type="dxa"/>
            <w:vMerge/>
            <w:noWrap/>
            <w:vAlign w:val="center"/>
            <w:hideMark/>
          </w:tcPr>
          <w:p w:rsidR="00502D85" w:rsidRDefault="00502D85" w:rsidP="00127193">
            <w:pPr>
              <w:spacing w:after="60"/>
              <w:jc w:val="center"/>
              <w:cnfStyle w:val="000000000000"/>
            </w:pPr>
          </w:p>
        </w:tc>
        <w:tc>
          <w:tcPr>
            <w:tcW w:w="1476" w:type="dxa"/>
            <w:vMerge/>
            <w:noWrap/>
            <w:vAlign w:val="center"/>
            <w:hideMark/>
          </w:tcPr>
          <w:p w:rsidR="00502D85" w:rsidRDefault="00502D85" w:rsidP="00B04F83">
            <w:pPr>
              <w:spacing w:after="60"/>
              <w:cnfStyle w:val="000000000000"/>
            </w:pPr>
          </w:p>
        </w:tc>
      </w:tr>
      <w:tr w:rsidR="00B04F83" w:rsidRPr="002A5BBC" w:rsidTr="00D1217C">
        <w:trPr>
          <w:cnfStyle w:val="000000100000"/>
          <w:trHeight w:val="275"/>
        </w:trPr>
        <w:tc>
          <w:tcPr>
            <w:cnfStyle w:val="001000000000"/>
            <w:tcW w:w="207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[bit 7]</w:t>
            </w:r>
          </w:p>
        </w:tc>
        <w:tc>
          <w:tcPr>
            <w:tcW w:w="3690" w:type="dxa"/>
            <w:shd w:val="clear" w:color="auto" w:fill="FFFFFF" w:themeFill="background1"/>
            <w:vAlign w:val="center"/>
          </w:tcPr>
          <w:p w:rsidR="00502D85" w:rsidRDefault="00502D85" w:rsidP="00B04F83">
            <w:pPr>
              <w:spacing w:after="60"/>
              <w:cnfStyle w:val="000000100000"/>
            </w:pPr>
            <w:r w:rsidRPr="002A5BBC">
              <w:t xml:space="preserve">general enable </w:t>
            </w:r>
            <w:r>
              <w:t>for all channels</w:t>
            </w:r>
          </w:p>
        </w:tc>
        <w:tc>
          <w:tcPr>
            <w:tcW w:w="864" w:type="dxa"/>
            <w:vMerge/>
            <w:noWrap/>
            <w:vAlign w:val="center"/>
            <w:hideMark/>
          </w:tcPr>
          <w:p w:rsidR="00502D85" w:rsidRDefault="00502D85" w:rsidP="00127193">
            <w:pPr>
              <w:spacing w:after="60"/>
              <w:jc w:val="center"/>
              <w:cnfStyle w:val="000000100000"/>
            </w:pPr>
          </w:p>
        </w:tc>
        <w:tc>
          <w:tcPr>
            <w:tcW w:w="1476" w:type="dxa"/>
            <w:vMerge/>
            <w:noWrap/>
            <w:vAlign w:val="center"/>
            <w:hideMark/>
          </w:tcPr>
          <w:p w:rsidR="00502D85" w:rsidRDefault="00502D85" w:rsidP="00B04F83">
            <w:pPr>
              <w:spacing w:after="60"/>
              <w:cnfStyle w:val="000000100000"/>
            </w:pPr>
          </w:p>
        </w:tc>
      </w:tr>
      <w:tr w:rsidR="00B04F83" w:rsidRPr="002A5BBC" w:rsidTr="00D1217C">
        <w:trPr>
          <w:trHeight w:val="275"/>
        </w:trPr>
        <w:tc>
          <w:tcPr>
            <w:cnfStyle w:val="001000000000"/>
            <w:tcW w:w="207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9C0272" w:rsidP="009C0272">
            <w:pPr>
              <w:spacing w:after="60"/>
              <w:cnfStyle w:val="000000000000"/>
            </w:pPr>
            <w:r>
              <w:t>[bits 5,6,31..</w:t>
            </w:r>
            <w:r w:rsidR="00502D85">
              <w:t>8]</w:t>
            </w:r>
          </w:p>
        </w:tc>
        <w:tc>
          <w:tcPr>
            <w:tcW w:w="3690" w:type="dxa"/>
            <w:shd w:val="clear" w:color="auto" w:fill="FFFFFF" w:themeFill="background1"/>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127193">
            <w:pPr>
              <w:spacing w:after="60"/>
              <w:jc w:val="center"/>
              <w:cnfStyle w:val="000000000000"/>
            </w:pPr>
          </w:p>
        </w:tc>
        <w:tc>
          <w:tcPr>
            <w:tcW w:w="1476" w:type="dxa"/>
            <w:vMerge/>
            <w:noWrap/>
            <w:vAlign w:val="center"/>
            <w:hideMark/>
          </w:tcPr>
          <w:p w:rsidR="00502D85" w:rsidRDefault="00502D85" w:rsidP="00B04F83">
            <w:pPr>
              <w:spacing w:after="60"/>
              <w:cnfStyle w:val="000000000000"/>
            </w:pPr>
          </w:p>
        </w:tc>
      </w:tr>
      <w:tr w:rsidR="00B04F83" w:rsidRPr="002A5BBC" w:rsidTr="00D1217C">
        <w:trPr>
          <w:cnfStyle w:val="000000100000"/>
          <w:trHeight w:val="501"/>
        </w:trPr>
        <w:tc>
          <w:tcPr>
            <w:cnfStyle w:val="001000000000"/>
            <w:tcW w:w="2070" w:type="dxa"/>
            <w:vMerge w:val="restart"/>
            <w:noWrap/>
            <w:vAlign w:val="center"/>
            <w:hideMark/>
          </w:tcPr>
          <w:p w:rsidR="00502D85" w:rsidRPr="002A5BBC" w:rsidRDefault="00502D85" w:rsidP="00B04F83">
            <w:pPr>
              <w:spacing w:after="60"/>
            </w:pPr>
            <w:r w:rsidRPr="002A5BBC">
              <w:t xml:space="preserve">IRQ </w:t>
            </w:r>
            <w:proofErr w:type="spellStart"/>
            <w:r w:rsidRPr="002A5BBC">
              <w:t>tstamp</w:t>
            </w:r>
            <w:proofErr w:type="spellEnd"/>
            <w:r w:rsidRPr="002A5BBC">
              <w:t xml:space="preserve"> thresh</w:t>
            </w:r>
          </w:p>
        </w:tc>
        <w:tc>
          <w:tcPr>
            <w:tcW w:w="634" w:type="dxa"/>
            <w:vMerge w:val="restart"/>
            <w:noWrap/>
            <w:vAlign w:val="center"/>
            <w:hideMark/>
          </w:tcPr>
          <w:p w:rsidR="00502D85" w:rsidRPr="002A5BBC" w:rsidRDefault="00502D85" w:rsidP="00B04F83">
            <w:pPr>
              <w:spacing w:after="60"/>
              <w:cnfStyle w:val="000000100000"/>
            </w:pPr>
            <w:r w:rsidRPr="002A5BBC">
              <w:t>R/W</w:t>
            </w:r>
          </w:p>
        </w:tc>
        <w:tc>
          <w:tcPr>
            <w:tcW w:w="1706" w:type="dxa"/>
            <w:noWrap/>
            <w:vAlign w:val="center"/>
            <w:hideMark/>
          </w:tcPr>
          <w:p w:rsidR="00502D85" w:rsidRDefault="009C0272" w:rsidP="009C0272">
            <w:pPr>
              <w:spacing w:after="60"/>
              <w:cnfStyle w:val="000000100000"/>
            </w:pPr>
            <w:r>
              <w:t>[bits 7..</w:t>
            </w:r>
            <w:r w:rsidR="00502D85">
              <w:t xml:space="preserve">0] </w:t>
            </w:r>
          </w:p>
        </w:tc>
        <w:tc>
          <w:tcPr>
            <w:tcW w:w="3690" w:type="dxa"/>
            <w:vAlign w:val="center"/>
          </w:tcPr>
          <w:p w:rsidR="00502D85" w:rsidRPr="002A5BBC" w:rsidRDefault="00502D85" w:rsidP="00B04F83">
            <w:pPr>
              <w:spacing w:after="60"/>
              <w:cnfStyle w:val="000000100000"/>
            </w:pPr>
            <w:r w:rsidRPr="002A5BBC">
              <w:t xml:space="preserve">an interrupt is issued if the number of accumulated timestamps since the last </w:t>
            </w:r>
            <w:proofErr w:type="spellStart"/>
            <w:r w:rsidRPr="002A5BBC">
              <w:t>irq</w:t>
            </w:r>
            <w:proofErr w:type="spellEnd"/>
            <w:r w:rsidRPr="002A5BBC">
              <w:t xml:space="preserve"> exceeds this threshold</w:t>
            </w:r>
          </w:p>
        </w:tc>
        <w:tc>
          <w:tcPr>
            <w:tcW w:w="864" w:type="dxa"/>
            <w:vMerge w:val="restart"/>
            <w:noWrap/>
            <w:vAlign w:val="center"/>
            <w:hideMark/>
          </w:tcPr>
          <w:p w:rsidR="00502D85" w:rsidRPr="002A5BBC" w:rsidRDefault="00502D85" w:rsidP="00127193">
            <w:pPr>
              <w:spacing w:after="60"/>
              <w:jc w:val="center"/>
              <w:cnfStyle w:val="000000100000"/>
            </w:pPr>
            <w:r>
              <w:t>0x</w:t>
            </w:r>
            <w:r w:rsidRPr="002A5BBC">
              <w:t>090</w:t>
            </w:r>
          </w:p>
        </w:tc>
        <w:tc>
          <w:tcPr>
            <w:tcW w:w="1476" w:type="dxa"/>
            <w:vMerge w:val="restart"/>
            <w:noWrap/>
            <w:vAlign w:val="center"/>
            <w:hideMark/>
          </w:tcPr>
          <w:p w:rsidR="00502D85" w:rsidRDefault="00502D85" w:rsidP="00B04F83">
            <w:pPr>
              <w:spacing w:after="60"/>
              <w:cnfStyle w:val="000000100000"/>
            </w:pPr>
            <w:r>
              <w:t>0</w:t>
            </w:r>
            <w:r w:rsidRPr="002A5BBC">
              <w:t>x000000FF</w:t>
            </w:r>
          </w:p>
          <w:p w:rsidR="00502D85" w:rsidRPr="00D361C0" w:rsidRDefault="00502D85" w:rsidP="00B04F83">
            <w:pPr>
              <w:spacing w:after="60"/>
              <w:cnfStyle w:val="000000100000"/>
            </w:pPr>
            <w:r w:rsidRPr="00D361C0">
              <w:t xml:space="preserve">= </w:t>
            </w:r>
            <w:r>
              <w:t xml:space="preserve">full </w:t>
            </w:r>
            <w:proofErr w:type="spellStart"/>
            <w:r w:rsidRPr="00D361C0">
              <w:t>mem</w:t>
            </w:r>
            <w:proofErr w:type="spellEnd"/>
          </w:p>
        </w:tc>
      </w:tr>
      <w:tr w:rsidR="00B04F83" w:rsidRPr="002A5BBC" w:rsidTr="00D1217C">
        <w:trPr>
          <w:trHeight w:val="501"/>
        </w:trPr>
        <w:tc>
          <w:tcPr>
            <w:cnfStyle w:val="001000000000"/>
            <w:tcW w:w="2070" w:type="dxa"/>
            <w:vMerge/>
            <w:shd w:val="clear" w:color="auto" w:fill="DBE5F1" w:themeFill="accent1" w:themeFillTint="33"/>
            <w:noWrap/>
            <w:vAlign w:val="center"/>
            <w:hideMark/>
          </w:tcPr>
          <w:p w:rsidR="00502D85" w:rsidRPr="002A5BBC" w:rsidRDefault="00502D85" w:rsidP="00B04F83">
            <w:pPr>
              <w:spacing w:after="60"/>
            </w:pPr>
          </w:p>
        </w:tc>
        <w:tc>
          <w:tcPr>
            <w:tcW w:w="634" w:type="dxa"/>
            <w:vMerge/>
            <w:shd w:val="clear" w:color="auto" w:fill="DBE5F1" w:themeFill="accent1" w:themeFillTint="33"/>
            <w:noWrap/>
            <w:vAlign w:val="center"/>
            <w:hideMark/>
          </w:tcPr>
          <w:p w:rsidR="00502D85" w:rsidRPr="002A5BBC" w:rsidRDefault="00502D85" w:rsidP="00B04F83">
            <w:pPr>
              <w:spacing w:after="60"/>
              <w:cnfStyle w:val="000000000000"/>
            </w:pPr>
          </w:p>
        </w:tc>
        <w:tc>
          <w:tcPr>
            <w:tcW w:w="1706" w:type="dxa"/>
            <w:shd w:val="clear" w:color="auto" w:fill="DBE5F1" w:themeFill="accent1" w:themeFillTint="33"/>
            <w:noWrap/>
            <w:vAlign w:val="center"/>
            <w:hideMark/>
          </w:tcPr>
          <w:p w:rsidR="00502D85" w:rsidRPr="002A5BBC" w:rsidRDefault="009C0272" w:rsidP="009C0272">
            <w:pPr>
              <w:spacing w:after="60"/>
              <w:cnfStyle w:val="000000000000"/>
            </w:pPr>
            <w:r>
              <w:t>[bits 31..</w:t>
            </w:r>
            <w:r w:rsidR="00502D85">
              <w:t xml:space="preserve">8] </w:t>
            </w:r>
          </w:p>
        </w:tc>
        <w:tc>
          <w:tcPr>
            <w:tcW w:w="3690" w:type="dxa"/>
            <w:shd w:val="clear" w:color="auto" w:fill="DBE5F1" w:themeFill="accent1" w:themeFillTint="33"/>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127193">
            <w:pPr>
              <w:spacing w:after="60"/>
              <w:jc w:val="center"/>
              <w:cnfStyle w:val="000000000000"/>
            </w:pPr>
          </w:p>
        </w:tc>
        <w:tc>
          <w:tcPr>
            <w:tcW w:w="1476" w:type="dxa"/>
            <w:vMerge/>
            <w:noWrap/>
            <w:vAlign w:val="center"/>
            <w:hideMark/>
          </w:tcPr>
          <w:p w:rsidR="00502D85" w:rsidRDefault="00502D85" w:rsidP="00B04F83">
            <w:pPr>
              <w:spacing w:after="60"/>
              <w:cnfStyle w:val="000000000000"/>
            </w:pPr>
          </w:p>
        </w:tc>
      </w:tr>
      <w:tr w:rsidR="00B04F83" w:rsidRPr="002A5BBC" w:rsidTr="00D1217C">
        <w:trPr>
          <w:cnfStyle w:val="000000100000"/>
          <w:trHeight w:val="300"/>
        </w:trPr>
        <w:tc>
          <w:tcPr>
            <w:cnfStyle w:val="001000000000"/>
            <w:tcW w:w="2070" w:type="dxa"/>
            <w:shd w:val="clear" w:color="auto" w:fill="FFFFFF" w:themeFill="background1"/>
            <w:noWrap/>
            <w:vAlign w:val="center"/>
            <w:hideMark/>
          </w:tcPr>
          <w:p w:rsidR="00502D85" w:rsidRPr="002A5BBC" w:rsidRDefault="00502D85" w:rsidP="00B04F83">
            <w:pPr>
              <w:spacing w:after="60"/>
            </w:pPr>
            <w:r w:rsidRPr="002A5BBC">
              <w:t>IRQ time thresh</w:t>
            </w:r>
          </w:p>
        </w:tc>
        <w:tc>
          <w:tcPr>
            <w:tcW w:w="634" w:type="dxa"/>
            <w:shd w:val="clear" w:color="auto" w:fill="FFFFFF" w:themeFill="background1"/>
            <w:noWrap/>
            <w:vAlign w:val="center"/>
            <w:hideMark/>
          </w:tcPr>
          <w:p w:rsidR="00502D85" w:rsidRPr="002A5BBC" w:rsidRDefault="00502D85" w:rsidP="00B04F83">
            <w:pPr>
              <w:spacing w:after="60"/>
              <w:cnfStyle w:val="000000100000"/>
            </w:pPr>
            <w:r w:rsidRPr="002A5BBC">
              <w:t>R/W</w:t>
            </w:r>
          </w:p>
        </w:tc>
        <w:tc>
          <w:tcPr>
            <w:tcW w:w="1706" w:type="dxa"/>
            <w:shd w:val="clear" w:color="auto" w:fill="FFFFFF" w:themeFill="background1"/>
            <w:noWrap/>
            <w:vAlign w:val="center"/>
            <w:hideMark/>
          </w:tcPr>
          <w:p w:rsidR="00502D85" w:rsidRPr="002A5BBC" w:rsidRDefault="009C0272" w:rsidP="009C0272">
            <w:pPr>
              <w:spacing w:after="60"/>
              <w:cnfStyle w:val="000000100000"/>
            </w:pPr>
            <w:r>
              <w:t>[bits 31..</w:t>
            </w:r>
            <w:r w:rsidR="00502D85">
              <w:t>0]</w:t>
            </w:r>
          </w:p>
        </w:tc>
        <w:tc>
          <w:tcPr>
            <w:tcW w:w="3690" w:type="dxa"/>
            <w:shd w:val="clear" w:color="auto" w:fill="FFFFFF" w:themeFill="background1"/>
            <w:vAlign w:val="center"/>
          </w:tcPr>
          <w:p w:rsidR="00502D85" w:rsidRPr="002A5BBC" w:rsidRDefault="00502D85" w:rsidP="00B04F83">
            <w:pPr>
              <w:spacing w:after="60"/>
              <w:cnfStyle w:val="000000100000"/>
            </w:pPr>
            <w:r w:rsidRPr="002A5BBC">
              <w:t xml:space="preserve">an interrupt is issued if this amount of </w:t>
            </w:r>
            <w:r w:rsidR="00B04F83">
              <w:t>ms</w:t>
            </w:r>
            <w:r w:rsidRPr="002A5BBC">
              <w:t xml:space="preserve"> ha</w:t>
            </w:r>
            <w:r w:rsidR="00B04F83">
              <w:t>s</w:t>
            </w:r>
            <w:r w:rsidRPr="002A5BBC">
              <w:t xml:space="preserve"> passed after the last </w:t>
            </w:r>
            <w:proofErr w:type="spellStart"/>
            <w:r w:rsidRPr="002A5BBC">
              <w:t>irq</w:t>
            </w:r>
            <w:proofErr w:type="spellEnd"/>
            <w:r w:rsidRPr="002A5BBC">
              <w:t xml:space="preserve"> and at least a timestamp has been registered</w:t>
            </w:r>
          </w:p>
        </w:tc>
        <w:tc>
          <w:tcPr>
            <w:tcW w:w="864" w:type="dxa"/>
            <w:shd w:val="clear" w:color="auto" w:fill="FFFFFF" w:themeFill="background1"/>
            <w:noWrap/>
            <w:vAlign w:val="center"/>
            <w:hideMark/>
          </w:tcPr>
          <w:p w:rsidR="00502D85" w:rsidRPr="002A5BBC" w:rsidRDefault="00502D85" w:rsidP="00127193">
            <w:pPr>
              <w:spacing w:after="60"/>
              <w:jc w:val="center"/>
              <w:cnfStyle w:val="000000100000"/>
            </w:pPr>
            <w:r>
              <w:t>0x</w:t>
            </w:r>
            <w:r w:rsidRPr="002A5BBC">
              <w:t>094</w:t>
            </w:r>
          </w:p>
        </w:tc>
        <w:tc>
          <w:tcPr>
            <w:tcW w:w="1476" w:type="dxa"/>
            <w:shd w:val="clear" w:color="auto" w:fill="FFFFFF" w:themeFill="background1"/>
            <w:noWrap/>
            <w:vAlign w:val="center"/>
            <w:hideMark/>
          </w:tcPr>
          <w:p w:rsidR="00502D85" w:rsidRDefault="00502D85" w:rsidP="00B04F83">
            <w:pPr>
              <w:spacing w:after="60"/>
              <w:cnfStyle w:val="000000100000"/>
            </w:pPr>
            <w:r>
              <w:t>0</w:t>
            </w:r>
            <w:r w:rsidRPr="002A5BBC">
              <w:t>x</w:t>
            </w:r>
            <w:r w:rsidRPr="00D361C0">
              <w:t>000</w:t>
            </w:r>
            <w:r w:rsidR="007C0D10">
              <w:t>000C8</w:t>
            </w:r>
          </w:p>
          <w:p w:rsidR="00502D85" w:rsidRPr="002A5BBC" w:rsidRDefault="00502D85" w:rsidP="00B04F83">
            <w:pPr>
              <w:spacing w:after="60"/>
              <w:cnfStyle w:val="000000100000"/>
            </w:pPr>
            <w:r w:rsidRPr="002A5BBC">
              <w:t xml:space="preserve">= </w:t>
            </w:r>
            <w:r w:rsidR="007C0D10">
              <w:t>200</w:t>
            </w:r>
            <w:r w:rsidRPr="002A5BBC">
              <w:t xml:space="preserve"> </w:t>
            </w:r>
            <w:r>
              <w:t>ms</w:t>
            </w:r>
          </w:p>
        </w:tc>
      </w:tr>
      <w:tr w:rsidR="00B04F83" w:rsidRPr="002A5BBC" w:rsidTr="00D1217C">
        <w:trPr>
          <w:trHeight w:val="276"/>
        </w:trPr>
        <w:tc>
          <w:tcPr>
            <w:cnfStyle w:val="001000000000"/>
            <w:tcW w:w="2070" w:type="dxa"/>
            <w:vMerge w:val="restart"/>
            <w:shd w:val="clear" w:color="auto" w:fill="DBE5F1" w:themeFill="accent1" w:themeFillTint="33"/>
            <w:noWrap/>
            <w:vAlign w:val="center"/>
            <w:hideMark/>
          </w:tcPr>
          <w:p w:rsidR="00502D85" w:rsidRPr="002A5BBC" w:rsidRDefault="00502D85" w:rsidP="00B04F83">
            <w:pPr>
              <w:spacing w:after="60"/>
            </w:pPr>
            <w:r w:rsidRPr="002A5BBC">
              <w:t>DAC word</w:t>
            </w:r>
          </w:p>
        </w:tc>
        <w:tc>
          <w:tcPr>
            <w:tcW w:w="634" w:type="dxa"/>
            <w:vMerge w:val="restart"/>
            <w:shd w:val="clear" w:color="auto" w:fill="DBE5F1" w:themeFill="accent1" w:themeFillTint="33"/>
            <w:noWrap/>
            <w:vAlign w:val="center"/>
            <w:hideMark/>
          </w:tcPr>
          <w:p w:rsidR="00502D85" w:rsidRPr="002A5BBC" w:rsidRDefault="00502D85" w:rsidP="00B04F83">
            <w:pPr>
              <w:spacing w:after="60"/>
              <w:cnfStyle w:val="000000000000"/>
            </w:pPr>
            <w:r w:rsidRPr="002A5BBC">
              <w:t>R/W</w:t>
            </w:r>
          </w:p>
        </w:tc>
        <w:tc>
          <w:tcPr>
            <w:tcW w:w="1706" w:type="dxa"/>
            <w:shd w:val="clear" w:color="auto" w:fill="DBE5F1" w:themeFill="accent1" w:themeFillTint="33"/>
            <w:noWrap/>
            <w:vAlign w:val="center"/>
            <w:hideMark/>
          </w:tcPr>
          <w:p w:rsidR="00502D85" w:rsidRDefault="00E2410B" w:rsidP="009C0272">
            <w:pPr>
              <w:spacing w:after="60"/>
              <w:cnfStyle w:val="000000000000"/>
            </w:pPr>
            <w:r>
              <w:t>[bits 23</w:t>
            </w:r>
            <w:r w:rsidR="009C0272">
              <w:t>..</w:t>
            </w:r>
            <w:r w:rsidR="00502D85">
              <w:t>0]</w:t>
            </w:r>
          </w:p>
        </w:tc>
        <w:tc>
          <w:tcPr>
            <w:tcW w:w="3690" w:type="dxa"/>
            <w:shd w:val="clear" w:color="auto" w:fill="DBE5F1" w:themeFill="accent1" w:themeFillTint="33"/>
            <w:vAlign w:val="center"/>
          </w:tcPr>
          <w:p w:rsidR="00502D85" w:rsidRPr="002A5BBC" w:rsidRDefault="00502D85" w:rsidP="00B04F83">
            <w:pPr>
              <w:spacing w:after="60"/>
              <w:cnfStyle w:val="000000000000"/>
            </w:pPr>
            <w:r>
              <w:t>w</w:t>
            </w:r>
            <w:r w:rsidRPr="002A5BBC">
              <w:t>ord to be sent to the DAC</w:t>
            </w:r>
          </w:p>
        </w:tc>
        <w:tc>
          <w:tcPr>
            <w:tcW w:w="864" w:type="dxa"/>
            <w:vMerge w:val="restart"/>
            <w:shd w:val="clear" w:color="auto" w:fill="DBE5F1" w:themeFill="accent1" w:themeFillTint="33"/>
            <w:noWrap/>
            <w:vAlign w:val="center"/>
            <w:hideMark/>
          </w:tcPr>
          <w:p w:rsidR="00502D85" w:rsidRPr="002A5BBC" w:rsidRDefault="00502D85" w:rsidP="00127193">
            <w:pPr>
              <w:spacing w:after="60"/>
              <w:jc w:val="center"/>
              <w:cnfStyle w:val="000000000000"/>
            </w:pPr>
            <w:r>
              <w:t>0x</w:t>
            </w:r>
            <w:r w:rsidRPr="002A5BBC">
              <w:t>098</w:t>
            </w:r>
          </w:p>
        </w:tc>
        <w:tc>
          <w:tcPr>
            <w:tcW w:w="1476" w:type="dxa"/>
            <w:vMerge w:val="restart"/>
            <w:shd w:val="clear" w:color="auto" w:fill="DBE5F1" w:themeFill="accent1" w:themeFillTint="33"/>
            <w:noWrap/>
            <w:vAlign w:val="center"/>
            <w:hideMark/>
          </w:tcPr>
          <w:p w:rsidR="00502D85" w:rsidRDefault="00502D85" w:rsidP="00B04F83">
            <w:pPr>
              <w:spacing w:after="60"/>
              <w:cnfStyle w:val="000000000000"/>
            </w:pPr>
            <w:r>
              <w:t>0</w:t>
            </w:r>
            <w:r w:rsidRPr="002A5BBC">
              <w:t>x0000A8F5</w:t>
            </w:r>
          </w:p>
          <w:p w:rsidR="00502D85" w:rsidRPr="002A5BBC" w:rsidRDefault="00502D85" w:rsidP="00B04F83">
            <w:pPr>
              <w:spacing w:after="60"/>
              <w:cnfStyle w:val="000000000000"/>
            </w:pPr>
            <w:r>
              <w:t>= 1.65 V</w:t>
            </w:r>
          </w:p>
        </w:tc>
      </w:tr>
      <w:tr w:rsidR="00B04F83" w:rsidRPr="002A5BBC" w:rsidTr="00D1217C">
        <w:trPr>
          <w:cnfStyle w:val="000000100000"/>
          <w:trHeight w:val="275"/>
        </w:trPr>
        <w:tc>
          <w:tcPr>
            <w:cnfStyle w:val="001000000000"/>
            <w:tcW w:w="2070" w:type="dxa"/>
            <w:vMerge/>
            <w:noWrap/>
            <w:vAlign w:val="center"/>
            <w:hideMark/>
          </w:tcPr>
          <w:p w:rsidR="00502D85" w:rsidRPr="002A5BBC" w:rsidRDefault="00502D85" w:rsidP="00B04F83">
            <w:pPr>
              <w:spacing w:after="60"/>
            </w:pPr>
          </w:p>
        </w:tc>
        <w:tc>
          <w:tcPr>
            <w:tcW w:w="634" w:type="dxa"/>
            <w:vMerge/>
            <w:noWrap/>
            <w:vAlign w:val="center"/>
            <w:hideMark/>
          </w:tcPr>
          <w:p w:rsidR="00502D85" w:rsidRPr="002A5BBC" w:rsidRDefault="00502D85" w:rsidP="00B04F83">
            <w:pPr>
              <w:spacing w:after="60"/>
              <w:cnfStyle w:val="000000100000"/>
            </w:pPr>
          </w:p>
        </w:tc>
        <w:tc>
          <w:tcPr>
            <w:tcW w:w="1706" w:type="dxa"/>
            <w:noWrap/>
            <w:vAlign w:val="center"/>
            <w:hideMark/>
          </w:tcPr>
          <w:p w:rsidR="00502D85" w:rsidRDefault="009C0272" w:rsidP="009C0272">
            <w:pPr>
              <w:spacing w:after="60"/>
              <w:cnfStyle w:val="000000100000"/>
            </w:pPr>
            <w:r>
              <w:t>[bits 31..</w:t>
            </w:r>
            <w:r w:rsidR="00E2410B">
              <w:t>24</w:t>
            </w:r>
            <w:r w:rsidR="00B04F83">
              <w:t>]</w:t>
            </w:r>
          </w:p>
        </w:tc>
        <w:tc>
          <w:tcPr>
            <w:tcW w:w="3690" w:type="dxa"/>
            <w:vAlign w:val="center"/>
          </w:tcPr>
          <w:p w:rsidR="00502D85" w:rsidRDefault="00502D85" w:rsidP="00B04F83">
            <w:pPr>
              <w:spacing w:after="60"/>
              <w:cnfStyle w:val="000000100000"/>
            </w:pPr>
            <w:r>
              <w:t>not used</w:t>
            </w:r>
          </w:p>
        </w:tc>
        <w:tc>
          <w:tcPr>
            <w:tcW w:w="864" w:type="dxa"/>
            <w:vMerge/>
            <w:noWrap/>
            <w:vAlign w:val="center"/>
            <w:hideMark/>
          </w:tcPr>
          <w:p w:rsidR="00502D85" w:rsidRDefault="00502D85" w:rsidP="00127193">
            <w:pPr>
              <w:spacing w:after="60"/>
              <w:jc w:val="center"/>
              <w:cnfStyle w:val="000000100000"/>
            </w:pPr>
          </w:p>
        </w:tc>
        <w:tc>
          <w:tcPr>
            <w:tcW w:w="1476" w:type="dxa"/>
            <w:vMerge/>
            <w:noWrap/>
            <w:vAlign w:val="center"/>
            <w:hideMark/>
          </w:tcPr>
          <w:p w:rsidR="00502D85" w:rsidRDefault="00502D85" w:rsidP="00B04F83">
            <w:pPr>
              <w:spacing w:after="60"/>
              <w:cnfStyle w:val="000000100000"/>
            </w:pPr>
          </w:p>
        </w:tc>
      </w:tr>
      <w:tr w:rsidR="00D1217C" w:rsidRPr="002A5BBC" w:rsidTr="00D1217C">
        <w:trPr>
          <w:trHeight w:val="55"/>
        </w:trPr>
        <w:tc>
          <w:tcPr>
            <w:cnfStyle w:val="001000000000"/>
            <w:tcW w:w="2070" w:type="dxa"/>
            <w:vMerge w:val="restart"/>
            <w:shd w:val="clear" w:color="auto" w:fill="FFFFFF" w:themeFill="background1"/>
            <w:noWrap/>
            <w:vAlign w:val="center"/>
            <w:hideMark/>
          </w:tcPr>
          <w:p w:rsidR="00D1217C" w:rsidRDefault="00D1217C" w:rsidP="00AF5E53">
            <w:pPr>
              <w:spacing w:after="60"/>
            </w:pPr>
            <w:r>
              <w:t>Deactivate channel</w:t>
            </w:r>
            <w:r w:rsidRPr="00AF5E53">
              <w:rPr>
                <w:vertAlign w:val="superscript"/>
              </w:rPr>
              <w:t>*</w:t>
            </w:r>
          </w:p>
        </w:tc>
        <w:tc>
          <w:tcPr>
            <w:tcW w:w="634" w:type="dxa"/>
            <w:vMerge w:val="restart"/>
            <w:shd w:val="clear" w:color="auto" w:fill="FFFFFF" w:themeFill="background1"/>
            <w:noWrap/>
            <w:vAlign w:val="center"/>
            <w:hideMark/>
          </w:tcPr>
          <w:p w:rsidR="00D1217C" w:rsidRPr="002A5BBC" w:rsidRDefault="00D1217C" w:rsidP="00AF5E53">
            <w:pPr>
              <w:spacing w:after="60"/>
              <w:cnfStyle w:val="000000000000"/>
            </w:pPr>
            <w:r>
              <w:t>R/W</w:t>
            </w:r>
          </w:p>
        </w:tc>
        <w:tc>
          <w:tcPr>
            <w:tcW w:w="1706" w:type="dxa"/>
            <w:shd w:val="clear" w:color="auto" w:fill="FFFFFF" w:themeFill="background1"/>
            <w:noWrap/>
            <w:vAlign w:val="center"/>
            <w:hideMark/>
          </w:tcPr>
          <w:p w:rsidR="00D1217C" w:rsidRDefault="00D1217C" w:rsidP="00AF5E53">
            <w:pPr>
              <w:spacing w:after="60"/>
              <w:cnfStyle w:val="000000000000"/>
            </w:pPr>
            <w:r>
              <w:t>[bit 0]</w:t>
            </w:r>
          </w:p>
        </w:tc>
        <w:tc>
          <w:tcPr>
            <w:tcW w:w="3690" w:type="dxa"/>
            <w:shd w:val="clear" w:color="auto" w:fill="FFFFFF" w:themeFill="background1"/>
            <w:vAlign w:val="center"/>
          </w:tcPr>
          <w:p w:rsidR="00D1217C" w:rsidRPr="002A5BBC" w:rsidRDefault="00D1217C" w:rsidP="00AF5E53">
            <w:pPr>
              <w:spacing w:after="60"/>
              <w:cnfStyle w:val="000000000000"/>
            </w:pPr>
            <w:r>
              <w:t xml:space="preserve">deactivate timestamps from </w:t>
            </w:r>
            <w:proofErr w:type="spellStart"/>
            <w:r>
              <w:t>ch</w:t>
            </w:r>
            <w:proofErr w:type="spellEnd"/>
            <w:r>
              <w:t xml:space="preserve"> 1</w:t>
            </w:r>
          </w:p>
        </w:tc>
        <w:tc>
          <w:tcPr>
            <w:tcW w:w="864" w:type="dxa"/>
            <w:vMerge w:val="restart"/>
            <w:noWrap/>
            <w:vAlign w:val="center"/>
            <w:hideMark/>
          </w:tcPr>
          <w:p w:rsidR="00D1217C" w:rsidRDefault="00D1217C" w:rsidP="00127193">
            <w:pPr>
              <w:spacing w:after="60"/>
              <w:jc w:val="center"/>
              <w:cnfStyle w:val="000000000000"/>
            </w:pPr>
            <w:r>
              <w:t>0x09C</w:t>
            </w:r>
          </w:p>
        </w:tc>
        <w:tc>
          <w:tcPr>
            <w:tcW w:w="1476" w:type="dxa"/>
            <w:vMerge w:val="restart"/>
            <w:noWrap/>
            <w:vAlign w:val="center"/>
            <w:hideMark/>
          </w:tcPr>
          <w:p w:rsidR="00D1217C" w:rsidRDefault="00D1217C" w:rsidP="00B04F83">
            <w:pPr>
              <w:spacing w:after="60"/>
              <w:cnfStyle w:val="000000000000"/>
            </w:pPr>
            <w:r>
              <w:t>0x0</w:t>
            </w:r>
          </w:p>
          <w:p w:rsidR="00D1217C" w:rsidRPr="002A5BBC" w:rsidRDefault="00D1217C" w:rsidP="00B04F83">
            <w:pPr>
              <w:spacing w:after="60"/>
              <w:cnfStyle w:val="000000000000"/>
            </w:pPr>
            <w:r>
              <w:t xml:space="preserve">= all </w:t>
            </w:r>
            <w:proofErr w:type="spellStart"/>
            <w:r>
              <w:t>ch</w:t>
            </w:r>
            <w:proofErr w:type="spellEnd"/>
            <w:r>
              <w:t xml:space="preserve"> active</w:t>
            </w:r>
          </w:p>
        </w:tc>
      </w:tr>
      <w:tr w:rsidR="00D1217C" w:rsidRPr="002A5BBC" w:rsidTr="00D1217C">
        <w:trPr>
          <w:cnfStyle w:val="000000100000"/>
          <w:trHeight w:val="55"/>
        </w:trPr>
        <w:tc>
          <w:tcPr>
            <w:cnfStyle w:val="001000000000"/>
            <w:tcW w:w="2070" w:type="dxa"/>
            <w:vMerge/>
            <w:shd w:val="clear" w:color="auto" w:fill="FFFFFF" w:themeFill="background1"/>
            <w:noWrap/>
            <w:vAlign w:val="center"/>
            <w:hideMark/>
          </w:tcPr>
          <w:p w:rsidR="00D1217C" w:rsidRDefault="00D1217C" w:rsidP="00B04F83">
            <w:pPr>
              <w:spacing w:after="60"/>
            </w:pPr>
          </w:p>
        </w:tc>
        <w:tc>
          <w:tcPr>
            <w:tcW w:w="634" w:type="dxa"/>
            <w:vMerge/>
            <w:shd w:val="clear" w:color="auto" w:fill="FFFFFF" w:themeFill="background1"/>
            <w:noWrap/>
            <w:vAlign w:val="center"/>
            <w:hideMark/>
          </w:tcPr>
          <w:p w:rsidR="00D1217C" w:rsidRPr="002A5BBC" w:rsidRDefault="00D1217C" w:rsidP="00B04F83">
            <w:pPr>
              <w:spacing w:after="60"/>
              <w:cnfStyle w:val="000000100000"/>
            </w:pPr>
          </w:p>
        </w:tc>
        <w:tc>
          <w:tcPr>
            <w:tcW w:w="1706" w:type="dxa"/>
            <w:shd w:val="clear" w:color="auto" w:fill="FFFFFF" w:themeFill="background1"/>
            <w:noWrap/>
            <w:vAlign w:val="center"/>
            <w:hideMark/>
          </w:tcPr>
          <w:p w:rsidR="00D1217C" w:rsidRDefault="00D1217C" w:rsidP="009C0272">
            <w:pPr>
              <w:spacing w:after="60"/>
              <w:cnfStyle w:val="000000100000"/>
            </w:pPr>
            <w:r>
              <w:t>[bit 1]</w:t>
            </w:r>
          </w:p>
        </w:tc>
        <w:tc>
          <w:tcPr>
            <w:tcW w:w="3690" w:type="dxa"/>
            <w:shd w:val="clear" w:color="auto" w:fill="FFFFFF" w:themeFill="background1"/>
            <w:vAlign w:val="center"/>
          </w:tcPr>
          <w:p w:rsidR="00D1217C" w:rsidRPr="002A5BBC" w:rsidRDefault="00D1217C" w:rsidP="00B04F83">
            <w:pPr>
              <w:spacing w:after="60"/>
              <w:cnfStyle w:val="000000100000"/>
            </w:pPr>
            <w:r>
              <w:t xml:space="preserve">deactivate timestamps from </w:t>
            </w:r>
            <w:proofErr w:type="spellStart"/>
            <w:r>
              <w:t>ch</w:t>
            </w:r>
            <w:proofErr w:type="spellEnd"/>
            <w:r>
              <w:t xml:space="preserve"> 2</w:t>
            </w:r>
          </w:p>
        </w:tc>
        <w:tc>
          <w:tcPr>
            <w:tcW w:w="864" w:type="dxa"/>
            <w:vMerge/>
            <w:noWrap/>
            <w:vAlign w:val="center"/>
            <w:hideMark/>
          </w:tcPr>
          <w:p w:rsidR="00D1217C" w:rsidRDefault="00D1217C" w:rsidP="00127193">
            <w:pPr>
              <w:spacing w:after="60"/>
              <w:jc w:val="center"/>
              <w:cnfStyle w:val="000000100000"/>
            </w:pPr>
          </w:p>
        </w:tc>
        <w:tc>
          <w:tcPr>
            <w:tcW w:w="1476" w:type="dxa"/>
            <w:vMerge/>
            <w:noWrap/>
            <w:vAlign w:val="center"/>
            <w:hideMark/>
          </w:tcPr>
          <w:p w:rsidR="00D1217C" w:rsidRPr="002A5BBC" w:rsidRDefault="00D1217C" w:rsidP="00B04F83">
            <w:pPr>
              <w:spacing w:after="60"/>
              <w:cnfStyle w:val="000000100000"/>
            </w:pPr>
          </w:p>
        </w:tc>
      </w:tr>
      <w:tr w:rsidR="00D1217C" w:rsidRPr="002A5BBC" w:rsidTr="00D1217C">
        <w:trPr>
          <w:trHeight w:val="55"/>
        </w:trPr>
        <w:tc>
          <w:tcPr>
            <w:cnfStyle w:val="001000000000"/>
            <w:tcW w:w="2070" w:type="dxa"/>
            <w:vMerge/>
            <w:shd w:val="clear" w:color="auto" w:fill="FFFFFF" w:themeFill="background1"/>
            <w:noWrap/>
            <w:vAlign w:val="center"/>
            <w:hideMark/>
          </w:tcPr>
          <w:p w:rsidR="00D1217C" w:rsidRDefault="00D1217C" w:rsidP="00B04F83">
            <w:pPr>
              <w:spacing w:after="60"/>
            </w:pPr>
          </w:p>
        </w:tc>
        <w:tc>
          <w:tcPr>
            <w:tcW w:w="634" w:type="dxa"/>
            <w:vMerge/>
            <w:shd w:val="clear" w:color="auto" w:fill="FFFFFF" w:themeFill="background1"/>
            <w:noWrap/>
            <w:vAlign w:val="center"/>
            <w:hideMark/>
          </w:tcPr>
          <w:p w:rsidR="00D1217C" w:rsidRPr="002A5BBC" w:rsidRDefault="00D1217C" w:rsidP="00B04F83">
            <w:pPr>
              <w:spacing w:after="60"/>
              <w:cnfStyle w:val="000000000000"/>
            </w:pPr>
          </w:p>
        </w:tc>
        <w:tc>
          <w:tcPr>
            <w:tcW w:w="1706" w:type="dxa"/>
            <w:shd w:val="clear" w:color="auto" w:fill="FFFFFF" w:themeFill="background1"/>
            <w:noWrap/>
            <w:vAlign w:val="center"/>
            <w:hideMark/>
          </w:tcPr>
          <w:p w:rsidR="00D1217C" w:rsidRDefault="00D1217C" w:rsidP="009C0272">
            <w:pPr>
              <w:spacing w:after="60"/>
              <w:cnfStyle w:val="000000000000"/>
            </w:pPr>
            <w:r>
              <w:t>[bit 2]</w:t>
            </w:r>
          </w:p>
        </w:tc>
        <w:tc>
          <w:tcPr>
            <w:tcW w:w="3690" w:type="dxa"/>
            <w:shd w:val="clear" w:color="auto" w:fill="FFFFFF" w:themeFill="background1"/>
            <w:vAlign w:val="center"/>
          </w:tcPr>
          <w:p w:rsidR="00D1217C" w:rsidRPr="002A5BBC" w:rsidRDefault="00D1217C" w:rsidP="00B04F83">
            <w:pPr>
              <w:spacing w:after="60"/>
              <w:cnfStyle w:val="000000000000"/>
            </w:pPr>
            <w:r>
              <w:t xml:space="preserve">deactivate timestamps from </w:t>
            </w:r>
            <w:proofErr w:type="spellStart"/>
            <w:r>
              <w:t>ch</w:t>
            </w:r>
            <w:proofErr w:type="spellEnd"/>
            <w:r>
              <w:t xml:space="preserve"> 3</w:t>
            </w:r>
          </w:p>
        </w:tc>
        <w:tc>
          <w:tcPr>
            <w:tcW w:w="864" w:type="dxa"/>
            <w:vMerge/>
            <w:noWrap/>
            <w:vAlign w:val="center"/>
            <w:hideMark/>
          </w:tcPr>
          <w:p w:rsidR="00D1217C" w:rsidRDefault="00D1217C" w:rsidP="00127193">
            <w:pPr>
              <w:spacing w:after="60"/>
              <w:jc w:val="center"/>
              <w:cnfStyle w:val="000000000000"/>
            </w:pPr>
          </w:p>
        </w:tc>
        <w:tc>
          <w:tcPr>
            <w:tcW w:w="1476" w:type="dxa"/>
            <w:vMerge/>
            <w:noWrap/>
            <w:vAlign w:val="center"/>
            <w:hideMark/>
          </w:tcPr>
          <w:p w:rsidR="00D1217C" w:rsidRPr="002A5BBC" w:rsidRDefault="00D1217C" w:rsidP="00B04F83">
            <w:pPr>
              <w:spacing w:after="60"/>
              <w:cnfStyle w:val="000000000000"/>
            </w:pPr>
          </w:p>
        </w:tc>
      </w:tr>
      <w:tr w:rsidR="00D1217C" w:rsidRPr="002A5BBC" w:rsidTr="00D1217C">
        <w:trPr>
          <w:cnfStyle w:val="000000100000"/>
          <w:trHeight w:val="55"/>
        </w:trPr>
        <w:tc>
          <w:tcPr>
            <w:cnfStyle w:val="001000000000"/>
            <w:tcW w:w="2070" w:type="dxa"/>
            <w:vMerge/>
            <w:shd w:val="clear" w:color="auto" w:fill="FFFFFF" w:themeFill="background1"/>
            <w:noWrap/>
            <w:vAlign w:val="center"/>
            <w:hideMark/>
          </w:tcPr>
          <w:p w:rsidR="00D1217C" w:rsidRDefault="00D1217C" w:rsidP="00B04F83">
            <w:pPr>
              <w:spacing w:after="60"/>
            </w:pPr>
          </w:p>
        </w:tc>
        <w:tc>
          <w:tcPr>
            <w:tcW w:w="634" w:type="dxa"/>
            <w:vMerge/>
            <w:shd w:val="clear" w:color="auto" w:fill="FFFFFF" w:themeFill="background1"/>
            <w:noWrap/>
            <w:vAlign w:val="center"/>
            <w:hideMark/>
          </w:tcPr>
          <w:p w:rsidR="00D1217C" w:rsidRPr="002A5BBC" w:rsidRDefault="00D1217C" w:rsidP="00B04F83">
            <w:pPr>
              <w:spacing w:after="60"/>
              <w:cnfStyle w:val="000000100000"/>
            </w:pPr>
          </w:p>
        </w:tc>
        <w:tc>
          <w:tcPr>
            <w:tcW w:w="1706" w:type="dxa"/>
            <w:shd w:val="clear" w:color="auto" w:fill="FFFFFF" w:themeFill="background1"/>
            <w:noWrap/>
            <w:vAlign w:val="center"/>
            <w:hideMark/>
          </w:tcPr>
          <w:p w:rsidR="00D1217C" w:rsidRDefault="00D1217C" w:rsidP="009C0272">
            <w:pPr>
              <w:spacing w:after="60"/>
              <w:cnfStyle w:val="000000100000"/>
            </w:pPr>
            <w:r>
              <w:t>[bit 3]</w:t>
            </w:r>
          </w:p>
        </w:tc>
        <w:tc>
          <w:tcPr>
            <w:tcW w:w="3690" w:type="dxa"/>
            <w:shd w:val="clear" w:color="auto" w:fill="FFFFFF" w:themeFill="background1"/>
            <w:vAlign w:val="center"/>
          </w:tcPr>
          <w:p w:rsidR="00D1217C" w:rsidRPr="002A5BBC" w:rsidRDefault="00D1217C" w:rsidP="00B04F83">
            <w:pPr>
              <w:spacing w:after="60"/>
              <w:cnfStyle w:val="000000100000"/>
            </w:pPr>
            <w:r>
              <w:t xml:space="preserve">deactivate timestamps from </w:t>
            </w:r>
            <w:proofErr w:type="spellStart"/>
            <w:r>
              <w:t>ch</w:t>
            </w:r>
            <w:proofErr w:type="spellEnd"/>
            <w:r>
              <w:t xml:space="preserve"> 4</w:t>
            </w:r>
          </w:p>
        </w:tc>
        <w:tc>
          <w:tcPr>
            <w:tcW w:w="864" w:type="dxa"/>
            <w:vMerge/>
            <w:noWrap/>
            <w:vAlign w:val="center"/>
            <w:hideMark/>
          </w:tcPr>
          <w:p w:rsidR="00D1217C" w:rsidRDefault="00D1217C" w:rsidP="00127193">
            <w:pPr>
              <w:spacing w:after="60"/>
              <w:jc w:val="center"/>
              <w:cnfStyle w:val="000000100000"/>
            </w:pPr>
          </w:p>
        </w:tc>
        <w:tc>
          <w:tcPr>
            <w:tcW w:w="1476" w:type="dxa"/>
            <w:vMerge/>
            <w:noWrap/>
            <w:vAlign w:val="center"/>
            <w:hideMark/>
          </w:tcPr>
          <w:p w:rsidR="00D1217C" w:rsidRPr="002A5BBC" w:rsidRDefault="00D1217C" w:rsidP="00B04F83">
            <w:pPr>
              <w:spacing w:after="60"/>
              <w:cnfStyle w:val="000000100000"/>
            </w:pPr>
          </w:p>
        </w:tc>
      </w:tr>
      <w:tr w:rsidR="00D1217C" w:rsidRPr="002A5BBC" w:rsidTr="00D1217C">
        <w:trPr>
          <w:trHeight w:val="55"/>
        </w:trPr>
        <w:tc>
          <w:tcPr>
            <w:cnfStyle w:val="001000000000"/>
            <w:tcW w:w="2070" w:type="dxa"/>
            <w:vMerge/>
            <w:shd w:val="clear" w:color="auto" w:fill="FFFFFF" w:themeFill="background1"/>
            <w:noWrap/>
            <w:vAlign w:val="center"/>
            <w:hideMark/>
          </w:tcPr>
          <w:p w:rsidR="00D1217C" w:rsidRDefault="00D1217C" w:rsidP="00B04F83">
            <w:pPr>
              <w:spacing w:after="60"/>
            </w:pPr>
          </w:p>
        </w:tc>
        <w:tc>
          <w:tcPr>
            <w:tcW w:w="634" w:type="dxa"/>
            <w:vMerge/>
            <w:shd w:val="clear" w:color="auto" w:fill="FFFFFF" w:themeFill="background1"/>
            <w:noWrap/>
            <w:vAlign w:val="center"/>
            <w:hideMark/>
          </w:tcPr>
          <w:p w:rsidR="00D1217C" w:rsidRPr="002A5BBC" w:rsidRDefault="00D1217C" w:rsidP="00B04F83">
            <w:pPr>
              <w:spacing w:after="60"/>
              <w:cnfStyle w:val="000000000000"/>
            </w:pPr>
          </w:p>
        </w:tc>
        <w:tc>
          <w:tcPr>
            <w:tcW w:w="1706" w:type="dxa"/>
            <w:shd w:val="clear" w:color="auto" w:fill="FFFFFF" w:themeFill="background1"/>
            <w:noWrap/>
            <w:vAlign w:val="center"/>
            <w:hideMark/>
          </w:tcPr>
          <w:p w:rsidR="00D1217C" w:rsidRDefault="00D1217C" w:rsidP="009C0272">
            <w:pPr>
              <w:spacing w:after="60"/>
              <w:cnfStyle w:val="000000000000"/>
            </w:pPr>
            <w:r>
              <w:t>[bit 4]</w:t>
            </w:r>
          </w:p>
        </w:tc>
        <w:tc>
          <w:tcPr>
            <w:tcW w:w="3690" w:type="dxa"/>
            <w:shd w:val="clear" w:color="auto" w:fill="FFFFFF" w:themeFill="background1"/>
            <w:vAlign w:val="center"/>
          </w:tcPr>
          <w:p w:rsidR="00D1217C" w:rsidRPr="002A5BBC" w:rsidRDefault="00D1217C" w:rsidP="00B04F83">
            <w:pPr>
              <w:spacing w:after="60"/>
              <w:cnfStyle w:val="000000000000"/>
            </w:pPr>
            <w:r>
              <w:t xml:space="preserve">deactivate timestamps from </w:t>
            </w:r>
            <w:proofErr w:type="spellStart"/>
            <w:r>
              <w:t>ch</w:t>
            </w:r>
            <w:proofErr w:type="spellEnd"/>
            <w:r>
              <w:t xml:space="preserve"> 5</w:t>
            </w:r>
          </w:p>
        </w:tc>
        <w:tc>
          <w:tcPr>
            <w:tcW w:w="864" w:type="dxa"/>
            <w:vMerge/>
            <w:noWrap/>
            <w:vAlign w:val="center"/>
            <w:hideMark/>
          </w:tcPr>
          <w:p w:rsidR="00D1217C" w:rsidRDefault="00D1217C" w:rsidP="00127193">
            <w:pPr>
              <w:spacing w:after="60"/>
              <w:jc w:val="center"/>
              <w:cnfStyle w:val="000000000000"/>
            </w:pPr>
          </w:p>
        </w:tc>
        <w:tc>
          <w:tcPr>
            <w:tcW w:w="1476" w:type="dxa"/>
            <w:vMerge/>
            <w:noWrap/>
            <w:vAlign w:val="center"/>
            <w:hideMark/>
          </w:tcPr>
          <w:p w:rsidR="00D1217C" w:rsidRPr="002A5BBC" w:rsidRDefault="00D1217C" w:rsidP="00B04F83">
            <w:pPr>
              <w:spacing w:after="60"/>
              <w:cnfStyle w:val="000000000000"/>
            </w:pPr>
          </w:p>
        </w:tc>
      </w:tr>
      <w:tr w:rsidR="00D1217C" w:rsidRPr="002A5BBC" w:rsidTr="00D1217C">
        <w:trPr>
          <w:cnfStyle w:val="000000100000"/>
          <w:trHeight w:val="55"/>
        </w:trPr>
        <w:tc>
          <w:tcPr>
            <w:cnfStyle w:val="001000000000"/>
            <w:tcW w:w="2070" w:type="dxa"/>
            <w:shd w:val="clear" w:color="auto" w:fill="FFFFFF" w:themeFill="background1"/>
            <w:noWrap/>
            <w:vAlign w:val="center"/>
            <w:hideMark/>
          </w:tcPr>
          <w:p w:rsidR="00D1217C" w:rsidRDefault="00D1217C" w:rsidP="00B04F83">
            <w:pPr>
              <w:spacing w:after="60"/>
            </w:pPr>
          </w:p>
        </w:tc>
        <w:tc>
          <w:tcPr>
            <w:tcW w:w="634" w:type="dxa"/>
            <w:shd w:val="clear" w:color="auto" w:fill="FFFFFF" w:themeFill="background1"/>
            <w:noWrap/>
            <w:vAlign w:val="center"/>
            <w:hideMark/>
          </w:tcPr>
          <w:p w:rsidR="00D1217C" w:rsidRPr="002A5BBC" w:rsidRDefault="00D1217C" w:rsidP="00B04F83">
            <w:pPr>
              <w:spacing w:after="60"/>
              <w:cnfStyle w:val="000000100000"/>
            </w:pPr>
          </w:p>
        </w:tc>
        <w:tc>
          <w:tcPr>
            <w:tcW w:w="1706" w:type="dxa"/>
            <w:shd w:val="clear" w:color="auto" w:fill="FFFFFF" w:themeFill="background1"/>
            <w:noWrap/>
            <w:vAlign w:val="center"/>
            <w:hideMark/>
          </w:tcPr>
          <w:p w:rsidR="00D1217C" w:rsidRDefault="00D1217C" w:rsidP="00D1217C">
            <w:pPr>
              <w:spacing w:after="60"/>
              <w:cnfStyle w:val="000000100000"/>
            </w:pPr>
            <w:r>
              <w:t>[bits 31..5]</w:t>
            </w:r>
          </w:p>
        </w:tc>
        <w:tc>
          <w:tcPr>
            <w:tcW w:w="3690" w:type="dxa"/>
            <w:shd w:val="clear" w:color="auto" w:fill="FFFFFF" w:themeFill="background1"/>
            <w:vAlign w:val="center"/>
          </w:tcPr>
          <w:p w:rsidR="00D1217C" w:rsidRDefault="00D1217C" w:rsidP="00B04F83">
            <w:pPr>
              <w:spacing w:after="60"/>
              <w:cnfStyle w:val="000000100000"/>
            </w:pPr>
            <w:r>
              <w:t>not used</w:t>
            </w:r>
          </w:p>
        </w:tc>
        <w:tc>
          <w:tcPr>
            <w:tcW w:w="864" w:type="dxa"/>
            <w:vMerge/>
            <w:shd w:val="clear" w:color="auto" w:fill="FFFFFF" w:themeFill="background1"/>
            <w:noWrap/>
            <w:vAlign w:val="center"/>
            <w:hideMark/>
          </w:tcPr>
          <w:p w:rsidR="00D1217C" w:rsidRDefault="00D1217C" w:rsidP="00127193">
            <w:pPr>
              <w:spacing w:after="60"/>
              <w:jc w:val="center"/>
              <w:cnfStyle w:val="000000100000"/>
            </w:pPr>
          </w:p>
        </w:tc>
        <w:tc>
          <w:tcPr>
            <w:tcW w:w="1476" w:type="dxa"/>
            <w:vMerge/>
            <w:shd w:val="clear" w:color="auto" w:fill="FFFFFF" w:themeFill="background1"/>
            <w:noWrap/>
            <w:vAlign w:val="center"/>
            <w:hideMark/>
          </w:tcPr>
          <w:p w:rsidR="00D1217C" w:rsidRPr="00D1217C" w:rsidRDefault="00D1217C" w:rsidP="00B04F83">
            <w:pPr>
              <w:spacing w:after="60"/>
              <w:cnfStyle w:val="000000100000"/>
              <w:rPr>
                <w:color w:val="FFFFFF" w:themeColor="background1"/>
              </w:rPr>
            </w:pPr>
          </w:p>
        </w:tc>
      </w:tr>
      <w:tr w:rsidR="00AF5E53" w:rsidRPr="002A5BBC" w:rsidTr="00D1217C">
        <w:trPr>
          <w:trHeight w:val="300"/>
        </w:trPr>
        <w:tc>
          <w:tcPr>
            <w:cnfStyle w:val="001000000000"/>
            <w:tcW w:w="2070" w:type="dxa"/>
            <w:shd w:val="clear" w:color="auto" w:fill="DBE5F1" w:themeFill="accent1" w:themeFillTint="33"/>
            <w:noWrap/>
            <w:vAlign w:val="center"/>
            <w:hideMark/>
          </w:tcPr>
          <w:p w:rsidR="00AF5E53" w:rsidRPr="002A5BBC" w:rsidRDefault="00AF5E53" w:rsidP="00B04F83">
            <w:pPr>
              <w:spacing w:after="60"/>
            </w:pPr>
            <w:r>
              <w:t>C</w:t>
            </w:r>
            <w:r w:rsidRPr="002A5BBC">
              <w:t>urrent UTC time</w:t>
            </w:r>
          </w:p>
        </w:tc>
        <w:tc>
          <w:tcPr>
            <w:tcW w:w="634" w:type="dxa"/>
            <w:shd w:val="clear" w:color="auto" w:fill="DBE5F1" w:themeFill="accent1" w:themeFillTint="33"/>
            <w:noWrap/>
            <w:vAlign w:val="center"/>
            <w:hideMark/>
          </w:tcPr>
          <w:p w:rsidR="00AF5E53" w:rsidRPr="002A5BBC" w:rsidRDefault="00AF5E53" w:rsidP="00B04F83">
            <w:pPr>
              <w:spacing w:after="60"/>
              <w:cnfStyle w:val="000000000000"/>
            </w:pPr>
            <w:r w:rsidRPr="002A5BBC">
              <w:t>R</w:t>
            </w:r>
          </w:p>
        </w:tc>
        <w:tc>
          <w:tcPr>
            <w:tcW w:w="1706" w:type="dxa"/>
            <w:shd w:val="clear" w:color="auto" w:fill="DBE5F1" w:themeFill="accent1" w:themeFillTint="33"/>
            <w:noWrap/>
            <w:vAlign w:val="center"/>
            <w:hideMark/>
          </w:tcPr>
          <w:p w:rsidR="00AF5E53" w:rsidRPr="002A5BBC" w:rsidRDefault="00AF5E53" w:rsidP="009C0272">
            <w:pPr>
              <w:spacing w:after="60"/>
              <w:cnfStyle w:val="000000000000"/>
            </w:pPr>
            <w:r>
              <w:t>[bits 31..0]</w:t>
            </w:r>
          </w:p>
        </w:tc>
        <w:tc>
          <w:tcPr>
            <w:tcW w:w="3690" w:type="dxa"/>
            <w:shd w:val="clear" w:color="auto" w:fill="DBE5F1" w:themeFill="accent1" w:themeFillTint="33"/>
            <w:vAlign w:val="center"/>
          </w:tcPr>
          <w:p w:rsidR="00AF5E53" w:rsidRPr="002A5BBC" w:rsidRDefault="00AF5E53" w:rsidP="00B04F83">
            <w:pPr>
              <w:spacing w:after="60"/>
              <w:cnfStyle w:val="000000000000"/>
            </w:pPr>
            <w:r w:rsidRPr="002A5BBC">
              <w:t xml:space="preserve">calculated by the core according to the local </w:t>
            </w:r>
            <w:r>
              <w:t xml:space="preserve">125 MHz </w:t>
            </w:r>
            <w:proofErr w:type="spellStart"/>
            <w:r w:rsidRPr="002A5BBC">
              <w:t>clk</w:t>
            </w:r>
            <w:proofErr w:type="spellEnd"/>
            <w:r>
              <w:t xml:space="preserve"> and the “staring </w:t>
            </w:r>
            <w:proofErr w:type="spellStart"/>
            <w:r>
              <w:t>utc</w:t>
            </w:r>
            <w:proofErr w:type="spellEnd"/>
            <w:r>
              <w:t xml:space="preserve"> time” register</w:t>
            </w:r>
          </w:p>
        </w:tc>
        <w:tc>
          <w:tcPr>
            <w:tcW w:w="864" w:type="dxa"/>
            <w:shd w:val="clear" w:color="auto" w:fill="DBE5F1" w:themeFill="accent1" w:themeFillTint="33"/>
            <w:noWrap/>
            <w:vAlign w:val="center"/>
            <w:hideMark/>
          </w:tcPr>
          <w:p w:rsidR="00AF5E53" w:rsidRPr="002A5BBC" w:rsidRDefault="00AF5E53" w:rsidP="00127193">
            <w:pPr>
              <w:spacing w:after="60"/>
              <w:jc w:val="center"/>
              <w:cnfStyle w:val="000000000000"/>
            </w:pPr>
            <w:r>
              <w:t>0x</w:t>
            </w:r>
            <w:r w:rsidRPr="002A5BBC">
              <w:t>0A0</w:t>
            </w:r>
          </w:p>
        </w:tc>
        <w:tc>
          <w:tcPr>
            <w:tcW w:w="1476" w:type="dxa"/>
            <w:shd w:val="clear" w:color="auto" w:fill="DBE5F1" w:themeFill="accent1" w:themeFillTint="33"/>
            <w:noWrap/>
            <w:vAlign w:val="center"/>
            <w:hideMark/>
          </w:tcPr>
          <w:p w:rsidR="00AF5E53" w:rsidRPr="002A5BBC" w:rsidRDefault="00AF5E53" w:rsidP="00B04F83">
            <w:pPr>
              <w:spacing w:after="60"/>
              <w:cnfStyle w:val="000000000000"/>
            </w:pPr>
            <w:r w:rsidRPr="002A5BBC">
              <w:t> </w:t>
            </w:r>
          </w:p>
        </w:tc>
      </w:tr>
      <w:tr w:rsidR="00AF5E53" w:rsidRPr="002A5BBC" w:rsidTr="00D1217C">
        <w:trPr>
          <w:cnfStyle w:val="000000100000"/>
          <w:trHeight w:val="501"/>
        </w:trPr>
        <w:tc>
          <w:tcPr>
            <w:cnfStyle w:val="001000000000"/>
            <w:tcW w:w="2070" w:type="dxa"/>
            <w:shd w:val="clear" w:color="auto" w:fill="FFFFFF" w:themeFill="background1"/>
            <w:noWrap/>
            <w:vAlign w:val="center"/>
            <w:hideMark/>
          </w:tcPr>
          <w:p w:rsidR="00AF5E53" w:rsidRPr="002A5BBC" w:rsidRDefault="00AF5E53" w:rsidP="00B04F83">
            <w:pPr>
              <w:spacing w:after="60"/>
            </w:pPr>
            <w:r>
              <w:t>Ci</w:t>
            </w:r>
            <w:r w:rsidRPr="002A5BBC">
              <w:t xml:space="preserve">rcular buffer </w:t>
            </w:r>
            <w:r>
              <w:t xml:space="preserve">write </w:t>
            </w:r>
            <w:r w:rsidRPr="002A5BBC">
              <w:t>pointer</w:t>
            </w:r>
          </w:p>
        </w:tc>
        <w:tc>
          <w:tcPr>
            <w:tcW w:w="634" w:type="dxa"/>
            <w:vMerge w:val="restart"/>
            <w:shd w:val="clear" w:color="auto" w:fill="FFFFFF" w:themeFill="background1"/>
            <w:noWrap/>
            <w:vAlign w:val="center"/>
            <w:hideMark/>
          </w:tcPr>
          <w:p w:rsidR="00AF5E53" w:rsidRPr="002A5BBC" w:rsidRDefault="00AF5E53" w:rsidP="00B04F83">
            <w:pPr>
              <w:spacing w:after="60"/>
              <w:cnfStyle w:val="000000100000"/>
            </w:pPr>
            <w:r w:rsidRPr="002A5BBC">
              <w:t>R</w:t>
            </w:r>
          </w:p>
        </w:tc>
        <w:tc>
          <w:tcPr>
            <w:tcW w:w="1706" w:type="dxa"/>
            <w:shd w:val="clear" w:color="auto" w:fill="FFFFFF" w:themeFill="background1"/>
            <w:noWrap/>
            <w:vAlign w:val="center"/>
            <w:hideMark/>
          </w:tcPr>
          <w:p w:rsidR="00AF5E53" w:rsidRDefault="00AF5E53" w:rsidP="009C0272">
            <w:pPr>
              <w:spacing w:after="60"/>
              <w:cnfStyle w:val="000000100000"/>
            </w:pPr>
            <w:r>
              <w:t>[bits 11..0]</w:t>
            </w:r>
          </w:p>
        </w:tc>
        <w:tc>
          <w:tcPr>
            <w:tcW w:w="3690" w:type="dxa"/>
            <w:shd w:val="clear" w:color="auto" w:fill="FFFFFF" w:themeFill="background1"/>
            <w:vAlign w:val="center"/>
          </w:tcPr>
          <w:p w:rsidR="00AF5E53" w:rsidRDefault="00AF5E53" w:rsidP="00B04F83">
            <w:pPr>
              <w:cnfStyle w:val="000000100000"/>
            </w:pPr>
            <w:r>
              <w:t>number of 8-bit-words to be read from the circular buffer</w:t>
            </w:r>
          </w:p>
          <w:p w:rsidR="00AF5E53" w:rsidRPr="002A5BBC" w:rsidRDefault="00AF5E53" w:rsidP="00B04F83">
            <w:pPr>
              <w:spacing w:after="60"/>
              <w:cnfStyle w:val="000000100000"/>
            </w:pPr>
            <w:r>
              <w:t>= number of 128-bit-timestamps*16</w:t>
            </w:r>
          </w:p>
        </w:tc>
        <w:tc>
          <w:tcPr>
            <w:tcW w:w="864" w:type="dxa"/>
            <w:vMerge w:val="restart"/>
            <w:shd w:val="clear" w:color="auto" w:fill="FFFFFF" w:themeFill="background1"/>
            <w:noWrap/>
            <w:vAlign w:val="center"/>
            <w:hideMark/>
          </w:tcPr>
          <w:p w:rsidR="00AF5E53" w:rsidRPr="002A5BBC" w:rsidRDefault="00AF5E53" w:rsidP="00127193">
            <w:pPr>
              <w:spacing w:after="60"/>
              <w:jc w:val="center"/>
              <w:cnfStyle w:val="000000100000"/>
            </w:pPr>
            <w:r>
              <w:t>0x</w:t>
            </w:r>
            <w:r w:rsidRPr="002A5BBC">
              <w:t>0A8</w:t>
            </w:r>
          </w:p>
        </w:tc>
        <w:tc>
          <w:tcPr>
            <w:tcW w:w="1476" w:type="dxa"/>
            <w:vMerge w:val="restart"/>
            <w:shd w:val="clear" w:color="auto" w:fill="FFFFFF" w:themeFill="background1"/>
            <w:noWrap/>
            <w:vAlign w:val="center"/>
            <w:hideMark/>
          </w:tcPr>
          <w:p w:rsidR="00AF5E53" w:rsidRPr="002A5BBC" w:rsidRDefault="00AF5E53" w:rsidP="00B04F83">
            <w:pPr>
              <w:spacing w:after="60"/>
              <w:cnfStyle w:val="000000100000"/>
            </w:pPr>
            <w:r w:rsidRPr="002A5BBC">
              <w:t> </w:t>
            </w:r>
          </w:p>
        </w:tc>
      </w:tr>
      <w:tr w:rsidR="00AF5E53" w:rsidRPr="002A5BBC" w:rsidTr="00D1217C">
        <w:trPr>
          <w:trHeight w:val="501"/>
        </w:trPr>
        <w:tc>
          <w:tcPr>
            <w:cnfStyle w:val="001000000000"/>
            <w:tcW w:w="2070" w:type="dxa"/>
            <w:tcBorders>
              <w:bottom w:val="nil"/>
            </w:tcBorders>
            <w:shd w:val="clear" w:color="auto" w:fill="FFFFFF" w:themeFill="background1"/>
            <w:noWrap/>
            <w:vAlign w:val="center"/>
            <w:hideMark/>
          </w:tcPr>
          <w:p w:rsidR="00AF5E53" w:rsidRDefault="00AF5E53" w:rsidP="00B04F83">
            <w:pPr>
              <w:spacing w:after="60"/>
            </w:pPr>
            <w:r>
              <w:t>Da Capo counter</w:t>
            </w:r>
          </w:p>
        </w:tc>
        <w:tc>
          <w:tcPr>
            <w:tcW w:w="634" w:type="dxa"/>
            <w:vMerge/>
            <w:tcBorders>
              <w:bottom w:val="nil"/>
            </w:tcBorders>
            <w:shd w:val="clear" w:color="auto" w:fill="FFFFFF" w:themeFill="background1"/>
            <w:noWrap/>
            <w:vAlign w:val="center"/>
            <w:hideMark/>
          </w:tcPr>
          <w:p w:rsidR="00AF5E53" w:rsidRPr="002A5BBC" w:rsidRDefault="00AF5E53" w:rsidP="00B04F83">
            <w:pPr>
              <w:spacing w:after="60"/>
              <w:cnfStyle w:val="000000000000"/>
            </w:pPr>
          </w:p>
        </w:tc>
        <w:tc>
          <w:tcPr>
            <w:tcW w:w="1706" w:type="dxa"/>
            <w:shd w:val="clear" w:color="auto" w:fill="FFFFFF" w:themeFill="background1"/>
            <w:noWrap/>
            <w:vAlign w:val="center"/>
            <w:hideMark/>
          </w:tcPr>
          <w:p w:rsidR="00AF5E53" w:rsidRDefault="00AF5E53" w:rsidP="009C0272">
            <w:pPr>
              <w:spacing w:after="60"/>
              <w:cnfStyle w:val="000000000000"/>
            </w:pPr>
            <w:r>
              <w:t>[bits 31..12]</w:t>
            </w:r>
          </w:p>
        </w:tc>
        <w:tc>
          <w:tcPr>
            <w:tcW w:w="3690" w:type="dxa"/>
            <w:shd w:val="clear" w:color="auto" w:fill="FFFFFF" w:themeFill="background1"/>
            <w:vAlign w:val="center"/>
          </w:tcPr>
          <w:p w:rsidR="00AF5E53" w:rsidRDefault="00AF5E53" w:rsidP="00B04F83">
            <w:pPr>
              <w:spacing w:after="60"/>
              <w:cnfStyle w:val="000000000000"/>
            </w:pPr>
            <w:r>
              <w:t>number of times the circular buffer has been overwritten</w:t>
            </w:r>
          </w:p>
        </w:tc>
        <w:tc>
          <w:tcPr>
            <w:tcW w:w="864" w:type="dxa"/>
            <w:vMerge/>
            <w:tcBorders>
              <w:bottom w:val="nil"/>
            </w:tcBorders>
            <w:shd w:val="clear" w:color="auto" w:fill="FFFFFF" w:themeFill="background1"/>
            <w:noWrap/>
            <w:vAlign w:val="center"/>
            <w:hideMark/>
          </w:tcPr>
          <w:p w:rsidR="00AF5E53" w:rsidRDefault="00AF5E53" w:rsidP="00127193">
            <w:pPr>
              <w:spacing w:after="60"/>
              <w:jc w:val="center"/>
              <w:cnfStyle w:val="000000000000"/>
            </w:pPr>
          </w:p>
        </w:tc>
        <w:tc>
          <w:tcPr>
            <w:tcW w:w="1476" w:type="dxa"/>
            <w:vMerge/>
            <w:tcBorders>
              <w:bottom w:val="nil"/>
            </w:tcBorders>
            <w:shd w:val="clear" w:color="auto" w:fill="FFFFFF" w:themeFill="background1"/>
            <w:noWrap/>
            <w:vAlign w:val="center"/>
            <w:hideMark/>
          </w:tcPr>
          <w:p w:rsidR="00AF5E53" w:rsidRPr="002A5BBC" w:rsidRDefault="00AF5E53" w:rsidP="00B04F83">
            <w:pPr>
              <w:spacing w:after="60"/>
              <w:cnfStyle w:val="000000000000"/>
            </w:pPr>
          </w:p>
        </w:tc>
      </w:tr>
      <w:tr w:rsidR="00AF5E53" w:rsidRPr="002A5BBC" w:rsidTr="00D1217C">
        <w:trPr>
          <w:cnfStyle w:val="000000100000"/>
          <w:trHeight w:val="276"/>
        </w:trPr>
        <w:tc>
          <w:tcPr>
            <w:cnfStyle w:val="001000000000"/>
            <w:tcW w:w="2070" w:type="dxa"/>
            <w:vMerge w:val="restart"/>
            <w:tcBorders>
              <w:top w:val="nil"/>
              <w:bottom w:val="single" w:sz="8" w:space="0" w:color="auto"/>
            </w:tcBorders>
            <w:noWrap/>
            <w:vAlign w:val="center"/>
            <w:hideMark/>
          </w:tcPr>
          <w:p w:rsidR="00AF5E53" w:rsidRPr="002A5BBC" w:rsidRDefault="00AF5E53" w:rsidP="00B04F83">
            <w:pPr>
              <w:spacing w:after="60"/>
            </w:pPr>
            <w:r w:rsidRPr="002A5BBC">
              <w:t>C</w:t>
            </w:r>
            <w:r>
              <w:t>ontrol Register</w:t>
            </w:r>
          </w:p>
        </w:tc>
        <w:tc>
          <w:tcPr>
            <w:tcW w:w="634" w:type="dxa"/>
            <w:vMerge w:val="restart"/>
            <w:tcBorders>
              <w:top w:val="nil"/>
              <w:bottom w:val="single" w:sz="8" w:space="0" w:color="auto"/>
            </w:tcBorders>
            <w:noWrap/>
            <w:vAlign w:val="center"/>
            <w:hideMark/>
          </w:tcPr>
          <w:p w:rsidR="00AF5E53" w:rsidRPr="002A5BBC" w:rsidRDefault="00AF5E53" w:rsidP="00B04F83">
            <w:pPr>
              <w:spacing w:after="60"/>
              <w:cnfStyle w:val="000000100000"/>
            </w:pPr>
            <w:r>
              <w:t>W</w:t>
            </w:r>
          </w:p>
        </w:tc>
        <w:tc>
          <w:tcPr>
            <w:tcW w:w="1706" w:type="dxa"/>
            <w:tcBorders>
              <w:bottom w:val="nil"/>
            </w:tcBorders>
            <w:noWrap/>
            <w:vAlign w:val="center"/>
            <w:hideMark/>
          </w:tcPr>
          <w:p w:rsidR="00AF5E53" w:rsidRPr="002A5BBC" w:rsidRDefault="00AF5E53" w:rsidP="009C0272">
            <w:pPr>
              <w:spacing w:after="60"/>
              <w:cnfStyle w:val="000000100000"/>
            </w:pPr>
            <w:r>
              <w:t>[bits 11..0]</w:t>
            </w:r>
          </w:p>
        </w:tc>
        <w:tc>
          <w:tcPr>
            <w:tcW w:w="3690" w:type="dxa"/>
            <w:tcBorders>
              <w:bottom w:val="nil"/>
            </w:tcBorders>
            <w:vAlign w:val="center"/>
          </w:tcPr>
          <w:p w:rsidR="00AF5E53" w:rsidRPr="002A5BBC" w:rsidRDefault="00D1217C" w:rsidP="00B04F83">
            <w:pPr>
              <w:spacing w:after="60"/>
              <w:cnfStyle w:val="000000100000"/>
            </w:pPr>
            <w:r>
              <w:t>c</w:t>
            </w:r>
            <w:r w:rsidR="00AF5E53">
              <w:t xml:space="preserve">ommands the main core FSM </w:t>
            </w:r>
          </w:p>
        </w:tc>
        <w:tc>
          <w:tcPr>
            <w:tcW w:w="864" w:type="dxa"/>
            <w:vMerge w:val="restart"/>
            <w:tcBorders>
              <w:top w:val="nil"/>
              <w:bottom w:val="single" w:sz="8" w:space="0" w:color="auto"/>
            </w:tcBorders>
            <w:noWrap/>
            <w:vAlign w:val="center"/>
            <w:hideMark/>
          </w:tcPr>
          <w:p w:rsidR="00AF5E53" w:rsidRPr="002A5BBC" w:rsidRDefault="00AF5E53" w:rsidP="00127193">
            <w:pPr>
              <w:spacing w:after="60"/>
              <w:jc w:val="center"/>
              <w:cnfStyle w:val="000000100000"/>
            </w:pPr>
            <w:r>
              <w:t>0x</w:t>
            </w:r>
            <w:r w:rsidRPr="002A5BBC">
              <w:t>0</w:t>
            </w:r>
            <w:r>
              <w:t>FC</w:t>
            </w:r>
          </w:p>
        </w:tc>
        <w:tc>
          <w:tcPr>
            <w:tcW w:w="1476" w:type="dxa"/>
            <w:vMerge w:val="restart"/>
            <w:tcBorders>
              <w:top w:val="nil"/>
              <w:bottom w:val="single" w:sz="8" w:space="0" w:color="auto"/>
            </w:tcBorders>
            <w:noWrap/>
            <w:vAlign w:val="center"/>
            <w:hideMark/>
          </w:tcPr>
          <w:p w:rsidR="00AF5E53" w:rsidRPr="002A5BBC" w:rsidRDefault="00AF5E53" w:rsidP="00B04F83">
            <w:pPr>
              <w:keepNext/>
              <w:spacing w:after="60"/>
              <w:cnfStyle w:val="000000100000"/>
            </w:pPr>
            <w:r w:rsidRPr="002A5BBC">
              <w:t> </w:t>
            </w:r>
            <w:r>
              <w:t xml:space="preserve">See </w:t>
            </w:r>
            <w:fldSimple w:instr=" REF _Ref372131664 \h  \* MERGEFORMAT ">
              <w:r>
                <w:t xml:space="preserve">Table </w:t>
              </w:r>
              <w:r>
                <w:rPr>
                  <w:noProof/>
                </w:rPr>
                <w:t>4</w:t>
              </w:r>
            </w:fldSimple>
          </w:p>
        </w:tc>
      </w:tr>
      <w:tr w:rsidR="00AF5E53" w:rsidRPr="002A5BBC" w:rsidTr="00D1217C">
        <w:trPr>
          <w:trHeight w:val="275"/>
        </w:trPr>
        <w:tc>
          <w:tcPr>
            <w:cnfStyle w:val="001000000000"/>
            <w:tcW w:w="2070" w:type="dxa"/>
            <w:vMerge/>
            <w:tcBorders>
              <w:top w:val="nil"/>
              <w:bottom w:val="single" w:sz="8" w:space="0" w:color="auto"/>
            </w:tcBorders>
            <w:noWrap/>
            <w:vAlign w:val="center"/>
            <w:hideMark/>
          </w:tcPr>
          <w:p w:rsidR="00AF5E53" w:rsidRPr="002A5BBC" w:rsidRDefault="00AF5E53" w:rsidP="00B04F83">
            <w:pPr>
              <w:spacing w:after="60"/>
            </w:pPr>
          </w:p>
        </w:tc>
        <w:tc>
          <w:tcPr>
            <w:tcW w:w="634" w:type="dxa"/>
            <w:vMerge/>
            <w:tcBorders>
              <w:top w:val="nil"/>
              <w:bottom w:val="single" w:sz="8" w:space="0" w:color="auto"/>
            </w:tcBorders>
            <w:noWrap/>
            <w:vAlign w:val="center"/>
            <w:hideMark/>
          </w:tcPr>
          <w:p w:rsidR="00AF5E53" w:rsidRDefault="00AF5E53" w:rsidP="00B04F83">
            <w:pPr>
              <w:spacing w:after="60"/>
              <w:cnfStyle w:val="000000000000"/>
            </w:pPr>
          </w:p>
        </w:tc>
        <w:tc>
          <w:tcPr>
            <w:tcW w:w="1706" w:type="dxa"/>
            <w:tcBorders>
              <w:top w:val="nil"/>
              <w:bottom w:val="single" w:sz="8" w:space="0" w:color="auto"/>
            </w:tcBorders>
            <w:shd w:val="clear" w:color="auto" w:fill="DBE5F1" w:themeFill="accent1" w:themeFillTint="33"/>
            <w:noWrap/>
            <w:vAlign w:val="center"/>
            <w:hideMark/>
          </w:tcPr>
          <w:p w:rsidR="00AF5E53" w:rsidRDefault="00AF5E53" w:rsidP="009C0272">
            <w:pPr>
              <w:spacing w:after="60"/>
              <w:cnfStyle w:val="000000000000"/>
            </w:pPr>
            <w:r>
              <w:t>[bits 31..12]</w:t>
            </w:r>
          </w:p>
        </w:tc>
        <w:tc>
          <w:tcPr>
            <w:tcW w:w="3690" w:type="dxa"/>
            <w:tcBorders>
              <w:top w:val="nil"/>
              <w:bottom w:val="single" w:sz="8" w:space="0" w:color="auto"/>
            </w:tcBorders>
            <w:shd w:val="clear" w:color="auto" w:fill="DBE5F1" w:themeFill="accent1" w:themeFillTint="33"/>
            <w:vAlign w:val="center"/>
          </w:tcPr>
          <w:p w:rsidR="00AF5E53" w:rsidRDefault="00D1217C" w:rsidP="00B04F83">
            <w:pPr>
              <w:spacing w:after="60"/>
              <w:cnfStyle w:val="000000000000"/>
            </w:pPr>
            <w:r>
              <w:t>n</w:t>
            </w:r>
            <w:r w:rsidR="00AF5E53">
              <w:t>ot used</w:t>
            </w:r>
          </w:p>
        </w:tc>
        <w:tc>
          <w:tcPr>
            <w:tcW w:w="864" w:type="dxa"/>
            <w:vMerge/>
            <w:tcBorders>
              <w:top w:val="nil"/>
              <w:bottom w:val="single" w:sz="8" w:space="0" w:color="auto"/>
            </w:tcBorders>
            <w:shd w:val="clear" w:color="auto" w:fill="DBE5F1" w:themeFill="accent1" w:themeFillTint="33"/>
            <w:noWrap/>
            <w:vAlign w:val="center"/>
            <w:hideMark/>
          </w:tcPr>
          <w:p w:rsidR="00AF5E53" w:rsidRDefault="00AF5E53" w:rsidP="00B04F83">
            <w:pPr>
              <w:spacing w:after="60"/>
              <w:cnfStyle w:val="000000000000"/>
            </w:pPr>
          </w:p>
        </w:tc>
        <w:tc>
          <w:tcPr>
            <w:tcW w:w="1476" w:type="dxa"/>
            <w:vMerge/>
            <w:tcBorders>
              <w:top w:val="nil"/>
              <w:bottom w:val="single" w:sz="8" w:space="0" w:color="auto"/>
            </w:tcBorders>
            <w:noWrap/>
            <w:vAlign w:val="center"/>
            <w:hideMark/>
          </w:tcPr>
          <w:p w:rsidR="00AF5E53" w:rsidRPr="002A5BBC" w:rsidRDefault="00AF5E53" w:rsidP="00B04F83">
            <w:pPr>
              <w:keepNext/>
              <w:spacing w:after="60"/>
              <w:cnfStyle w:val="000000000000"/>
            </w:pPr>
          </w:p>
        </w:tc>
      </w:tr>
    </w:tbl>
    <w:p w:rsidR="001B389E" w:rsidRDefault="00490C71" w:rsidP="00490C71">
      <w:pPr>
        <w:pStyle w:val="Caption"/>
        <w:jc w:val="center"/>
      </w:pPr>
      <w:bookmarkStart w:id="35" w:name="_Ref372130871"/>
      <w:r>
        <w:t xml:space="preserve">Table </w:t>
      </w:r>
      <w:fldSimple w:instr=" SEQ Table \* ARABIC ">
        <w:r w:rsidR="007361FA">
          <w:rPr>
            <w:noProof/>
          </w:rPr>
          <w:t>3</w:t>
        </w:r>
      </w:fldSimple>
      <w:bookmarkEnd w:id="35"/>
      <w:r>
        <w:t>: TDC core local registers</w:t>
      </w:r>
    </w:p>
    <w:p w:rsidR="00AF5E53" w:rsidRDefault="00AF5E53" w:rsidP="00AF5E53">
      <w:pPr>
        <w:spacing w:after="0"/>
        <w:rPr>
          <w:vertAlign w:val="superscript"/>
        </w:rPr>
      </w:pPr>
    </w:p>
    <w:p w:rsidR="00AF5E53" w:rsidRDefault="00AF5E53" w:rsidP="00AF5E53">
      <w:pPr>
        <w:spacing w:after="0"/>
        <w:rPr>
          <w:vertAlign w:val="superscript"/>
        </w:rPr>
      </w:pPr>
    </w:p>
    <w:p w:rsidR="00AF5E53" w:rsidRDefault="00AF5E53" w:rsidP="00AF5E53">
      <w:pPr>
        <w:spacing w:after="0"/>
        <w:rPr>
          <w:vertAlign w:val="superscript"/>
        </w:rPr>
      </w:pPr>
    </w:p>
    <w:p w:rsidR="00AF5E53" w:rsidRPr="00AF5E53" w:rsidRDefault="00AF5E53" w:rsidP="00AF5E53">
      <w:pPr>
        <w:spacing w:after="0"/>
        <w:rPr>
          <w:b/>
          <w:sz w:val="14"/>
          <w:szCs w:val="14"/>
        </w:rPr>
      </w:pPr>
      <w:r w:rsidRPr="00AF5E53">
        <w:rPr>
          <w:sz w:val="14"/>
          <w:szCs w:val="14"/>
        </w:rPr>
        <w:t xml:space="preserve">* Note that the deactivation takes place inside the TDC core and not at the ACAM level; the ACAM continues giving all the timestamps and if a channel is deactivated (through the corresponding register bit) the received timestamps are not being registered in the circular buffer. </w:t>
      </w:r>
    </w:p>
    <w:p w:rsidR="006F4D62" w:rsidRDefault="001A2395" w:rsidP="006F4D62">
      <w:pPr>
        <w:ind w:left="360"/>
      </w:pPr>
      <w:r>
        <w:lastRenderedPageBreak/>
        <w:fldChar w:fldCharType="begin"/>
      </w:r>
      <w:r w:rsidR="006101BE">
        <w:instrText xml:space="preserve"> REF _Ref372131664 \h </w:instrText>
      </w:r>
      <w:r>
        <w:fldChar w:fldCharType="separate"/>
      </w:r>
      <w:r w:rsidR="007361FA">
        <w:t xml:space="preserve">Table </w:t>
      </w:r>
      <w:r w:rsidR="007361FA">
        <w:rPr>
          <w:noProof/>
        </w:rPr>
        <w:t>4</w:t>
      </w:r>
      <w:r>
        <w:fldChar w:fldCharType="end"/>
      </w:r>
      <w:r w:rsidR="006101BE">
        <w:t xml:space="preserve"> </w:t>
      </w:r>
      <w:r w:rsidR="001B389E">
        <w:t xml:space="preserve">describes the control </w:t>
      </w:r>
      <w:r w:rsidR="006F4D62">
        <w:t xml:space="preserve">register, which defines the state of the “data engine” state machine. Only one bit at a time can be activated since each bit </w:t>
      </w:r>
      <w:r w:rsidR="00497DED">
        <w:t xml:space="preserve">is carrying </w:t>
      </w:r>
      <w:r w:rsidR="006F4D62">
        <w:t>a command.</w:t>
      </w:r>
      <w:r w:rsidR="006F4D62" w:rsidRPr="00A357E4">
        <w:t xml:space="preserve"> </w:t>
      </w:r>
      <w:r w:rsidR="007E2B72">
        <w:t>Upon a WISHBO</w:t>
      </w:r>
      <w:r w:rsidR="00497DED">
        <w:t>N</w:t>
      </w:r>
      <w:r w:rsidR="00D361C0">
        <w:t>E write</w:t>
      </w:r>
      <w:r w:rsidR="007E2B72">
        <w:t xml:space="preserve"> of the control register</w:t>
      </w:r>
      <w:r w:rsidR="00D361C0">
        <w:t xml:space="preserve"> by the </w:t>
      </w:r>
      <w:proofErr w:type="spellStart"/>
      <w:r w:rsidR="00D361C0">
        <w:t>PCIe</w:t>
      </w:r>
      <w:proofErr w:type="spellEnd"/>
      <w:r w:rsidR="00043399">
        <w:t>/VME</w:t>
      </w:r>
      <w:r w:rsidR="007E2B72">
        <w:t>, a 1-tick-long control pulse is generated defin</w:t>
      </w:r>
      <w:r w:rsidR="00497DED">
        <w:t>ing</w:t>
      </w:r>
      <w:r w:rsidR="007E2B72">
        <w:t xml:space="preserve"> the action to be taken</w:t>
      </w:r>
      <w:r w:rsidR="00BD7CB4">
        <w:t xml:space="preserve"> (</w:t>
      </w:r>
      <w:proofErr w:type="spellStart"/>
      <w:r w:rsidR="00BD7CB4">
        <w:t>eg</w:t>
      </w:r>
      <w:proofErr w:type="spellEnd"/>
      <w:r w:rsidR="00497DED">
        <w:t xml:space="preserve">: </w:t>
      </w:r>
      <w:proofErr w:type="spellStart"/>
      <w:r w:rsidR="00497DED">
        <w:t>activ</w:t>
      </w:r>
      <w:r w:rsidR="00BD7CB4">
        <w:t>ate_acquisition_p</w:t>
      </w:r>
      <w:proofErr w:type="spellEnd"/>
      <w:r w:rsidR="00BD7CB4">
        <w:t xml:space="preserve">, </w:t>
      </w:r>
      <w:proofErr w:type="spellStart"/>
      <w:r w:rsidR="00BD7CB4">
        <w:t>reset_acam_p</w:t>
      </w:r>
      <w:proofErr w:type="spellEnd"/>
      <w:r w:rsidR="00BD7CB4">
        <w:t>, read_acam_fifo1_p</w:t>
      </w:r>
      <w:r w:rsidR="00497DED">
        <w:t>)</w:t>
      </w:r>
      <w:r w:rsidR="007E2B72">
        <w:t>; t</w:t>
      </w:r>
      <w:r w:rsidR="006F4D62">
        <w:t>he</w:t>
      </w:r>
      <w:r w:rsidR="007E2B72">
        <w:t>n the</w:t>
      </w:r>
      <w:r w:rsidR="006F4D62">
        <w:t xml:space="preserve"> r</w:t>
      </w:r>
      <w:r w:rsidR="007E2B72">
        <w:t>egister is cleared.</w:t>
      </w:r>
    </w:p>
    <w:tbl>
      <w:tblPr>
        <w:tblStyle w:val="LightShading-Accent11"/>
        <w:tblW w:w="10080" w:type="dxa"/>
        <w:tblInd w:w="-162" w:type="dxa"/>
        <w:tblLook w:val="04A0"/>
      </w:tblPr>
      <w:tblGrid>
        <w:gridCol w:w="2070"/>
        <w:gridCol w:w="5130"/>
        <w:gridCol w:w="450"/>
        <w:gridCol w:w="2430"/>
      </w:tblGrid>
      <w:tr w:rsidR="006101BE" w:rsidRPr="00F07B71" w:rsidTr="00D361C0">
        <w:trPr>
          <w:cnfStyle w:val="100000000000"/>
          <w:trHeight w:val="300"/>
        </w:trPr>
        <w:tc>
          <w:tcPr>
            <w:cnfStyle w:val="001000000000"/>
            <w:tcW w:w="2070" w:type="dxa"/>
            <w:tcBorders>
              <w:top w:val="single" w:sz="4" w:space="0" w:color="auto"/>
              <w:bottom w:val="single" w:sz="4" w:space="0" w:color="auto"/>
            </w:tcBorders>
            <w:noWrap/>
            <w:vAlign w:val="center"/>
            <w:hideMark/>
          </w:tcPr>
          <w:p w:rsidR="006101BE" w:rsidRPr="007E2B72" w:rsidRDefault="006101BE" w:rsidP="00D361C0">
            <w:pPr>
              <w:spacing w:after="60"/>
            </w:pPr>
            <w:r w:rsidRPr="007E2B72">
              <w:t>Control Register Bit</w:t>
            </w:r>
          </w:p>
        </w:tc>
        <w:tc>
          <w:tcPr>
            <w:tcW w:w="5130" w:type="dxa"/>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 Action Description</w:t>
            </w:r>
          </w:p>
        </w:tc>
        <w:tc>
          <w:tcPr>
            <w:tcW w:w="2880" w:type="dxa"/>
            <w:gridSpan w:val="2"/>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Control Register Value</w:t>
            </w:r>
          </w:p>
        </w:tc>
      </w:tr>
      <w:tr w:rsidR="006101BE" w:rsidRPr="00F07B71" w:rsidTr="00D361C0">
        <w:trPr>
          <w:cnfStyle w:val="000000100000"/>
          <w:trHeight w:val="300"/>
        </w:trPr>
        <w:tc>
          <w:tcPr>
            <w:cnfStyle w:val="001000000000"/>
            <w:tcW w:w="2070" w:type="dxa"/>
            <w:tcBorders>
              <w:top w:val="single" w:sz="4" w:space="0" w:color="auto"/>
            </w:tcBorders>
            <w:noWrap/>
            <w:vAlign w:val="center"/>
            <w:hideMark/>
          </w:tcPr>
          <w:p w:rsidR="006101BE" w:rsidRPr="00F07B71" w:rsidRDefault="006101BE" w:rsidP="00D361C0">
            <w:pPr>
              <w:spacing w:after="60"/>
            </w:pPr>
            <w:r w:rsidRPr="00F07B71">
              <w:t>Bit 0</w:t>
            </w:r>
          </w:p>
        </w:tc>
        <w:tc>
          <w:tcPr>
            <w:tcW w:w="5580" w:type="dxa"/>
            <w:gridSpan w:val="2"/>
            <w:tcBorders>
              <w:top w:val="single" w:sz="4" w:space="0" w:color="auto"/>
            </w:tcBorders>
            <w:noWrap/>
            <w:vAlign w:val="center"/>
            <w:hideMark/>
          </w:tcPr>
          <w:p w:rsidR="006101BE" w:rsidRPr="00F07B71" w:rsidRDefault="006101BE" w:rsidP="00D361C0">
            <w:pPr>
              <w:spacing w:after="60"/>
              <w:cnfStyle w:val="000000100000"/>
            </w:pPr>
            <w:r w:rsidRPr="00F07B71">
              <w:t>Activate acquisition</w:t>
            </w:r>
          </w:p>
        </w:tc>
        <w:tc>
          <w:tcPr>
            <w:tcW w:w="2430" w:type="dxa"/>
            <w:tcBorders>
              <w:top w:val="single" w:sz="4" w:space="0" w:color="auto"/>
            </w:tcBorders>
            <w:noWrap/>
            <w:vAlign w:val="center"/>
            <w:hideMark/>
          </w:tcPr>
          <w:p w:rsidR="006101BE" w:rsidRPr="00F07B71" w:rsidRDefault="00257C3D" w:rsidP="00D361C0">
            <w:pPr>
              <w:spacing w:after="60"/>
              <w:cnfStyle w:val="000000100000"/>
            </w:pPr>
            <w:r>
              <w:t>0</w:t>
            </w:r>
            <w:r w:rsidR="006101BE" w:rsidRPr="00F07B71">
              <w:t>x00000001</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1</w:t>
            </w:r>
          </w:p>
        </w:tc>
        <w:tc>
          <w:tcPr>
            <w:tcW w:w="5580" w:type="dxa"/>
            <w:gridSpan w:val="2"/>
            <w:noWrap/>
            <w:vAlign w:val="center"/>
            <w:hideMark/>
          </w:tcPr>
          <w:p w:rsidR="006101BE" w:rsidRPr="00F07B71" w:rsidRDefault="006101BE" w:rsidP="00D361C0">
            <w:pPr>
              <w:spacing w:after="60"/>
              <w:cnfStyle w:val="000000000000"/>
            </w:pPr>
            <w:r w:rsidRPr="00F07B71">
              <w:t>De-activate acquisition</w:t>
            </w:r>
          </w:p>
        </w:tc>
        <w:tc>
          <w:tcPr>
            <w:tcW w:w="2430" w:type="dxa"/>
            <w:noWrap/>
            <w:vAlign w:val="center"/>
            <w:hideMark/>
          </w:tcPr>
          <w:p w:rsidR="006101BE" w:rsidRPr="00F07B71" w:rsidRDefault="00257C3D" w:rsidP="00D361C0">
            <w:pPr>
              <w:spacing w:after="60"/>
              <w:cnfStyle w:val="000000000000"/>
            </w:pPr>
            <w:r>
              <w:t>0</w:t>
            </w:r>
            <w:r w:rsidR="006101BE" w:rsidRPr="00F07B71">
              <w:t>x00000002</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2</w:t>
            </w:r>
          </w:p>
        </w:tc>
        <w:tc>
          <w:tcPr>
            <w:tcW w:w="5580" w:type="dxa"/>
            <w:gridSpan w:val="2"/>
            <w:noWrap/>
            <w:vAlign w:val="center"/>
            <w:hideMark/>
          </w:tcPr>
          <w:p w:rsidR="006101BE" w:rsidRPr="00F07B71" w:rsidRDefault="006101BE" w:rsidP="00D361C0">
            <w:pPr>
              <w:spacing w:after="60"/>
              <w:cnfStyle w:val="000000100000"/>
            </w:pPr>
            <w:r w:rsidRPr="00F07B71">
              <w:t xml:space="preserve">Load </w:t>
            </w:r>
            <w:r>
              <w:t xml:space="preserve">ACAM </w:t>
            </w:r>
            <w:r w:rsidRPr="00F07B71">
              <w:t>config</w:t>
            </w:r>
            <w:r>
              <w:t>uration registers</w:t>
            </w:r>
          </w:p>
        </w:tc>
        <w:tc>
          <w:tcPr>
            <w:tcW w:w="2430" w:type="dxa"/>
            <w:noWrap/>
            <w:vAlign w:val="center"/>
            <w:hideMark/>
          </w:tcPr>
          <w:p w:rsidR="006101BE" w:rsidRPr="00F07B71" w:rsidRDefault="00257C3D" w:rsidP="00D361C0">
            <w:pPr>
              <w:spacing w:after="60"/>
              <w:cnfStyle w:val="000000100000"/>
            </w:pPr>
            <w:r>
              <w:t>0</w:t>
            </w:r>
            <w:r w:rsidR="006101BE" w:rsidRPr="00F07B71">
              <w:t>x00000004</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3</w:t>
            </w:r>
          </w:p>
        </w:tc>
        <w:tc>
          <w:tcPr>
            <w:tcW w:w="5580" w:type="dxa"/>
            <w:gridSpan w:val="2"/>
            <w:noWrap/>
            <w:vAlign w:val="center"/>
            <w:hideMark/>
          </w:tcPr>
          <w:p w:rsidR="006101BE" w:rsidRPr="00F07B71" w:rsidRDefault="006101BE" w:rsidP="00D361C0">
            <w:pPr>
              <w:spacing w:after="60"/>
              <w:cnfStyle w:val="000000000000"/>
            </w:pPr>
            <w:r w:rsidRPr="00F07B71">
              <w:t xml:space="preserve">Read </w:t>
            </w:r>
            <w:r>
              <w:t xml:space="preserve">back </w:t>
            </w:r>
            <w:r w:rsidRPr="00F07B71">
              <w:t>A</w:t>
            </w:r>
            <w:r>
              <w:t>CAM</w:t>
            </w:r>
            <w:r w:rsidRPr="00F07B71">
              <w:t xml:space="preserve"> configuration</w:t>
            </w:r>
          </w:p>
        </w:tc>
        <w:tc>
          <w:tcPr>
            <w:tcW w:w="2430" w:type="dxa"/>
            <w:noWrap/>
            <w:vAlign w:val="center"/>
            <w:hideMark/>
          </w:tcPr>
          <w:p w:rsidR="006101BE" w:rsidRPr="00F07B71" w:rsidRDefault="00257C3D" w:rsidP="00D361C0">
            <w:pPr>
              <w:spacing w:after="60"/>
              <w:cnfStyle w:val="000000000000"/>
            </w:pPr>
            <w:r>
              <w:t>0</w:t>
            </w:r>
            <w:r w:rsidR="006101BE" w:rsidRPr="00F07B71">
              <w:t>x00000008</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4</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status</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x00000010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5</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IFIFO 1</w:t>
            </w:r>
            <w:r>
              <w:t xml:space="preserve"> register</w:t>
            </w:r>
          </w:p>
        </w:tc>
        <w:tc>
          <w:tcPr>
            <w:tcW w:w="2430" w:type="dxa"/>
            <w:noWrap/>
            <w:vAlign w:val="center"/>
            <w:hideMark/>
          </w:tcPr>
          <w:p w:rsidR="006101BE" w:rsidRPr="00F07B71" w:rsidRDefault="00257C3D" w:rsidP="00D361C0">
            <w:pPr>
              <w:spacing w:after="60"/>
              <w:cnfStyle w:val="000000000000"/>
            </w:pPr>
            <w:r>
              <w:t>0</w:t>
            </w:r>
            <w:r w:rsidR="006101BE" w:rsidRPr="00F07B71">
              <w:t>x00000020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6</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IFIFO 2</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x00000040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7</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Start01 register</w:t>
            </w:r>
          </w:p>
        </w:tc>
        <w:tc>
          <w:tcPr>
            <w:tcW w:w="2430" w:type="dxa"/>
            <w:noWrap/>
            <w:vAlign w:val="center"/>
            <w:hideMark/>
          </w:tcPr>
          <w:p w:rsidR="006101BE" w:rsidRPr="00F07B71" w:rsidRDefault="00257C3D" w:rsidP="00D361C0">
            <w:pPr>
              <w:spacing w:after="60"/>
              <w:cnfStyle w:val="000000000000"/>
            </w:pPr>
            <w:r>
              <w:t>0</w:t>
            </w:r>
            <w:r w:rsidR="006101BE" w:rsidRPr="00F07B71">
              <w:t>x00000080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8</w:t>
            </w:r>
          </w:p>
        </w:tc>
        <w:tc>
          <w:tcPr>
            <w:tcW w:w="5580" w:type="dxa"/>
            <w:gridSpan w:val="2"/>
            <w:noWrap/>
            <w:vAlign w:val="center"/>
            <w:hideMark/>
          </w:tcPr>
          <w:p w:rsidR="006101BE" w:rsidRPr="00F07B71" w:rsidRDefault="006101BE" w:rsidP="00D361C0">
            <w:pPr>
              <w:spacing w:after="60"/>
              <w:cnfStyle w:val="000000100000"/>
            </w:pPr>
            <w:r w:rsidRPr="00F07B71">
              <w:t>Reset A</w:t>
            </w:r>
            <w:r>
              <w:t>CAM</w:t>
            </w:r>
            <w:r w:rsidRPr="00F07B71">
              <w:t xml:space="preserve"> chip</w:t>
            </w:r>
          </w:p>
        </w:tc>
        <w:tc>
          <w:tcPr>
            <w:tcW w:w="2430" w:type="dxa"/>
            <w:noWrap/>
            <w:vAlign w:val="center"/>
            <w:hideMark/>
          </w:tcPr>
          <w:p w:rsidR="006101BE" w:rsidRPr="00F07B71" w:rsidRDefault="00257C3D" w:rsidP="00D361C0">
            <w:pPr>
              <w:spacing w:after="60"/>
              <w:cnfStyle w:val="000000100000"/>
            </w:pPr>
            <w:r>
              <w:t>0</w:t>
            </w:r>
            <w:r w:rsidR="006101BE" w:rsidRPr="00F07B71">
              <w:t>x00000100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9</w:t>
            </w:r>
          </w:p>
        </w:tc>
        <w:tc>
          <w:tcPr>
            <w:tcW w:w="5580" w:type="dxa"/>
            <w:gridSpan w:val="2"/>
            <w:noWrap/>
            <w:vAlign w:val="center"/>
            <w:hideMark/>
          </w:tcPr>
          <w:p w:rsidR="006101BE" w:rsidRPr="00F07B71" w:rsidRDefault="006101BE" w:rsidP="00D361C0">
            <w:pPr>
              <w:spacing w:after="60"/>
              <w:cnfStyle w:val="000000000000"/>
            </w:pPr>
            <w:r w:rsidRPr="00F07B71">
              <w:t>Load UTC time</w:t>
            </w:r>
          </w:p>
        </w:tc>
        <w:tc>
          <w:tcPr>
            <w:tcW w:w="2430" w:type="dxa"/>
            <w:noWrap/>
            <w:vAlign w:val="center"/>
            <w:hideMark/>
          </w:tcPr>
          <w:p w:rsidR="006101BE" w:rsidRPr="00F07B71" w:rsidRDefault="00257C3D" w:rsidP="00D361C0">
            <w:pPr>
              <w:spacing w:after="60"/>
              <w:cnfStyle w:val="000000000000"/>
            </w:pPr>
            <w:r>
              <w:t>0</w:t>
            </w:r>
            <w:r w:rsidR="006101BE" w:rsidRPr="00F07B71">
              <w:t>x00000200</w:t>
            </w:r>
          </w:p>
        </w:tc>
      </w:tr>
      <w:tr w:rsidR="006101BE" w:rsidRPr="00F07B71" w:rsidTr="00D361C0">
        <w:trPr>
          <w:cnfStyle w:val="000000100000"/>
          <w:trHeight w:val="300"/>
        </w:trPr>
        <w:tc>
          <w:tcPr>
            <w:cnfStyle w:val="001000000000"/>
            <w:tcW w:w="2070" w:type="dxa"/>
            <w:tcBorders>
              <w:bottom w:val="nil"/>
            </w:tcBorders>
            <w:noWrap/>
            <w:vAlign w:val="center"/>
            <w:hideMark/>
          </w:tcPr>
          <w:p w:rsidR="006101BE" w:rsidRPr="00F07B71" w:rsidRDefault="006101BE" w:rsidP="00D361C0">
            <w:pPr>
              <w:spacing w:after="60"/>
            </w:pPr>
            <w:r w:rsidRPr="00F07B71">
              <w:t>Bit 10</w:t>
            </w:r>
          </w:p>
        </w:tc>
        <w:tc>
          <w:tcPr>
            <w:tcW w:w="5580" w:type="dxa"/>
            <w:gridSpan w:val="2"/>
            <w:tcBorders>
              <w:bottom w:val="nil"/>
            </w:tcBorders>
            <w:noWrap/>
            <w:vAlign w:val="center"/>
            <w:hideMark/>
          </w:tcPr>
          <w:p w:rsidR="006101BE" w:rsidRPr="00F07B71" w:rsidRDefault="006101BE" w:rsidP="00CB41CC">
            <w:pPr>
              <w:spacing w:after="60"/>
              <w:cnfStyle w:val="000000100000"/>
            </w:pPr>
            <w:r w:rsidRPr="00F07B71">
              <w:t>Clear</w:t>
            </w:r>
            <w:r>
              <w:t xml:space="preserve"> Write pointer and </w:t>
            </w:r>
            <w:r w:rsidR="00CB41CC">
              <w:t xml:space="preserve"> Da </w:t>
            </w:r>
            <w:r w:rsidRPr="00F07B71">
              <w:t xml:space="preserve">Capo </w:t>
            </w:r>
            <w:r w:rsidR="00CB41CC">
              <w:t>counter</w:t>
            </w:r>
          </w:p>
        </w:tc>
        <w:tc>
          <w:tcPr>
            <w:tcW w:w="2430" w:type="dxa"/>
            <w:tcBorders>
              <w:bottom w:val="nil"/>
            </w:tcBorders>
            <w:noWrap/>
            <w:vAlign w:val="center"/>
            <w:hideMark/>
          </w:tcPr>
          <w:p w:rsidR="006101BE" w:rsidRPr="00F07B71" w:rsidRDefault="00257C3D" w:rsidP="00D361C0">
            <w:pPr>
              <w:spacing w:after="60"/>
              <w:cnfStyle w:val="000000100000"/>
            </w:pPr>
            <w:r>
              <w:t>0</w:t>
            </w:r>
            <w:r w:rsidR="006101BE" w:rsidRPr="00F07B71">
              <w:t>x00000400</w:t>
            </w:r>
          </w:p>
        </w:tc>
      </w:tr>
      <w:tr w:rsidR="006101BE" w:rsidRPr="00F07B71" w:rsidTr="008C7E84">
        <w:trPr>
          <w:trHeight w:val="300"/>
        </w:trPr>
        <w:tc>
          <w:tcPr>
            <w:cnfStyle w:val="001000000000"/>
            <w:tcW w:w="2070" w:type="dxa"/>
            <w:tcBorders>
              <w:top w:val="nil"/>
              <w:bottom w:val="nil"/>
            </w:tcBorders>
            <w:noWrap/>
            <w:vAlign w:val="center"/>
            <w:hideMark/>
          </w:tcPr>
          <w:p w:rsidR="006101BE" w:rsidRPr="00F07B71" w:rsidRDefault="006101BE" w:rsidP="00D361C0">
            <w:pPr>
              <w:spacing w:after="60"/>
            </w:pPr>
            <w:r w:rsidRPr="00F07B71">
              <w:t>Bit 11</w:t>
            </w:r>
          </w:p>
        </w:tc>
        <w:tc>
          <w:tcPr>
            <w:tcW w:w="5580" w:type="dxa"/>
            <w:gridSpan w:val="2"/>
            <w:tcBorders>
              <w:top w:val="nil"/>
              <w:bottom w:val="nil"/>
            </w:tcBorders>
            <w:noWrap/>
            <w:vAlign w:val="center"/>
            <w:hideMark/>
          </w:tcPr>
          <w:p w:rsidR="006101BE" w:rsidRPr="00F07B71" w:rsidRDefault="006101BE" w:rsidP="00D361C0">
            <w:pPr>
              <w:spacing w:after="60"/>
              <w:cnfStyle w:val="000000000000"/>
            </w:pPr>
            <w:r w:rsidRPr="00F07B71">
              <w:t xml:space="preserve">Configure DAC </w:t>
            </w:r>
            <w:r>
              <w:t>and reset the core</w:t>
            </w:r>
          </w:p>
        </w:tc>
        <w:tc>
          <w:tcPr>
            <w:tcW w:w="2430" w:type="dxa"/>
            <w:tcBorders>
              <w:top w:val="nil"/>
              <w:bottom w:val="nil"/>
            </w:tcBorders>
            <w:noWrap/>
            <w:vAlign w:val="center"/>
            <w:hideMark/>
          </w:tcPr>
          <w:p w:rsidR="006101BE" w:rsidRPr="00F07B71" w:rsidRDefault="00257C3D" w:rsidP="00D361C0">
            <w:pPr>
              <w:keepNext/>
              <w:spacing w:after="60"/>
              <w:cnfStyle w:val="000000000000"/>
            </w:pPr>
            <w:r>
              <w:t>0</w:t>
            </w:r>
            <w:r w:rsidR="006101BE">
              <w:t>x000008</w:t>
            </w:r>
            <w:r w:rsidR="006101BE" w:rsidRPr="00F07B71">
              <w:t>00</w:t>
            </w:r>
          </w:p>
        </w:tc>
      </w:tr>
      <w:tr w:rsidR="008C7E84" w:rsidRPr="00F07B71" w:rsidTr="00647ECE">
        <w:trPr>
          <w:cnfStyle w:val="000000100000"/>
          <w:trHeight w:val="225"/>
        </w:trPr>
        <w:tc>
          <w:tcPr>
            <w:cnfStyle w:val="001000000000"/>
            <w:tcW w:w="2070" w:type="dxa"/>
            <w:tcBorders>
              <w:top w:val="nil"/>
              <w:bottom w:val="single" w:sz="4" w:space="0" w:color="auto"/>
            </w:tcBorders>
            <w:noWrap/>
            <w:vAlign w:val="center"/>
            <w:hideMark/>
          </w:tcPr>
          <w:p w:rsidR="008C7E84" w:rsidRPr="00F07B71" w:rsidRDefault="008C7E84" w:rsidP="00D361C0">
            <w:pPr>
              <w:spacing w:after="60"/>
            </w:pPr>
            <w:r>
              <w:t xml:space="preserve">Bits [31 </w:t>
            </w:r>
            <w:proofErr w:type="spellStart"/>
            <w:r>
              <w:t>downto</w:t>
            </w:r>
            <w:proofErr w:type="spellEnd"/>
            <w:r>
              <w:t xml:space="preserve"> 12]</w:t>
            </w:r>
          </w:p>
        </w:tc>
        <w:tc>
          <w:tcPr>
            <w:tcW w:w="5580" w:type="dxa"/>
            <w:gridSpan w:val="2"/>
            <w:tcBorders>
              <w:top w:val="nil"/>
              <w:bottom w:val="single" w:sz="4" w:space="0" w:color="auto"/>
            </w:tcBorders>
            <w:noWrap/>
            <w:vAlign w:val="center"/>
            <w:hideMark/>
          </w:tcPr>
          <w:p w:rsidR="008C7E84" w:rsidRPr="00F07B71" w:rsidRDefault="008C7E84" w:rsidP="00D361C0">
            <w:pPr>
              <w:spacing w:after="60"/>
              <w:cnfStyle w:val="000000100000"/>
            </w:pPr>
            <w:r>
              <w:t>Unused, ignored on read</w:t>
            </w:r>
          </w:p>
        </w:tc>
        <w:tc>
          <w:tcPr>
            <w:tcW w:w="2430" w:type="dxa"/>
            <w:tcBorders>
              <w:top w:val="nil"/>
              <w:bottom w:val="single" w:sz="4" w:space="0" w:color="auto"/>
            </w:tcBorders>
            <w:noWrap/>
            <w:vAlign w:val="center"/>
            <w:hideMark/>
          </w:tcPr>
          <w:p w:rsidR="008C7E84" w:rsidRDefault="008C7E84" w:rsidP="00D361C0">
            <w:pPr>
              <w:keepNext/>
              <w:spacing w:after="60"/>
              <w:cnfStyle w:val="000000100000"/>
            </w:pPr>
          </w:p>
        </w:tc>
      </w:tr>
    </w:tbl>
    <w:p w:rsidR="00D361C0" w:rsidRDefault="006101BE" w:rsidP="006101BE">
      <w:pPr>
        <w:pStyle w:val="Caption"/>
        <w:jc w:val="center"/>
      </w:pPr>
      <w:bookmarkStart w:id="36" w:name="_Ref372131664"/>
      <w:r>
        <w:t xml:space="preserve">Table </w:t>
      </w:r>
      <w:r w:rsidR="001A2395">
        <w:fldChar w:fldCharType="begin"/>
      </w:r>
      <w:r w:rsidR="00860B89">
        <w:instrText xml:space="preserve"> SEQ Table \* ARABIC </w:instrText>
      </w:r>
      <w:r w:rsidR="001A2395">
        <w:fldChar w:fldCharType="separate"/>
      </w:r>
      <w:proofErr w:type="gramStart"/>
      <w:r w:rsidR="007361FA">
        <w:rPr>
          <w:noProof/>
        </w:rPr>
        <w:t>4</w:t>
      </w:r>
      <w:r w:rsidR="001A2395">
        <w:fldChar w:fldCharType="end"/>
      </w:r>
      <w:bookmarkEnd w:id="36"/>
      <w:r>
        <w:t>:</w:t>
      </w:r>
      <w:r w:rsidR="00BD7CB4">
        <w:t xml:space="preserve"> </w:t>
      </w:r>
      <w:r>
        <w:t>The</w:t>
      </w:r>
      <w:proofErr w:type="gramEnd"/>
      <w:r>
        <w:t xml:space="preserve"> bits of the control Register</w:t>
      </w:r>
    </w:p>
    <w:p w:rsidR="006F4D62" w:rsidRPr="00D361C0" w:rsidRDefault="001A2395" w:rsidP="00D361C0">
      <w:pPr>
        <w:pStyle w:val="Caption"/>
        <w:rPr>
          <w:b w:val="0"/>
          <w:bCs w:val="0"/>
          <w:color w:val="auto"/>
          <w:sz w:val="22"/>
          <w:szCs w:val="22"/>
        </w:rPr>
      </w:pPr>
      <w:fldSimple w:instr=" REF _Ref372191122 \h  \* MERGEFORMAT ">
        <w:r w:rsidR="007361FA" w:rsidRPr="007361FA">
          <w:rPr>
            <w:b w:val="0"/>
            <w:bCs w:val="0"/>
            <w:color w:val="auto"/>
            <w:sz w:val="22"/>
            <w:szCs w:val="22"/>
          </w:rPr>
          <w:t>Table 5</w:t>
        </w:r>
      </w:fldSimple>
      <w:r w:rsidR="00D361C0">
        <w:rPr>
          <w:b w:val="0"/>
          <w:bCs w:val="0"/>
          <w:color w:val="auto"/>
          <w:sz w:val="22"/>
          <w:szCs w:val="22"/>
        </w:rPr>
        <w:t xml:space="preserve"> describes the registers read back from the ACAM chip. </w:t>
      </w:r>
      <w:r w:rsidR="00DC35EA">
        <w:rPr>
          <w:b w:val="0"/>
          <w:bCs w:val="0"/>
          <w:color w:val="auto"/>
          <w:sz w:val="22"/>
          <w:szCs w:val="22"/>
        </w:rPr>
        <w:t xml:space="preserve">These are read-only registers. </w:t>
      </w:r>
      <w:r w:rsidR="00D361C0">
        <w:rPr>
          <w:b w:val="0"/>
          <w:bCs w:val="0"/>
          <w:color w:val="auto"/>
          <w:sz w:val="22"/>
          <w:szCs w:val="22"/>
        </w:rPr>
        <w:t xml:space="preserve">To initiate a reading of this set of registers, the “control register” bit 3 needs to be activated. Note that this set of registers includes the configuration registers listed in </w:t>
      </w:r>
      <w:fldSimple w:instr=" REF _Ref372130770 \h  \* MERGEFORMAT ">
        <w:r w:rsidR="007361FA" w:rsidRPr="007361FA">
          <w:rPr>
            <w:b w:val="0"/>
            <w:bCs w:val="0"/>
            <w:color w:val="auto"/>
            <w:sz w:val="22"/>
            <w:szCs w:val="22"/>
          </w:rPr>
          <w:t>Table 2</w:t>
        </w:r>
      </w:fldSimple>
      <w:r w:rsidR="00D361C0">
        <w:rPr>
          <w:b w:val="0"/>
          <w:bCs w:val="0"/>
          <w:color w:val="auto"/>
          <w:sz w:val="22"/>
          <w:szCs w:val="22"/>
        </w:rPr>
        <w:t xml:space="preserve"> </w:t>
      </w:r>
      <w:r w:rsidR="00DC35EA">
        <w:rPr>
          <w:b w:val="0"/>
          <w:bCs w:val="0"/>
          <w:color w:val="auto"/>
          <w:sz w:val="22"/>
          <w:szCs w:val="22"/>
        </w:rPr>
        <w:t xml:space="preserve">(the values now represent what is read from the ACAM rather than what is being set through </w:t>
      </w:r>
      <w:proofErr w:type="spellStart"/>
      <w:r w:rsidR="00DC35EA">
        <w:rPr>
          <w:b w:val="0"/>
          <w:bCs w:val="0"/>
          <w:color w:val="auto"/>
          <w:sz w:val="22"/>
          <w:szCs w:val="22"/>
        </w:rPr>
        <w:t>PCIe</w:t>
      </w:r>
      <w:proofErr w:type="spellEnd"/>
      <w:r w:rsidR="00043399">
        <w:rPr>
          <w:b w:val="0"/>
          <w:bCs w:val="0"/>
          <w:color w:val="auto"/>
          <w:sz w:val="22"/>
          <w:szCs w:val="22"/>
        </w:rPr>
        <w:t>/VME</w:t>
      </w:r>
      <w:r w:rsidR="00647ECE">
        <w:rPr>
          <w:b w:val="0"/>
          <w:bCs w:val="0"/>
          <w:color w:val="auto"/>
          <w:sz w:val="22"/>
          <w:szCs w:val="22"/>
        </w:rPr>
        <w:t>) p</w:t>
      </w:r>
      <w:r w:rsidR="00D361C0">
        <w:rPr>
          <w:b w:val="0"/>
          <w:bCs w:val="0"/>
          <w:color w:val="auto"/>
          <w:sz w:val="22"/>
          <w:szCs w:val="22"/>
        </w:rPr>
        <w:t>lus the ACAM Read-only registers Start01 and Interface FIFOs.</w:t>
      </w:r>
    </w:p>
    <w:tbl>
      <w:tblPr>
        <w:tblStyle w:val="LightShading-Accent11"/>
        <w:tblW w:w="10080" w:type="dxa"/>
        <w:tblInd w:w="-162" w:type="dxa"/>
        <w:tblLook w:val="04A0"/>
      </w:tblPr>
      <w:tblGrid>
        <w:gridCol w:w="1530"/>
        <w:gridCol w:w="720"/>
        <w:gridCol w:w="5040"/>
        <w:gridCol w:w="1080"/>
        <w:gridCol w:w="1710"/>
      </w:tblGrid>
      <w:tr w:rsidR="00D361C0" w:rsidRPr="006101BE" w:rsidTr="00647ECE">
        <w:trPr>
          <w:cnfStyle w:val="100000000000"/>
          <w:trHeight w:val="315"/>
        </w:trPr>
        <w:tc>
          <w:tcPr>
            <w:cnfStyle w:val="001000000000"/>
            <w:tcW w:w="1530" w:type="dxa"/>
            <w:tcBorders>
              <w:top w:val="single" w:sz="4" w:space="0" w:color="auto"/>
              <w:bottom w:val="single" w:sz="4" w:space="0" w:color="auto"/>
            </w:tcBorders>
            <w:noWrap/>
            <w:vAlign w:val="center"/>
            <w:hideMark/>
          </w:tcPr>
          <w:p w:rsidR="00D361C0" w:rsidRDefault="00D361C0" w:rsidP="00D361C0">
            <w:pPr>
              <w:spacing w:after="60"/>
              <w:rPr>
                <w:bCs w:val="0"/>
              </w:rPr>
            </w:pPr>
            <w:r w:rsidRPr="00D361C0">
              <w:rPr>
                <w:bCs w:val="0"/>
              </w:rPr>
              <w:t xml:space="preserve">ACAM </w:t>
            </w:r>
            <w:proofErr w:type="spellStart"/>
            <w:r w:rsidRPr="00D361C0">
              <w:rPr>
                <w:bCs w:val="0"/>
              </w:rPr>
              <w:t>Config</w:t>
            </w:r>
            <w:proofErr w:type="spellEnd"/>
            <w:r w:rsidRPr="00D361C0">
              <w:rPr>
                <w:bCs w:val="0"/>
              </w:rPr>
              <w:t>.</w:t>
            </w:r>
          </w:p>
          <w:p w:rsidR="00D361C0" w:rsidRPr="00D361C0" w:rsidRDefault="00D361C0" w:rsidP="00D361C0">
            <w:pPr>
              <w:spacing w:after="60"/>
              <w:rPr>
                <w:bCs w:val="0"/>
              </w:rPr>
            </w:pPr>
            <w:r>
              <w:rPr>
                <w:bCs w:val="0"/>
              </w:rPr>
              <w:t>Read-back</w:t>
            </w:r>
          </w:p>
        </w:tc>
        <w:tc>
          <w:tcPr>
            <w:tcW w:w="72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R/W</w:t>
            </w:r>
          </w:p>
        </w:tc>
        <w:tc>
          <w:tcPr>
            <w:tcW w:w="504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Description</w:t>
            </w:r>
          </w:p>
        </w:tc>
        <w:tc>
          <w:tcPr>
            <w:tcW w:w="1080" w:type="dxa"/>
            <w:tcBorders>
              <w:top w:val="single" w:sz="4" w:space="0" w:color="auto"/>
              <w:bottom w:val="single" w:sz="4" w:space="0" w:color="auto"/>
            </w:tcBorders>
            <w:noWrap/>
            <w:vAlign w:val="center"/>
            <w:hideMark/>
          </w:tcPr>
          <w:p w:rsidR="00D361C0" w:rsidRPr="00D361C0" w:rsidRDefault="008C7E84" w:rsidP="00647ECE">
            <w:pPr>
              <w:spacing w:after="60"/>
              <w:jc w:val="center"/>
              <w:cnfStyle w:val="100000000000"/>
              <w:rPr>
                <w:bCs w:val="0"/>
              </w:rPr>
            </w:pPr>
            <w:r>
              <w:rPr>
                <w:bCs w:val="0"/>
              </w:rPr>
              <w:t xml:space="preserve">Byte </w:t>
            </w:r>
            <w:r w:rsidR="00D361C0" w:rsidRPr="00D361C0">
              <w:rPr>
                <w:bCs w:val="0"/>
              </w:rPr>
              <w:t>Address</w:t>
            </w:r>
          </w:p>
        </w:tc>
        <w:tc>
          <w:tcPr>
            <w:tcW w:w="171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Pr>
                <w:bCs w:val="0"/>
              </w:rPr>
              <w:t xml:space="preserve">Typical </w:t>
            </w:r>
            <w:r w:rsidRPr="00D361C0">
              <w:rPr>
                <w:bCs w:val="0"/>
              </w:rPr>
              <w:t xml:space="preserve"> Value</w:t>
            </w:r>
          </w:p>
        </w:tc>
      </w:tr>
      <w:tr w:rsidR="00D361C0" w:rsidRPr="001C6508" w:rsidTr="00647ECE">
        <w:trPr>
          <w:cnfStyle w:val="000000100000"/>
          <w:trHeight w:val="300"/>
        </w:trPr>
        <w:tc>
          <w:tcPr>
            <w:cnfStyle w:val="001000000000"/>
            <w:tcW w:w="1530" w:type="dxa"/>
            <w:tcBorders>
              <w:top w:val="single" w:sz="4" w:space="0" w:color="auto"/>
            </w:tcBorders>
            <w:noWrap/>
            <w:vAlign w:val="center"/>
            <w:hideMark/>
          </w:tcPr>
          <w:p w:rsidR="00D361C0" w:rsidRPr="00D361C0" w:rsidRDefault="00D361C0" w:rsidP="00D361C0">
            <w:pPr>
              <w:spacing w:after="60"/>
            </w:pPr>
            <w:r w:rsidRPr="00D361C0">
              <w:t>reg. 0</w:t>
            </w:r>
          </w:p>
        </w:tc>
        <w:tc>
          <w:tcPr>
            <w:tcW w:w="720" w:type="dxa"/>
            <w:tcBorders>
              <w:top w:val="single" w:sz="4" w:space="0" w:color="auto"/>
            </w:tcBorders>
            <w:noWrap/>
            <w:vAlign w:val="center"/>
            <w:hideMark/>
          </w:tcPr>
          <w:p w:rsidR="00D361C0" w:rsidRPr="00D361C0" w:rsidRDefault="00D361C0" w:rsidP="00D361C0">
            <w:pPr>
              <w:spacing w:after="60"/>
              <w:cnfStyle w:val="000000100000"/>
            </w:pPr>
            <w:r w:rsidRPr="00D361C0">
              <w:t>R</w:t>
            </w:r>
          </w:p>
        </w:tc>
        <w:tc>
          <w:tcPr>
            <w:tcW w:w="5040" w:type="dxa"/>
            <w:tcBorders>
              <w:top w:val="single" w:sz="4" w:space="0" w:color="auto"/>
            </w:tcBorders>
            <w:noWrap/>
            <w:vAlign w:val="center"/>
            <w:hideMark/>
          </w:tcPr>
          <w:p w:rsidR="00D361C0" w:rsidRPr="00D361C0" w:rsidRDefault="00D361C0" w:rsidP="00D361C0">
            <w:pPr>
              <w:spacing w:after="60"/>
              <w:cnfStyle w:val="000000100000"/>
            </w:pPr>
            <w:proofErr w:type="spellStart"/>
            <w:r w:rsidRPr="00D361C0">
              <w:t>Timestamping</w:t>
            </w:r>
            <w:proofErr w:type="spellEnd"/>
            <w:r w:rsidRPr="00D361C0">
              <w:t xml:space="preserve"> of both rising and falling edges</w:t>
            </w:r>
          </w:p>
        </w:tc>
        <w:tc>
          <w:tcPr>
            <w:tcW w:w="1080" w:type="dxa"/>
            <w:tcBorders>
              <w:top w:val="single" w:sz="4" w:space="0" w:color="auto"/>
            </w:tcBorders>
            <w:noWrap/>
            <w:vAlign w:val="center"/>
            <w:hideMark/>
          </w:tcPr>
          <w:p w:rsidR="00D361C0" w:rsidRPr="00D361C0" w:rsidRDefault="00DC35EA" w:rsidP="004D70BE">
            <w:pPr>
              <w:spacing w:after="60"/>
              <w:jc w:val="center"/>
              <w:cnfStyle w:val="000000100000"/>
            </w:pPr>
            <w:r>
              <w:t>0x</w:t>
            </w:r>
            <w:r w:rsidR="00D361C0" w:rsidRPr="00D361C0">
              <w:t>0</w:t>
            </w:r>
            <w:r w:rsidR="00E15AA7">
              <w:t>4</w:t>
            </w:r>
            <w:r w:rsidR="00D361C0" w:rsidRPr="00D361C0">
              <w:t>0</w:t>
            </w:r>
          </w:p>
        </w:tc>
        <w:tc>
          <w:tcPr>
            <w:tcW w:w="1710" w:type="dxa"/>
            <w:tcBorders>
              <w:top w:val="single" w:sz="4" w:space="0" w:color="auto"/>
            </w:tcBorders>
            <w:noWrap/>
            <w:vAlign w:val="center"/>
            <w:hideMark/>
          </w:tcPr>
          <w:p w:rsidR="00D361C0" w:rsidRPr="00D361C0" w:rsidRDefault="00257C3D" w:rsidP="00D361C0">
            <w:pPr>
              <w:spacing w:after="60"/>
              <w:cnfStyle w:val="000000100000"/>
            </w:pPr>
            <w:r>
              <w:t>0</w:t>
            </w:r>
            <w:r w:rsidR="00D361C0">
              <w:t>xC</w:t>
            </w:r>
            <w:r w:rsidR="00D361C0" w:rsidRPr="00D361C0">
              <w:t>1F0FC81</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1</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(channel adjustments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2</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I-mode selection | Disabling of unused channels</w:t>
            </w:r>
          </w:p>
        </w:tc>
        <w:tc>
          <w:tcPr>
            <w:tcW w:w="1080" w:type="dxa"/>
            <w:noWrap/>
            <w:vAlign w:val="center"/>
            <w:hideMark/>
          </w:tcPr>
          <w:p w:rsidR="00D361C0" w:rsidRPr="00D361C0" w:rsidRDefault="00DC35EA" w:rsidP="004D70BE">
            <w:pPr>
              <w:spacing w:after="60"/>
              <w:jc w:val="center"/>
              <w:cnfStyle w:val="000000100000"/>
            </w:pPr>
            <w:r>
              <w:t>0x</w:t>
            </w:r>
            <w:r w:rsidR="00E15AA7">
              <w:t>04</w:t>
            </w:r>
            <w:r w:rsidR="00D361C0" w:rsidRPr="00D361C0">
              <w:t>8</w:t>
            </w:r>
          </w:p>
        </w:tc>
        <w:tc>
          <w:tcPr>
            <w:tcW w:w="1710" w:type="dxa"/>
            <w:noWrap/>
            <w:vAlign w:val="center"/>
            <w:hideMark/>
          </w:tcPr>
          <w:p w:rsidR="00D361C0" w:rsidRPr="00D361C0" w:rsidRDefault="00257C3D" w:rsidP="00257C3D">
            <w:pPr>
              <w:spacing w:after="60"/>
              <w:cnfStyle w:val="000000100000"/>
            </w:pPr>
            <w:r>
              <w:t>0</w:t>
            </w:r>
            <w:r w:rsidR="00D361C0" w:rsidRPr="00D361C0">
              <w:t>x</w:t>
            </w:r>
            <w:r w:rsidR="00D361C0">
              <w:t>C</w:t>
            </w:r>
            <w:r w:rsidR="00D361C0" w:rsidRPr="00D361C0">
              <w:t>0000E02</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3</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(resolutions and tests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4</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Start retriggers set to 16 | Resets</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0</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200000F</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5</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External start retrigger OFF | Offset set to 2.000</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5</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00007D0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6</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t>L</w:t>
            </w:r>
            <w:r w:rsidRPr="00D361C0">
              <w:t>oad flag</w:t>
            </w:r>
            <w:r>
              <w:t xml:space="preserve"> levels at maximum</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8</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00000</w:t>
            </w:r>
            <w:r w:rsidR="00D361C0">
              <w:t>FC</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7</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 xml:space="preserve">PLL values: </w:t>
            </w:r>
            <w:proofErr w:type="spellStart"/>
            <w:r w:rsidRPr="00D361C0">
              <w:t>RefClkDiv</w:t>
            </w:r>
            <w:proofErr w:type="spellEnd"/>
            <w:r w:rsidRPr="00D361C0">
              <w:t xml:space="preserve">=7 | </w:t>
            </w:r>
            <w:proofErr w:type="spellStart"/>
            <w:r w:rsidRPr="00D361C0">
              <w:t>HSDiv</w:t>
            </w:r>
            <w:proofErr w:type="spellEnd"/>
            <w:r w:rsidRPr="00D361C0">
              <w:t xml:space="preserve">=234 | </w:t>
            </w:r>
            <w:proofErr w:type="spellStart"/>
            <w:r w:rsidRPr="00D361C0">
              <w:t>PhaseNeg</w:t>
            </w:r>
            <w:proofErr w:type="spellEnd"/>
          </w:p>
        </w:tc>
        <w:tc>
          <w:tcPr>
            <w:tcW w:w="1080" w:type="dxa"/>
            <w:noWrap/>
            <w:vAlign w:val="center"/>
            <w:hideMark/>
          </w:tcPr>
          <w:p w:rsidR="00D361C0" w:rsidRPr="00D361C0" w:rsidRDefault="00DC35EA" w:rsidP="004D70BE">
            <w:pPr>
              <w:spacing w:after="60"/>
              <w:jc w:val="center"/>
              <w:cnfStyle w:val="000000000000"/>
            </w:pPr>
            <w:r>
              <w:t>0x</w:t>
            </w:r>
            <w:r w:rsidR="00E15AA7">
              <w:t>05</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0001FEA</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EA7181">
            <w:pPr>
              <w:spacing w:after="60"/>
            </w:pPr>
            <w:r w:rsidRPr="00D361C0">
              <w:t xml:space="preserve">reg. </w:t>
            </w:r>
            <w:r>
              <w:t>8</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Interface FIFO 1</w:t>
            </w:r>
          </w:p>
        </w:tc>
        <w:tc>
          <w:tcPr>
            <w:tcW w:w="1080" w:type="dxa"/>
            <w:noWrap/>
            <w:vAlign w:val="center"/>
            <w:hideMark/>
          </w:tcPr>
          <w:p w:rsidR="00D361C0" w:rsidRPr="00D361C0" w:rsidRDefault="00DC35EA" w:rsidP="004D70BE">
            <w:pPr>
              <w:spacing w:after="60"/>
              <w:jc w:val="center"/>
              <w:cnfStyle w:val="000000100000"/>
            </w:pPr>
            <w:r>
              <w:t>0x</w:t>
            </w:r>
            <w:r w:rsidR="00647ECE">
              <w:t>0</w:t>
            </w:r>
            <w:r w:rsidR="00E15AA7">
              <w:t>60</w:t>
            </w:r>
          </w:p>
        </w:tc>
        <w:tc>
          <w:tcPr>
            <w:tcW w:w="1710" w:type="dxa"/>
            <w:noWrap/>
            <w:vAlign w:val="center"/>
            <w:hideMark/>
          </w:tcPr>
          <w:p w:rsidR="00D361C0" w:rsidRPr="00D361C0" w:rsidRDefault="00D361C0" w:rsidP="00CB41CC">
            <w:pPr>
              <w:spacing w:after="60"/>
              <w:cnfStyle w:val="000000100000"/>
            </w:pPr>
            <w:r>
              <w:t xml:space="preserve">Start# and  </w:t>
            </w:r>
            <w:r w:rsidR="00CB41CC">
              <w:t>Stop</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9</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t>Interface FIFO 2</w:t>
            </w:r>
          </w:p>
        </w:tc>
        <w:tc>
          <w:tcPr>
            <w:tcW w:w="1080" w:type="dxa"/>
            <w:noWrap/>
            <w:vAlign w:val="center"/>
            <w:hideMark/>
          </w:tcPr>
          <w:p w:rsidR="00D361C0" w:rsidRPr="00D361C0" w:rsidRDefault="00DC35EA" w:rsidP="004D70BE">
            <w:pPr>
              <w:spacing w:after="60"/>
              <w:jc w:val="center"/>
              <w:cnfStyle w:val="000000000000"/>
            </w:pPr>
            <w:r>
              <w:t>0x</w:t>
            </w:r>
            <w:r w:rsidR="00E15AA7">
              <w:t>064</w:t>
            </w:r>
          </w:p>
        </w:tc>
        <w:tc>
          <w:tcPr>
            <w:tcW w:w="1710" w:type="dxa"/>
            <w:noWrap/>
            <w:vAlign w:val="center"/>
            <w:hideMark/>
          </w:tcPr>
          <w:p w:rsidR="00D361C0" w:rsidRPr="00D361C0" w:rsidRDefault="00CB41CC" w:rsidP="00D361C0">
            <w:pPr>
              <w:spacing w:after="60"/>
              <w:cnfStyle w:val="000000000000"/>
            </w:pPr>
            <w:r>
              <w:t>Start# and Stop</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10</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Start01</w:t>
            </w:r>
          </w:p>
        </w:tc>
        <w:tc>
          <w:tcPr>
            <w:tcW w:w="1080" w:type="dxa"/>
            <w:noWrap/>
            <w:vAlign w:val="center"/>
            <w:hideMark/>
          </w:tcPr>
          <w:p w:rsidR="00D361C0" w:rsidRPr="00D361C0" w:rsidRDefault="00DC35EA" w:rsidP="004D70BE">
            <w:pPr>
              <w:spacing w:after="60"/>
              <w:jc w:val="center"/>
              <w:cnfStyle w:val="000000100000"/>
            </w:pPr>
            <w:r>
              <w:t>0x</w:t>
            </w:r>
            <w:r w:rsidR="00D361C0" w:rsidRPr="00D361C0">
              <w:t>0</w:t>
            </w:r>
            <w:r w:rsidR="00E15AA7">
              <w:t>68</w:t>
            </w:r>
          </w:p>
        </w:tc>
        <w:tc>
          <w:tcPr>
            <w:tcW w:w="1710" w:type="dxa"/>
            <w:noWrap/>
            <w:vAlign w:val="center"/>
            <w:hideMark/>
          </w:tcPr>
          <w:p w:rsidR="00D361C0" w:rsidRPr="00D361C0" w:rsidRDefault="00CB41CC" w:rsidP="00CB41CC">
            <w:pPr>
              <w:spacing w:after="60"/>
              <w:cnfStyle w:val="000000100000"/>
            </w:pPr>
            <w:r>
              <w:t>Start01</w:t>
            </w:r>
          </w:p>
        </w:tc>
      </w:tr>
      <w:tr w:rsidR="00D361C0" w:rsidRPr="001C6508" w:rsidTr="00647ECE">
        <w:trPr>
          <w:trHeight w:val="300"/>
        </w:trPr>
        <w:tc>
          <w:tcPr>
            <w:cnfStyle w:val="001000000000"/>
            <w:tcW w:w="1530" w:type="dxa"/>
            <w:noWrap/>
            <w:vAlign w:val="center"/>
            <w:hideMark/>
          </w:tcPr>
          <w:p w:rsidR="00D361C0" w:rsidRPr="00D361C0" w:rsidRDefault="00D361C0" w:rsidP="00EA7181">
            <w:pPr>
              <w:spacing w:after="60"/>
            </w:pPr>
            <w:r w:rsidRPr="00D361C0">
              <w:t>reg. 11</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EA7181">
            <w:pPr>
              <w:spacing w:after="60"/>
              <w:cnfStyle w:val="000000000000"/>
            </w:pPr>
            <w:r w:rsidRPr="00D361C0">
              <w:t>Error flag configured on the 8 Hit FIFOs</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6C</w:t>
            </w:r>
          </w:p>
        </w:tc>
        <w:tc>
          <w:tcPr>
            <w:tcW w:w="1710" w:type="dxa"/>
            <w:noWrap/>
            <w:vAlign w:val="center"/>
            <w:hideMark/>
          </w:tcPr>
          <w:p w:rsidR="00D361C0" w:rsidRPr="00D361C0" w:rsidRDefault="00257C3D" w:rsidP="00EA7181">
            <w:pPr>
              <w:spacing w:after="60"/>
              <w:cnfStyle w:val="000000000000"/>
            </w:pPr>
            <w:r>
              <w:t>0</w:t>
            </w:r>
            <w:r w:rsidR="00D361C0">
              <w:t>xC</w:t>
            </w:r>
            <w:r w:rsidR="00D361C0" w:rsidRPr="00D361C0">
              <w:t>0FF0000</w:t>
            </w:r>
          </w:p>
        </w:tc>
      </w:tr>
      <w:tr w:rsidR="00D361C0" w:rsidRPr="001C6508" w:rsidTr="00647ECE">
        <w:trPr>
          <w:cnfStyle w:val="000000100000"/>
          <w:trHeight w:val="300"/>
        </w:trPr>
        <w:tc>
          <w:tcPr>
            <w:cnfStyle w:val="001000000000"/>
            <w:tcW w:w="1530" w:type="dxa"/>
            <w:tcBorders>
              <w:bottom w:val="nil"/>
            </w:tcBorders>
            <w:noWrap/>
            <w:vAlign w:val="center"/>
            <w:hideMark/>
          </w:tcPr>
          <w:p w:rsidR="00D361C0" w:rsidRPr="00D361C0" w:rsidRDefault="00D361C0" w:rsidP="00EA7181">
            <w:pPr>
              <w:spacing w:after="60"/>
            </w:pPr>
            <w:r w:rsidRPr="00D361C0">
              <w:t>reg. 12</w:t>
            </w:r>
          </w:p>
        </w:tc>
        <w:tc>
          <w:tcPr>
            <w:tcW w:w="720" w:type="dxa"/>
            <w:tcBorders>
              <w:bottom w:val="nil"/>
            </w:tcBorders>
            <w:noWrap/>
            <w:vAlign w:val="center"/>
            <w:hideMark/>
          </w:tcPr>
          <w:p w:rsidR="00D361C0" w:rsidRPr="00D361C0" w:rsidRDefault="00D361C0" w:rsidP="00EA7181">
            <w:pPr>
              <w:spacing w:after="60"/>
              <w:cnfStyle w:val="000000100000"/>
            </w:pPr>
            <w:r w:rsidRPr="00D361C0">
              <w:t>R</w:t>
            </w:r>
          </w:p>
        </w:tc>
        <w:tc>
          <w:tcPr>
            <w:tcW w:w="5040" w:type="dxa"/>
            <w:tcBorders>
              <w:bottom w:val="nil"/>
            </w:tcBorders>
            <w:noWrap/>
            <w:vAlign w:val="center"/>
            <w:hideMark/>
          </w:tcPr>
          <w:p w:rsidR="00D361C0" w:rsidRPr="00D361C0" w:rsidRDefault="00D361C0" w:rsidP="00EA7181">
            <w:pPr>
              <w:spacing w:after="60"/>
              <w:cnfStyle w:val="000000100000"/>
            </w:pPr>
            <w:r w:rsidRPr="00D361C0">
              <w:t>Interrupt flag configured on the Start# overflow</w:t>
            </w:r>
          </w:p>
        </w:tc>
        <w:tc>
          <w:tcPr>
            <w:tcW w:w="1080" w:type="dxa"/>
            <w:tcBorders>
              <w:bottom w:val="nil"/>
            </w:tcBorders>
            <w:noWrap/>
            <w:vAlign w:val="center"/>
            <w:hideMark/>
          </w:tcPr>
          <w:p w:rsidR="00D361C0" w:rsidRPr="00D361C0" w:rsidRDefault="00DC35EA" w:rsidP="004D70BE">
            <w:pPr>
              <w:spacing w:after="60"/>
              <w:jc w:val="center"/>
              <w:cnfStyle w:val="000000100000"/>
            </w:pPr>
            <w:r>
              <w:t>0x</w:t>
            </w:r>
            <w:r w:rsidR="00E15AA7">
              <w:t>07</w:t>
            </w:r>
            <w:r w:rsidR="00D361C0" w:rsidRPr="00D361C0">
              <w:t>0</w:t>
            </w:r>
          </w:p>
        </w:tc>
        <w:tc>
          <w:tcPr>
            <w:tcW w:w="1710" w:type="dxa"/>
            <w:tcBorders>
              <w:bottom w:val="nil"/>
            </w:tcBorders>
            <w:noWrap/>
            <w:vAlign w:val="center"/>
            <w:hideMark/>
          </w:tcPr>
          <w:p w:rsidR="00D361C0" w:rsidRPr="00D361C0" w:rsidRDefault="00257C3D" w:rsidP="00EA7181">
            <w:pPr>
              <w:spacing w:after="60"/>
              <w:cnfStyle w:val="000000100000"/>
            </w:pPr>
            <w:r>
              <w:t>0</w:t>
            </w:r>
            <w:r w:rsidR="00D361C0">
              <w:t>xC</w:t>
            </w:r>
            <w:r w:rsidR="00D361C0" w:rsidRPr="00D361C0">
              <w:t>4000000</w:t>
            </w:r>
          </w:p>
        </w:tc>
      </w:tr>
      <w:tr w:rsidR="00D361C0" w:rsidRPr="001C6508" w:rsidTr="00647ECE">
        <w:trPr>
          <w:trHeight w:val="300"/>
        </w:trPr>
        <w:tc>
          <w:tcPr>
            <w:cnfStyle w:val="001000000000"/>
            <w:tcW w:w="1530" w:type="dxa"/>
            <w:tcBorders>
              <w:top w:val="nil"/>
              <w:bottom w:val="single" w:sz="4" w:space="0" w:color="auto"/>
            </w:tcBorders>
            <w:noWrap/>
            <w:vAlign w:val="center"/>
            <w:hideMark/>
          </w:tcPr>
          <w:p w:rsidR="00D361C0" w:rsidRPr="00D361C0" w:rsidRDefault="00D361C0" w:rsidP="00EA7181">
            <w:pPr>
              <w:spacing w:after="60"/>
            </w:pPr>
            <w:r w:rsidRPr="00D361C0">
              <w:t>reg. 14</w:t>
            </w:r>
          </w:p>
        </w:tc>
        <w:tc>
          <w:tcPr>
            <w:tcW w:w="72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R</w:t>
            </w:r>
          </w:p>
        </w:tc>
        <w:tc>
          <w:tcPr>
            <w:tcW w:w="504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16-bit mode control</w:t>
            </w:r>
          </w:p>
        </w:tc>
        <w:tc>
          <w:tcPr>
            <w:tcW w:w="1080" w:type="dxa"/>
            <w:tcBorders>
              <w:top w:val="nil"/>
              <w:bottom w:val="single" w:sz="4" w:space="0" w:color="auto"/>
            </w:tcBorders>
            <w:noWrap/>
            <w:vAlign w:val="center"/>
            <w:hideMark/>
          </w:tcPr>
          <w:p w:rsidR="00D361C0" w:rsidRPr="00D361C0" w:rsidRDefault="00DC35EA" w:rsidP="004D70BE">
            <w:pPr>
              <w:spacing w:after="60"/>
              <w:jc w:val="center"/>
              <w:cnfStyle w:val="000000000000"/>
            </w:pPr>
            <w:r>
              <w:t>0x</w:t>
            </w:r>
            <w:r w:rsidR="00E15AA7">
              <w:t>07</w:t>
            </w:r>
            <w:r w:rsidR="00D361C0" w:rsidRPr="00D361C0">
              <w:t>8</w:t>
            </w:r>
          </w:p>
        </w:tc>
        <w:tc>
          <w:tcPr>
            <w:tcW w:w="1710" w:type="dxa"/>
            <w:tcBorders>
              <w:top w:val="nil"/>
              <w:bottom w:val="single" w:sz="4" w:space="0" w:color="auto"/>
            </w:tcBorders>
            <w:noWrap/>
            <w:vAlign w:val="center"/>
            <w:hideMark/>
          </w:tcPr>
          <w:p w:rsidR="00D361C0" w:rsidRPr="00D361C0" w:rsidRDefault="00257C3D" w:rsidP="00D361C0">
            <w:pPr>
              <w:keepNext/>
              <w:spacing w:after="60"/>
              <w:cnfStyle w:val="000000000000"/>
            </w:pPr>
            <w:r>
              <w:t>0</w:t>
            </w:r>
            <w:r w:rsidR="00D361C0">
              <w:t>xC</w:t>
            </w:r>
            <w:r w:rsidR="00D361C0" w:rsidRPr="00D361C0">
              <w:t>0000000</w:t>
            </w:r>
          </w:p>
        </w:tc>
      </w:tr>
    </w:tbl>
    <w:p w:rsidR="00D361C0" w:rsidRDefault="00D361C0" w:rsidP="00D361C0">
      <w:pPr>
        <w:pStyle w:val="Caption"/>
        <w:jc w:val="center"/>
      </w:pPr>
      <w:bookmarkStart w:id="37" w:name="_Ref372191122"/>
      <w:r>
        <w:t xml:space="preserve">Table </w:t>
      </w:r>
      <w:fldSimple w:instr=" SEQ Table \* ARABIC ">
        <w:r w:rsidR="007361FA">
          <w:rPr>
            <w:noProof/>
          </w:rPr>
          <w:t>5</w:t>
        </w:r>
      </w:fldSimple>
      <w:bookmarkEnd w:id="37"/>
      <w:r>
        <w:t>: ACAM read-back registers</w:t>
      </w:r>
    </w:p>
    <w:p w:rsidR="001B389E" w:rsidRDefault="006F4D62" w:rsidP="0001796E">
      <w:pPr>
        <w:pStyle w:val="Heading3"/>
      </w:pPr>
      <w:bookmarkStart w:id="38" w:name="_Toc391044646"/>
      <w:r>
        <w:lastRenderedPageBreak/>
        <w:t>Data Engine</w:t>
      </w:r>
      <w:bookmarkEnd w:id="38"/>
    </w:p>
    <w:p w:rsidR="003134ED" w:rsidRDefault="003134ED" w:rsidP="00497DED">
      <w:pPr>
        <w:spacing w:after="0"/>
      </w:pPr>
      <w:r>
        <w:t xml:space="preserve">According to the value of the “control register” </w:t>
      </w:r>
      <w:r w:rsidR="00497DED">
        <w:t>and the generated control pulses, the “</w:t>
      </w:r>
      <w:r>
        <w:t>data engine</w:t>
      </w:r>
      <w:r w:rsidR="00497DED">
        <w:t>”</w:t>
      </w:r>
      <w:r>
        <w:t xml:space="preserve"> unit is managing:</w:t>
      </w:r>
    </w:p>
    <w:p w:rsidR="003134ED" w:rsidRDefault="00CB41CC" w:rsidP="001D0B8D">
      <w:pPr>
        <w:pStyle w:val="ListParagraph"/>
        <w:numPr>
          <w:ilvl w:val="0"/>
          <w:numId w:val="4"/>
        </w:numPr>
        <w:spacing w:after="0"/>
      </w:pPr>
      <w:r>
        <w:t>T</w:t>
      </w:r>
      <w:r w:rsidR="003134ED">
        <w:t>he wr</w:t>
      </w:r>
      <w:r>
        <w:t>iting of the ACAM configuration.</w:t>
      </w:r>
    </w:p>
    <w:p w:rsidR="003134ED" w:rsidRDefault="00CB41CC" w:rsidP="001D0B8D">
      <w:pPr>
        <w:pStyle w:val="ListParagraph"/>
        <w:numPr>
          <w:ilvl w:val="0"/>
          <w:numId w:val="4"/>
        </w:numPr>
        <w:spacing w:after="0"/>
      </w:pPr>
      <w:r>
        <w:t>T</w:t>
      </w:r>
      <w:r w:rsidR="003134ED">
        <w:t xml:space="preserve">he reading back of the ACAM </w:t>
      </w:r>
      <w:r w:rsidR="005B2982">
        <w:t>configuration/status registers</w:t>
      </w:r>
      <w:r>
        <w:t>.</w:t>
      </w:r>
    </w:p>
    <w:p w:rsidR="00497DED" w:rsidRDefault="00CB41CC" w:rsidP="001D0B8D">
      <w:pPr>
        <w:pStyle w:val="ListParagraph"/>
        <w:numPr>
          <w:ilvl w:val="0"/>
          <w:numId w:val="4"/>
        </w:numPr>
        <w:spacing w:after="0"/>
      </w:pPr>
      <w:r>
        <w:t>T</w:t>
      </w:r>
      <w:r w:rsidR="00497DED">
        <w:t xml:space="preserve">he </w:t>
      </w:r>
      <w:proofErr w:type="spellStart"/>
      <w:r w:rsidR="00497DED">
        <w:t>timestamps'</w:t>
      </w:r>
      <w:proofErr w:type="spellEnd"/>
      <w:r w:rsidR="00497DED">
        <w:t xml:space="preserve"> acquisition from the ACAM.</w:t>
      </w:r>
    </w:p>
    <w:p w:rsidR="00497DED" w:rsidRDefault="001A2395" w:rsidP="003134ED">
      <w:pPr>
        <w:spacing w:before="200"/>
      </w:pPr>
      <w:r>
        <w:fldChar w:fldCharType="begin"/>
      </w:r>
      <w:r w:rsidR="00497DED">
        <w:instrText xml:space="preserve"> REF _Ref372133196 \h </w:instrText>
      </w:r>
      <w:r>
        <w:fldChar w:fldCharType="separate"/>
      </w:r>
      <w:r w:rsidR="007361FA">
        <w:t xml:space="preserve">Figure </w:t>
      </w:r>
      <w:r w:rsidR="007361FA">
        <w:rPr>
          <w:noProof/>
        </w:rPr>
        <w:t>15</w:t>
      </w:r>
      <w:r>
        <w:fldChar w:fldCharType="end"/>
      </w:r>
      <w:r w:rsidR="00497DED">
        <w:t xml:space="preserve"> shows the states structure of the state machine. The default state is “inactive”.</w:t>
      </w:r>
    </w:p>
    <w:p w:rsidR="00B24BEC" w:rsidRDefault="00EA7181" w:rsidP="003134ED">
      <w:pPr>
        <w:spacing w:before="200"/>
      </w:pPr>
      <w:r>
        <w:t xml:space="preserve">From the </w:t>
      </w:r>
      <w:r w:rsidR="00C83A67">
        <w:t>“</w:t>
      </w:r>
      <w:r>
        <w:t>inactive</w:t>
      </w:r>
      <w:r w:rsidR="00C83A67">
        <w:t>” state</w:t>
      </w:r>
      <w:r>
        <w:t xml:space="preserve"> the </w:t>
      </w:r>
      <w:r w:rsidR="00C83A67">
        <w:t>FSM</w:t>
      </w:r>
      <w:r>
        <w:t xml:space="preserve"> jumps to “load ACAM configuration” upon the activation of the “control register” bit 3.</w:t>
      </w:r>
      <w:r w:rsidR="00C83A67">
        <w:t xml:space="preserve"> In this state, the </w:t>
      </w:r>
      <w:r w:rsidR="00BD7CB4">
        <w:t xml:space="preserve">whole </w:t>
      </w:r>
      <w:r w:rsidR="00C83A67">
        <w:t xml:space="preserve">set of registers described in </w:t>
      </w:r>
      <w:r w:rsidR="001A2395">
        <w:fldChar w:fldCharType="begin"/>
      </w:r>
      <w:r w:rsidR="00C83A67">
        <w:instrText xml:space="preserve"> REF _Ref372130770 \h </w:instrText>
      </w:r>
      <w:r w:rsidR="001A2395">
        <w:fldChar w:fldCharType="separate"/>
      </w:r>
      <w:r w:rsidR="007361FA">
        <w:t xml:space="preserve">Table </w:t>
      </w:r>
      <w:r w:rsidR="007361FA">
        <w:rPr>
          <w:noProof/>
        </w:rPr>
        <w:t>2</w:t>
      </w:r>
      <w:r w:rsidR="001A2395">
        <w:fldChar w:fldCharType="end"/>
      </w:r>
      <w:r w:rsidR="00C83A67">
        <w:t xml:space="preserve"> are transferred one by one to the ACAM chip. The “data engine” is providing the values of the registers (as received by the </w:t>
      </w:r>
      <w:proofErr w:type="spellStart"/>
      <w:r w:rsidR="00C83A67">
        <w:t>PCIe</w:t>
      </w:r>
      <w:proofErr w:type="spellEnd"/>
      <w:r w:rsidR="00043399">
        <w:t>/VME</w:t>
      </w:r>
      <w:r w:rsidR="00C83A67">
        <w:t xml:space="preserve"> interface in the “registers controller” unit) </w:t>
      </w:r>
      <w:r w:rsidR="00BD7CB4">
        <w:t>and</w:t>
      </w:r>
      <w:r w:rsidR="00C83A67">
        <w:t xml:space="preserve"> the address</w:t>
      </w:r>
      <w:r w:rsidR="00B52A31">
        <w:t>es</w:t>
      </w:r>
      <w:r w:rsidR="00C83A67">
        <w:t xml:space="preserve"> to the “</w:t>
      </w:r>
      <w:proofErr w:type="spellStart"/>
      <w:r w:rsidR="00C83A67">
        <w:t>acam</w:t>
      </w:r>
      <w:proofErr w:type="spellEnd"/>
      <w:r w:rsidR="00C83A67">
        <w:t xml:space="preserve"> </w:t>
      </w:r>
      <w:proofErr w:type="spellStart"/>
      <w:r w:rsidR="00C83A67">
        <w:t>databus</w:t>
      </w:r>
      <w:proofErr w:type="spellEnd"/>
      <w:r w:rsidR="00C83A67">
        <w:t xml:space="preserve"> interface” unit that is actually implementing the interface with the ACAM chip. </w:t>
      </w:r>
      <w:r w:rsidR="001A2395">
        <w:fldChar w:fldCharType="begin"/>
      </w:r>
      <w:r w:rsidR="00062CF2">
        <w:instrText xml:space="preserve"> REF _Ref372194898 \h </w:instrText>
      </w:r>
      <w:r w:rsidR="001A2395">
        <w:fldChar w:fldCharType="separate"/>
      </w:r>
      <w:r w:rsidR="007361FA">
        <w:t xml:space="preserve">Figure </w:t>
      </w:r>
      <w:r w:rsidR="007361FA">
        <w:rPr>
          <w:noProof/>
        </w:rPr>
        <w:t>16</w:t>
      </w:r>
      <w:r w:rsidR="001A2395">
        <w:fldChar w:fldCharType="end"/>
      </w:r>
      <w:r w:rsidR="00062CF2">
        <w:t xml:space="preserve"> </w:t>
      </w:r>
      <w:r w:rsidR="00B52A31">
        <w:t>shows the flow of actions for one register. When all the eleven registers have been transferred, the FSM jumps back to the “inactive” state.</w:t>
      </w:r>
      <w:r w:rsidR="008B6318">
        <w:t xml:space="preserve"> Note that </w:t>
      </w:r>
      <w:r w:rsidR="00BD7CB4">
        <w:t xml:space="preserve">all </w:t>
      </w:r>
      <w:r w:rsidR="008B6318">
        <w:t xml:space="preserve">the configuration registers need to be loaded </w:t>
      </w:r>
      <w:r w:rsidR="00BD7CB4">
        <w:t>(</w:t>
      </w:r>
      <w:r w:rsidR="008C30A3">
        <w:t>through</w:t>
      </w:r>
      <w:r w:rsidR="00BD7CB4">
        <w:t xml:space="preserve"> </w:t>
      </w:r>
      <w:proofErr w:type="spellStart"/>
      <w:r w:rsidR="00BD7CB4">
        <w:t>PCIe</w:t>
      </w:r>
      <w:proofErr w:type="spellEnd"/>
      <w:r w:rsidR="00BD7CB4">
        <w:t xml:space="preserve">/VME) </w:t>
      </w:r>
      <w:r w:rsidR="008B6318">
        <w:t>before setting the “control register”</w:t>
      </w:r>
      <w:proofErr w:type="gramStart"/>
      <w:r w:rsidR="008C30A3">
        <w:t>,</w:t>
      </w:r>
      <w:proofErr w:type="gramEnd"/>
      <w:r w:rsidR="008C30A3">
        <w:t xml:space="preserve"> otherwise the ACAM will be wrongly configured</w:t>
      </w:r>
      <w:r w:rsidR="008B6318">
        <w:t>.</w:t>
      </w:r>
    </w:p>
    <w:p w:rsidR="00B52A31" w:rsidRDefault="00B52A31" w:rsidP="003134ED">
      <w:pPr>
        <w:spacing w:before="200"/>
      </w:pPr>
      <w:r>
        <w:t xml:space="preserve">Similarly, </w:t>
      </w:r>
      <w:r w:rsidR="00062CF2">
        <w:t xml:space="preserve">the “read back ACAM configuration” state initiates readings of the set of registers described in </w:t>
      </w:r>
      <w:r w:rsidR="001A2395">
        <w:fldChar w:fldCharType="begin"/>
      </w:r>
      <w:r w:rsidR="00062CF2">
        <w:instrText xml:space="preserve"> REF _Ref372191122 \h </w:instrText>
      </w:r>
      <w:r w:rsidR="001A2395">
        <w:fldChar w:fldCharType="separate"/>
      </w:r>
      <w:r w:rsidR="007361FA">
        <w:t xml:space="preserve">Table </w:t>
      </w:r>
      <w:r w:rsidR="007361FA">
        <w:rPr>
          <w:noProof/>
        </w:rPr>
        <w:t>5</w:t>
      </w:r>
      <w:r w:rsidR="001A2395">
        <w:fldChar w:fldCharType="end"/>
      </w:r>
      <w:r w:rsidR="00062CF2">
        <w:t>. When all the fourteen registers have been read, the FMS goes back to the “inactive” state</w:t>
      </w:r>
    </w:p>
    <w:p w:rsidR="00497DED" w:rsidRDefault="003134ED" w:rsidP="00497DED">
      <w:pPr>
        <w:keepNext/>
        <w:spacing w:after="0"/>
      </w:pPr>
      <w:r>
        <w:rPr>
          <w:noProof/>
        </w:rPr>
        <w:drawing>
          <wp:inline distT="0" distB="0" distL="0" distR="0">
            <wp:extent cx="5238750" cy="4267275"/>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tretch>
                      <a:fillRect/>
                    </a:stretch>
                  </pic:blipFill>
                  <pic:spPr bwMode="auto">
                    <a:xfrm>
                      <a:off x="0" y="0"/>
                      <a:ext cx="5242472" cy="4270307"/>
                    </a:xfrm>
                    <a:prstGeom prst="rect">
                      <a:avLst/>
                    </a:prstGeom>
                    <a:noFill/>
                  </pic:spPr>
                </pic:pic>
              </a:graphicData>
            </a:graphic>
          </wp:inline>
        </w:drawing>
      </w:r>
    </w:p>
    <w:p w:rsidR="00497DED" w:rsidRDefault="00497DED" w:rsidP="00497DED">
      <w:pPr>
        <w:pStyle w:val="Caption"/>
        <w:jc w:val="center"/>
      </w:pPr>
      <w:bookmarkStart w:id="39" w:name="_Ref372133196"/>
      <w:bookmarkStart w:id="40" w:name="_Ref372133167"/>
      <w:r>
        <w:t xml:space="preserve">Figure </w:t>
      </w:r>
      <w:r w:rsidR="001A2395">
        <w:fldChar w:fldCharType="begin"/>
      </w:r>
      <w:r w:rsidR="00056A6C">
        <w:instrText xml:space="preserve"> SEQ Figure \* ARABIC </w:instrText>
      </w:r>
      <w:r w:rsidR="001A2395">
        <w:fldChar w:fldCharType="separate"/>
      </w:r>
      <w:r w:rsidR="007361FA">
        <w:rPr>
          <w:noProof/>
        </w:rPr>
        <w:t>15</w:t>
      </w:r>
      <w:r w:rsidR="001A2395">
        <w:rPr>
          <w:noProof/>
        </w:rPr>
        <w:fldChar w:fldCharType="end"/>
      </w:r>
      <w:bookmarkEnd w:id="39"/>
      <w:r>
        <w:t xml:space="preserve">: </w:t>
      </w:r>
      <w:r w:rsidRPr="00427679">
        <w:t>Data engine main FSM</w:t>
      </w:r>
      <w:bookmarkEnd w:id="40"/>
    </w:p>
    <w:p w:rsidR="00062CF2" w:rsidRDefault="006938FD" w:rsidP="00062CF2">
      <w:pPr>
        <w:keepNext/>
      </w:pPr>
      <w:r>
        <w:lastRenderedPageBreak/>
        <w:t>Each of t</w:t>
      </w:r>
      <w:r w:rsidR="00062CF2" w:rsidRPr="00062CF2">
        <w:t>he states “read ACAM FIFO1 register</w:t>
      </w:r>
      <w:r w:rsidR="00062CF2">
        <w:t>”</w:t>
      </w:r>
      <w:proofErr w:type="gramStart"/>
      <w:r w:rsidR="00062CF2">
        <w:t>,</w:t>
      </w:r>
      <w:proofErr w:type="gramEnd"/>
      <w:r w:rsidR="00062CF2">
        <w:t xml:space="preserve"> </w:t>
      </w:r>
      <w:r w:rsidR="00062CF2" w:rsidRPr="00062CF2">
        <w:t>“read ACAM FIFO2 register” and “read ACAM Start01 register” initiate</w:t>
      </w:r>
      <w:r>
        <w:t>s</w:t>
      </w:r>
      <w:r w:rsidR="00062CF2" w:rsidRPr="00062CF2">
        <w:t xml:space="preserve"> </w:t>
      </w:r>
      <w:r>
        <w:t xml:space="preserve">a single </w:t>
      </w:r>
      <w:r w:rsidR="00062CF2" w:rsidRPr="00062CF2">
        <w:t>reading of the corresponding register</w:t>
      </w:r>
      <w:r w:rsidR="00062CF2">
        <w:t xml:space="preserve"> (read-back </w:t>
      </w:r>
      <w:proofErr w:type="spellStart"/>
      <w:r w:rsidR="00062CF2">
        <w:t>reg</w:t>
      </w:r>
      <w:proofErr w:type="spellEnd"/>
      <w:r w:rsidR="00062CF2">
        <w:t xml:space="preserve"> 8, 9 and 10 respectively. See </w:t>
      </w:r>
      <w:r w:rsidR="001A2395">
        <w:fldChar w:fldCharType="begin"/>
      </w:r>
      <w:r w:rsidR="00062CF2">
        <w:instrText xml:space="preserve"> REF _Ref372191122 \h </w:instrText>
      </w:r>
      <w:r w:rsidR="001A2395">
        <w:fldChar w:fldCharType="separate"/>
      </w:r>
      <w:r w:rsidR="007361FA">
        <w:t xml:space="preserve">Table </w:t>
      </w:r>
      <w:r w:rsidR="007361FA">
        <w:rPr>
          <w:noProof/>
        </w:rPr>
        <w:t>5</w:t>
      </w:r>
      <w:r w:rsidR="001A2395">
        <w:fldChar w:fldCharType="end"/>
      </w:r>
      <w:r w:rsidR="00062CF2">
        <w:t>).</w:t>
      </w:r>
    </w:p>
    <w:p w:rsidR="00062CF2" w:rsidRDefault="00062CF2" w:rsidP="00CA4E5F">
      <w:pPr>
        <w:keepNext/>
      </w:pPr>
      <w:r>
        <w:t>Finally the state “reset ACAM” initiates the writing of a particular word to</w:t>
      </w:r>
      <w:r w:rsidR="008B6318">
        <w:t xml:space="preserve"> the ACAM</w:t>
      </w:r>
      <w:r w:rsidR="006938FD">
        <w:t xml:space="preserve"> configuration register 4 (see </w:t>
      </w:r>
      <w:r w:rsidR="001A2395">
        <w:fldChar w:fldCharType="begin"/>
      </w:r>
      <w:r w:rsidR="006938FD">
        <w:instrText xml:space="preserve"> REF _Ref372130770 \h </w:instrText>
      </w:r>
      <w:r w:rsidR="001A2395">
        <w:fldChar w:fldCharType="separate"/>
      </w:r>
      <w:r w:rsidR="007361FA">
        <w:t xml:space="preserve">Table </w:t>
      </w:r>
      <w:r w:rsidR="007361FA">
        <w:rPr>
          <w:noProof/>
        </w:rPr>
        <w:t>2</w:t>
      </w:r>
      <w:r w:rsidR="001A2395">
        <w:fldChar w:fldCharType="end"/>
      </w:r>
      <w:r w:rsidR="006938FD">
        <w:t>)</w:t>
      </w:r>
      <w:r w:rsidR="008B6318">
        <w:t xml:space="preserve"> that resets the chip</w:t>
      </w:r>
      <w:r w:rsidR="006938FD">
        <w:t>.</w:t>
      </w:r>
      <w:r>
        <w:t xml:space="preserve"> </w:t>
      </w:r>
    </w:p>
    <w:p w:rsidR="00062CF2" w:rsidRDefault="00062CF2" w:rsidP="00062CF2">
      <w:pPr>
        <w:keepNext/>
        <w:spacing w:after="0"/>
      </w:pPr>
      <w:r>
        <w:rPr>
          <w:noProof/>
        </w:rPr>
        <w:drawing>
          <wp:inline distT="0" distB="0" distL="0" distR="0">
            <wp:extent cx="5570980" cy="4376626"/>
            <wp:effectExtent l="1905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tretch>
                      <a:fillRect/>
                    </a:stretch>
                  </pic:blipFill>
                  <pic:spPr bwMode="auto">
                    <a:xfrm>
                      <a:off x="0" y="0"/>
                      <a:ext cx="5570980" cy="4376626"/>
                    </a:xfrm>
                    <a:prstGeom prst="rect">
                      <a:avLst/>
                    </a:prstGeom>
                    <a:noFill/>
                  </pic:spPr>
                </pic:pic>
              </a:graphicData>
            </a:graphic>
          </wp:inline>
        </w:drawing>
      </w:r>
    </w:p>
    <w:p w:rsidR="00EA7181" w:rsidRDefault="00062CF2" w:rsidP="00062CF2">
      <w:pPr>
        <w:pStyle w:val="Caption"/>
        <w:jc w:val="center"/>
      </w:pPr>
      <w:bookmarkStart w:id="41" w:name="_Ref372194898"/>
      <w:r>
        <w:t xml:space="preserve">Figure </w:t>
      </w:r>
      <w:r w:rsidR="001A2395">
        <w:fldChar w:fldCharType="begin"/>
      </w:r>
      <w:r w:rsidR="00056A6C">
        <w:instrText xml:space="preserve"> SEQ Figure \* ARABIC </w:instrText>
      </w:r>
      <w:r w:rsidR="001A2395">
        <w:fldChar w:fldCharType="separate"/>
      </w:r>
      <w:r w:rsidR="007361FA">
        <w:rPr>
          <w:noProof/>
        </w:rPr>
        <w:t>16</w:t>
      </w:r>
      <w:r w:rsidR="001A2395">
        <w:rPr>
          <w:noProof/>
        </w:rPr>
        <w:fldChar w:fldCharType="end"/>
      </w:r>
      <w:bookmarkEnd w:id="41"/>
      <w:r>
        <w:t>: Snapshot of the transfer of one configuration register to the ACAM chip</w:t>
      </w:r>
    </w:p>
    <w:p w:rsidR="00E81C05" w:rsidRDefault="00E81C05">
      <w:r>
        <w:br w:type="page"/>
      </w:r>
    </w:p>
    <w:p w:rsidR="00EA7181" w:rsidRDefault="00EA7181" w:rsidP="00EA7181">
      <w:pPr>
        <w:spacing w:before="200"/>
      </w:pPr>
      <w:r>
        <w:lastRenderedPageBreak/>
        <w:t>In acquisition mode (“control register” bit 0</w:t>
      </w:r>
      <w:r w:rsidR="008B6318">
        <w:t xml:space="preserve"> = ‘1’</w:t>
      </w:r>
      <w:r>
        <w:t>) the unit monitors permanently the ACAM Empty flags (ef1, ef2) and retrieves the timestamps</w:t>
      </w:r>
      <w:r w:rsidR="00CA4E5F">
        <w:t xml:space="preserve"> by reading the ACAM read-only registers 8 </w:t>
      </w:r>
      <w:r w:rsidR="00706764">
        <w:t>or</w:t>
      </w:r>
      <w:r w:rsidR="00CA4E5F">
        <w:t xml:space="preserve"> 9 (see </w:t>
      </w:r>
      <w:r w:rsidR="001A2395">
        <w:fldChar w:fldCharType="begin"/>
      </w:r>
      <w:r w:rsidR="00CA4E5F">
        <w:instrText xml:space="preserve"> REF _Ref372191122 \h </w:instrText>
      </w:r>
      <w:r w:rsidR="001A2395">
        <w:fldChar w:fldCharType="separate"/>
      </w:r>
      <w:r w:rsidR="007361FA">
        <w:t xml:space="preserve">Table </w:t>
      </w:r>
      <w:r w:rsidR="007361FA">
        <w:rPr>
          <w:noProof/>
        </w:rPr>
        <w:t>5</w:t>
      </w:r>
      <w:r w:rsidR="001A2395">
        <w:fldChar w:fldCharType="end"/>
      </w:r>
      <w:r w:rsidR="00CA4E5F">
        <w:t>)</w:t>
      </w:r>
      <w:r>
        <w:t xml:space="preserve">. </w:t>
      </w:r>
      <w:r w:rsidR="00706764">
        <w:t xml:space="preserve">As described in Section 2, the register Start01 is not read. </w:t>
      </w:r>
      <w:r>
        <w:t xml:space="preserve">The timestamps are </w:t>
      </w:r>
      <w:r w:rsidR="00706764">
        <w:t>received</w:t>
      </w:r>
      <w:r>
        <w:t xml:space="preserve"> by the “data formatting” unit for the formatting and </w:t>
      </w:r>
      <w:r w:rsidR="00706764">
        <w:t xml:space="preserve">are </w:t>
      </w:r>
      <w:r>
        <w:t>finally stored in the “circular buffer”.</w:t>
      </w:r>
      <w:r w:rsidR="00706764">
        <w:t xml:space="preserve"> </w:t>
      </w:r>
      <w:r w:rsidR="001A2395">
        <w:fldChar w:fldCharType="begin"/>
      </w:r>
      <w:r w:rsidR="00706764">
        <w:instrText xml:space="preserve"> REF _Ref372206988 \h </w:instrText>
      </w:r>
      <w:r w:rsidR="001A2395">
        <w:fldChar w:fldCharType="separate"/>
      </w:r>
      <w:r w:rsidR="007361FA">
        <w:t xml:space="preserve">Figure </w:t>
      </w:r>
      <w:r w:rsidR="007361FA">
        <w:rPr>
          <w:noProof/>
        </w:rPr>
        <w:t>17</w:t>
      </w:r>
      <w:r w:rsidR="001A2395">
        <w:fldChar w:fldCharType="end"/>
      </w:r>
      <w:r w:rsidR="00706764">
        <w:t xml:space="preserve"> shows the sequence of events upon the Empty flag deactivation.</w:t>
      </w:r>
    </w:p>
    <w:p w:rsidR="00E81C05" w:rsidRDefault="00EA7181" w:rsidP="00EA7181">
      <w:r>
        <w:t xml:space="preserve">The maximum speed with which the ACAM can be retrieving timestamps is 31.25 </w:t>
      </w:r>
      <w:proofErr w:type="spellStart"/>
      <w:r>
        <w:t>MHz.</w:t>
      </w:r>
      <w:proofErr w:type="spellEnd"/>
      <w:r>
        <w:t xml:space="preserve"> If the ACAM is receiving more timestamps than that, then the ACAM Error flag is raised and the TDC core is issuing an interrupt. For the TDC core to be able to keep up with the maximum speed of 31.25 MHz (so that no </w:t>
      </w:r>
      <w:proofErr w:type="spellStart"/>
      <w:r>
        <w:t>timespamp</w:t>
      </w:r>
      <w:proofErr w:type="spellEnd"/>
      <w:r>
        <w:t xml:space="preserve"> gets lost by the core) it has to retrieve, format and store a timestamp within 4 cycles of the 125</w:t>
      </w:r>
      <w:r w:rsidR="008B6318">
        <w:t xml:space="preserve"> </w:t>
      </w:r>
      <w:r>
        <w:t>MHz clock (4 * 31.25 = 125</w:t>
      </w:r>
      <w:r w:rsidR="000D67CE">
        <w:t>!</w:t>
      </w:r>
      <w:r>
        <w:t>).</w:t>
      </w:r>
    </w:p>
    <w:p w:rsidR="00E81C05" w:rsidRDefault="00E81C05" w:rsidP="00E81C05">
      <w:pPr>
        <w:keepNext/>
        <w:spacing w:after="0"/>
      </w:pPr>
      <w:r>
        <w:rPr>
          <w:noProof/>
        </w:rPr>
        <w:drawing>
          <wp:inline distT="0" distB="0" distL="0" distR="0">
            <wp:extent cx="5570717" cy="4373218"/>
            <wp:effectExtent l="19050" t="0" r="0" b="0"/>
            <wp:docPr id="13" name="Picture 12" descr="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25" cstate="print"/>
                    <a:srcRect l="787" t="1062" r="848" b="1593"/>
                    <a:stretch>
                      <a:fillRect/>
                    </a:stretch>
                  </pic:blipFill>
                  <pic:spPr>
                    <a:xfrm>
                      <a:off x="0" y="0"/>
                      <a:ext cx="5570717" cy="4373218"/>
                    </a:xfrm>
                    <a:prstGeom prst="rect">
                      <a:avLst/>
                    </a:prstGeom>
                  </pic:spPr>
                </pic:pic>
              </a:graphicData>
            </a:graphic>
          </wp:inline>
        </w:drawing>
      </w:r>
    </w:p>
    <w:p w:rsidR="00E81C05" w:rsidRDefault="00E81C05" w:rsidP="00E81C05">
      <w:pPr>
        <w:pStyle w:val="Caption"/>
        <w:jc w:val="center"/>
      </w:pPr>
      <w:bookmarkStart w:id="42" w:name="_Ref372206988"/>
      <w:r>
        <w:t xml:space="preserve">Figure </w:t>
      </w:r>
      <w:r w:rsidR="001A2395">
        <w:fldChar w:fldCharType="begin"/>
      </w:r>
      <w:r w:rsidR="00056A6C">
        <w:instrText xml:space="preserve"> SEQ Figure \* ARABIC </w:instrText>
      </w:r>
      <w:r w:rsidR="001A2395">
        <w:fldChar w:fldCharType="separate"/>
      </w:r>
      <w:r w:rsidR="007361FA">
        <w:rPr>
          <w:noProof/>
        </w:rPr>
        <w:t>17</w:t>
      </w:r>
      <w:r w:rsidR="001A2395">
        <w:rPr>
          <w:noProof/>
        </w:rPr>
        <w:fldChar w:fldCharType="end"/>
      </w:r>
      <w:bookmarkEnd w:id="42"/>
      <w:r>
        <w:t>: Snapshot of the transfer of a timestamp from the ACAM to the circular buffer</w:t>
      </w:r>
      <w:r w:rsidR="004A4AD4">
        <w:t>. The numbers below the arrows indicate the sequence of events.</w:t>
      </w:r>
    </w:p>
    <w:p w:rsidR="00634491" w:rsidRDefault="00634491" w:rsidP="00EA7181">
      <w:r>
        <w:t>To pass from the inactive state to the active one, the “data engine” unit needs to pass from a wait state. When the software activates the acquisition the “</w:t>
      </w:r>
      <w:proofErr w:type="spellStart"/>
      <w:r>
        <w:t>acam</w:t>
      </w:r>
      <w:proofErr w:type="spellEnd"/>
      <w:r>
        <w:t xml:space="preserve"> </w:t>
      </w:r>
      <w:proofErr w:type="spellStart"/>
      <w:r>
        <w:t>timecontrol</w:t>
      </w:r>
      <w:proofErr w:type="spellEnd"/>
      <w:r>
        <w:t xml:space="preserve"> interface” unit waits unit the next UTC pulse to send the ACAM start pulse. The “data engine” should therefore only start following the ACAM empty flags after the start pulse has been sent to the ACAM, which could take up to 1 second after the activation of the acquisition.</w:t>
      </w:r>
    </w:p>
    <w:p w:rsidR="00D361C0" w:rsidRPr="00634491" w:rsidRDefault="00634491" w:rsidP="00EA7181">
      <w:r>
        <w:t>On top, some extra time needs to be added after the delivery of the start pulse; it is the time the ACAM needs to toggle the Interrupt flag. Otherwise the offsets described in the “start retrigger controller” unit do not have meaningful values. In total the TDC operator is informed that timestamps are being registered &lt;2 sec after the activation of the acquisition.</w:t>
      </w:r>
      <w:r w:rsidR="00D361C0">
        <w:br w:type="page"/>
      </w:r>
    </w:p>
    <w:p w:rsidR="003134ED" w:rsidRDefault="00DA052F" w:rsidP="0001796E">
      <w:pPr>
        <w:pStyle w:val="Heading3"/>
      </w:pPr>
      <w:bookmarkStart w:id="43" w:name="_Ref378955447"/>
      <w:bookmarkStart w:id="44" w:name="_Toc391044647"/>
      <w:r>
        <w:lastRenderedPageBreak/>
        <w:t xml:space="preserve">ACAM </w:t>
      </w:r>
      <w:proofErr w:type="spellStart"/>
      <w:r>
        <w:t>databus</w:t>
      </w:r>
      <w:proofErr w:type="spellEnd"/>
      <w:r>
        <w:t xml:space="preserve"> interface</w:t>
      </w:r>
      <w:bookmarkEnd w:id="43"/>
      <w:bookmarkEnd w:id="44"/>
    </w:p>
    <w:p w:rsidR="00DA052F" w:rsidRDefault="00DA052F" w:rsidP="00DA052F">
      <w:r>
        <w:t xml:space="preserve">The unit interfaces with the ACAM chip pins for the configuration of the registers and the acquisition of the timestamps. The ACAM proprietary interface is converted to a WISHBONE classic interface, with which the unit communicates with the </w:t>
      </w:r>
      <w:r w:rsidR="00043F28">
        <w:t>“</w:t>
      </w:r>
      <w:r>
        <w:t>data</w:t>
      </w:r>
      <w:r w:rsidR="00686683">
        <w:t xml:space="preserve"> </w:t>
      </w:r>
      <w:r>
        <w:t>engine</w:t>
      </w:r>
      <w:r w:rsidR="00043F28">
        <w:t>”</w:t>
      </w:r>
      <w:r>
        <w:t xml:space="preserve"> unit. The WISHBONE master is implemented in the </w:t>
      </w:r>
      <w:r w:rsidR="00043F28">
        <w:t>“</w:t>
      </w:r>
      <w:r>
        <w:t>data</w:t>
      </w:r>
      <w:r w:rsidR="00686683">
        <w:t xml:space="preserve"> </w:t>
      </w:r>
      <w:r>
        <w:t>engine</w:t>
      </w:r>
      <w:r w:rsidR="00043F28">
        <w:t>”</w:t>
      </w:r>
      <w:r>
        <w:t xml:space="preserve"> and the slave in </w:t>
      </w:r>
      <w:r w:rsidR="002C4B7A">
        <w:t>th</w:t>
      </w:r>
      <w:r w:rsidR="00043F28">
        <w:t>e “</w:t>
      </w:r>
      <w:proofErr w:type="spellStart"/>
      <w:r w:rsidR="00043F28">
        <w:t>acam</w:t>
      </w:r>
      <w:proofErr w:type="spellEnd"/>
      <w:r w:rsidR="00686683">
        <w:t xml:space="preserve"> </w:t>
      </w:r>
      <w:proofErr w:type="spellStart"/>
      <w:r w:rsidR="00043F28">
        <w:t>databus</w:t>
      </w:r>
      <w:proofErr w:type="spellEnd"/>
      <w:r w:rsidR="00686683">
        <w:t xml:space="preserve"> </w:t>
      </w:r>
      <w:r w:rsidR="00043F28">
        <w:t>interface”</w:t>
      </w:r>
      <w:r>
        <w:t xml:space="preserve"> unit.</w:t>
      </w:r>
    </w:p>
    <w:p w:rsidR="00FC5060" w:rsidRDefault="00043F28" w:rsidP="00FC5060">
      <w:r>
        <w:t>N</w:t>
      </w:r>
      <w:r w:rsidR="00FC5060">
        <w:t>ote that the TDC mezzanine board has 5 input channels. The ACAM chip is treating channels 1 to 4 in the FIFO1 and channel 5 in the FIFO2.</w:t>
      </w:r>
    </w:p>
    <w:p w:rsidR="00627443" w:rsidRDefault="002C4B7A" w:rsidP="00627443">
      <w:pPr>
        <w:keepNext/>
        <w:spacing w:after="0"/>
      </w:pPr>
      <w:r>
        <w:rPr>
          <w:noProof/>
        </w:rPr>
        <w:drawing>
          <wp:inline distT="0" distB="0" distL="0" distR="0">
            <wp:extent cx="5530961" cy="2480807"/>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928" t="7775" r="1265" b="8579"/>
                    <a:stretch>
                      <a:fillRect/>
                    </a:stretch>
                  </pic:blipFill>
                  <pic:spPr bwMode="auto">
                    <a:xfrm>
                      <a:off x="0" y="0"/>
                      <a:ext cx="5530961" cy="2480807"/>
                    </a:xfrm>
                    <a:prstGeom prst="rect">
                      <a:avLst/>
                    </a:prstGeom>
                    <a:noFill/>
                  </pic:spPr>
                </pic:pic>
              </a:graphicData>
            </a:graphic>
          </wp:inline>
        </w:drawing>
      </w:r>
    </w:p>
    <w:p w:rsidR="002C4B7A" w:rsidRDefault="00627443" w:rsidP="00627443">
      <w:pPr>
        <w:pStyle w:val="Caption"/>
        <w:jc w:val="center"/>
      </w:pPr>
      <w:r>
        <w:t xml:space="preserve">Figure </w:t>
      </w:r>
      <w:r w:rsidR="001A2395">
        <w:fldChar w:fldCharType="begin"/>
      </w:r>
      <w:r w:rsidR="00056A6C">
        <w:instrText xml:space="preserve"> SEQ Figure \* ARABIC </w:instrText>
      </w:r>
      <w:r w:rsidR="001A2395">
        <w:fldChar w:fldCharType="separate"/>
      </w:r>
      <w:r w:rsidR="007361FA">
        <w:rPr>
          <w:noProof/>
        </w:rPr>
        <w:t>18</w:t>
      </w:r>
      <w:r w:rsidR="001A2395">
        <w:rPr>
          <w:noProof/>
        </w:rPr>
        <w:fldChar w:fldCharType="end"/>
      </w:r>
      <w:r>
        <w:t xml:space="preserve">: Interfaces between the "data engine", "ACM </w:t>
      </w:r>
      <w:proofErr w:type="spellStart"/>
      <w:r>
        <w:t>databus</w:t>
      </w:r>
      <w:proofErr w:type="spellEnd"/>
      <w:r>
        <w:t xml:space="preserve"> interface" units and the ACAM chip</w:t>
      </w:r>
    </w:p>
    <w:p w:rsidR="00DA052F" w:rsidRDefault="002C4B7A" w:rsidP="00DA052F">
      <w:r>
        <w:t>Here is the description of the ACAM proprietary interface for a read operation:</w:t>
      </w:r>
    </w:p>
    <w:p w:rsidR="00627443" w:rsidRDefault="002C4B7A" w:rsidP="00627443">
      <w:pPr>
        <w:keepNext/>
        <w:spacing w:after="0"/>
      </w:pPr>
      <w:r>
        <w:rPr>
          <w:noProof/>
        </w:rPr>
        <w:drawing>
          <wp:inline distT="0" distB="0" distL="0" distR="0">
            <wp:extent cx="5669280" cy="2967966"/>
            <wp:effectExtent l="19050" t="0" r="762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tretch>
                      <a:fillRect/>
                    </a:stretch>
                  </pic:blipFill>
                  <pic:spPr bwMode="auto">
                    <a:xfrm>
                      <a:off x="0" y="0"/>
                      <a:ext cx="5669280" cy="2967966"/>
                    </a:xfrm>
                    <a:prstGeom prst="rect">
                      <a:avLst/>
                    </a:prstGeom>
                    <a:noFill/>
                    <a:ln>
                      <a:noFill/>
                    </a:ln>
                  </pic:spPr>
                </pic:pic>
              </a:graphicData>
            </a:graphic>
          </wp:inline>
        </w:drawing>
      </w:r>
    </w:p>
    <w:p w:rsidR="00A824F1" w:rsidRDefault="00627443" w:rsidP="00627443">
      <w:pPr>
        <w:pStyle w:val="Caption"/>
        <w:jc w:val="center"/>
      </w:pPr>
      <w:bookmarkStart w:id="45" w:name="_Ref372534277"/>
      <w:r>
        <w:t xml:space="preserve">Figure </w:t>
      </w:r>
      <w:r w:rsidR="001A2395">
        <w:fldChar w:fldCharType="begin"/>
      </w:r>
      <w:r w:rsidR="00056A6C">
        <w:instrText xml:space="preserve"> SEQ Figure \* ARABIC </w:instrText>
      </w:r>
      <w:r w:rsidR="001A2395">
        <w:fldChar w:fldCharType="separate"/>
      </w:r>
      <w:r w:rsidR="007361FA">
        <w:rPr>
          <w:noProof/>
        </w:rPr>
        <w:t>19</w:t>
      </w:r>
      <w:r w:rsidR="001A2395">
        <w:rPr>
          <w:noProof/>
        </w:rPr>
        <w:fldChar w:fldCharType="end"/>
      </w:r>
      <w:bookmarkEnd w:id="45"/>
      <w:r>
        <w:t>: The ACAM proprietary interface</w:t>
      </w:r>
    </w:p>
    <w:p w:rsidR="00A824F1" w:rsidRDefault="00A824F1" w:rsidP="00A824F1">
      <w:pPr>
        <w:rPr>
          <w:color w:val="4F81BD" w:themeColor="accent1"/>
          <w:sz w:val="18"/>
          <w:szCs w:val="18"/>
        </w:rPr>
      </w:pPr>
      <w:r>
        <w:br w:type="page"/>
      </w:r>
    </w:p>
    <w:p w:rsidR="006B0746" w:rsidRDefault="006B0746" w:rsidP="00401B45">
      <w:r>
        <w:lastRenderedPageBreak/>
        <w:t xml:space="preserve">Special attention needs to be </w:t>
      </w:r>
      <w:r w:rsidR="00BD7CB4">
        <w:t>paid</w:t>
      </w:r>
      <w:r>
        <w:t xml:space="preserve"> on the ACAM Empty Flag maximum set time</w:t>
      </w:r>
      <w:r w:rsidR="00CE5F18">
        <w:t xml:space="preserve"> of </w:t>
      </w:r>
      <w:r w:rsidR="001A2395">
        <w:fldChar w:fldCharType="begin"/>
      </w:r>
      <w:r w:rsidR="00CE5F18">
        <w:instrText xml:space="preserve"> REF _Ref372534277 \h </w:instrText>
      </w:r>
      <w:r w:rsidR="001A2395">
        <w:fldChar w:fldCharType="separate"/>
      </w:r>
      <w:r w:rsidR="007361FA">
        <w:t xml:space="preserve">Figure </w:t>
      </w:r>
      <w:r w:rsidR="007361FA">
        <w:rPr>
          <w:noProof/>
        </w:rPr>
        <w:t>19</w:t>
      </w:r>
      <w:r w:rsidR="001A2395">
        <w:fldChar w:fldCharType="end"/>
      </w:r>
      <w:r>
        <w:t>. A</w:t>
      </w:r>
      <w:r w:rsidR="00BD7CB4">
        <w:t> </w:t>
      </w:r>
      <w:r>
        <w:t>violation of this time, by initiating a new reading before the Empty Flag has been updated, could translate to reading from an empty FIFO and would unbalance the ACAM FIFO pointers.</w:t>
      </w:r>
    </w:p>
    <w:p w:rsidR="00401B45" w:rsidRPr="00A824F1" w:rsidRDefault="00401B45" w:rsidP="00401B45">
      <w:r>
        <w:t xml:space="preserve">In order for the </w:t>
      </w:r>
      <w:r w:rsidR="006B0746">
        <w:t xml:space="preserve">“ACAM </w:t>
      </w:r>
      <w:proofErr w:type="spellStart"/>
      <w:r w:rsidR="006B0746">
        <w:t>databus</w:t>
      </w:r>
      <w:proofErr w:type="spellEnd"/>
      <w:r w:rsidR="006B0746">
        <w:t xml:space="preserve"> interface” unit </w:t>
      </w:r>
      <w:r>
        <w:t xml:space="preserve">to be able  to keep retrieving timestamps from the ACAM at the ACAM's maximum speed (31.25 M timestamps/ sec), it needs to complete one retrieval per 4 * </w:t>
      </w:r>
      <w:proofErr w:type="spellStart"/>
      <w:r>
        <w:t>clk</w:t>
      </w:r>
      <w:proofErr w:type="spellEnd"/>
      <w:r>
        <w:t xml:space="preserve"> cycles =</w:t>
      </w:r>
      <w:r w:rsidR="006B0746">
        <w:t xml:space="preserve"> </w:t>
      </w:r>
      <w:r>
        <w:t>4</w:t>
      </w:r>
      <w:r w:rsidR="006B0746">
        <w:t> </w:t>
      </w:r>
      <w:r>
        <w:t>* 8 ns = 32 ns. T</w:t>
      </w:r>
      <w:r w:rsidR="006B0746">
        <w:t>o achieve that</w:t>
      </w:r>
      <w:r w:rsidR="00BD7CB4">
        <w:t>,</w:t>
      </w:r>
      <w:r w:rsidR="006B0746">
        <w:t xml:space="preserve"> it </w:t>
      </w:r>
      <w:r>
        <w:t>is allowing 16 ns from the momen</w:t>
      </w:r>
      <w:r w:rsidR="006B0746">
        <w:t xml:space="preserve">t it activates the RDN </w:t>
      </w:r>
      <w:r>
        <w:t xml:space="preserve">until </w:t>
      </w:r>
      <w:r w:rsidR="00BB7038">
        <w:t xml:space="preserve">it checks the </w:t>
      </w:r>
      <w:r>
        <w:t>ACAM Empty flag</w:t>
      </w:r>
      <w:r w:rsidR="006B0746">
        <w:t xml:space="preserve"> signal </w:t>
      </w:r>
      <w:r w:rsidR="00BB7038">
        <w:t>and decide</w:t>
      </w:r>
      <w:r w:rsidR="006B0746">
        <w:t>s</w:t>
      </w:r>
      <w:r w:rsidR="00BB7038">
        <w:t xml:space="preserve"> whether to continue reading or not</w:t>
      </w:r>
      <w:r>
        <w:t xml:space="preserve">. ACAM's specification defines that the maximum Empty flag set time is 11.8 ns; this allows for &gt;4 ns for the signals routing. To make sure this constraint is met, the </w:t>
      </w:r>
      <w:r w:rsidRPr="00CE5F18">
        <w:rPr>
          <w:b/>
        </w:rPr>
        <w:t>Xilinx design map option "Pack IO Registers/Lathes into IOBs" should be enabled</w:t>
      </w:r>
      <w:r>
        <w:t>.</w:t>
      </w:r>
      <w:r w:rsidR="006B0746">
        <w:t xml:space="preserve"> </w:t>
      </w:r>
    </w:p>
    <w:p w:rsidR="002C4B7A" w:rsidRDefault="00B22084" w:rsidP="0001796E">
      <w:pPr>
        <w:pStyle w:val="Heading3"/>
      </w:pPr>
      <w:bookmarkStart w:id="46" w:name="_Toc391044648"/>
      <w:r>
        <w:t>Circular buffer</w:t>
      </w:r>
      <w:bookmarkEnd w:id="46"/>
    </w:p>
    <w:p w:rsidR="00ED5256" w:rsidRDefault="00B22084" w:rsidP="00ED5256">
      <w:r>
        <w:t>The unit implements a Dual po</w:t>
      </w:r>
      <w:r w:rsidR="00043399">
        <w:t xml:space="preserve">rt RAM. Port A is attached to the </w:t>
      </w:r>
      <w:r>
        <w:t xml:space="preserve">WISHBONE interface where the “data formatting” unit is writing </w:t>
      </w:r>
      <w:r w:rsidR="00633E15">
        <w:t>timestamps</w:t>
      </w:r>
      <w:r>
        <w:t xml:space="preserve">. Port B is connected to the </w:t>
      </w:r>
      <w:r w:rsidR="008B6318">
        <w:t xml:space="preserve">WISHBONE </w:t>
      </w:r>
      <w:r w:rsidR="00043399">
        <w:t>master</w:t>
      </w:r>
      <w:r w:rsidR="008B6318">
        <w:t xml:space="preserve"> </w:t>
      </w:r>
      <w:r w:rsidR="00043399">
        <w:t>of the GN</w:t>
      </w:r>
      <w:r w:rsidR="008B6318">
        <w:t>4124</w:t>
      </w:r>
      <w:r w:rsidR="00043399">
        <w:t>/VME64x core</w:t>
      </w:r>
      <w:r>
        <w:t>.</w:t>
      </w:r>
      <w:r w:rsidR="008B6318">
        <w:t xml:space="preserve"> </w:t>
      </w:r>
      <w:r w:rsidR="00ED5256">
        <w:t xml:space="preserve">The “data formatting” unit is only writing in the RAM and the </w:t>
      </w:r>
      <w:r w:rsidR="00E15AA7">
        <w:t>GN4124</w:t>
      </w:r>
      <w:r w:rsidR="00043399">
        <w:t>/VME64x</w:t>
      </w:r>
      <w:r w:rsidR="00ED5256">
        <w:t xml:space="preserve"> core is only reading from it.</w:t>
      </w:r>
    </w:p>
    <w:p w:rsidR="00B22084" w:rsidRDefault="00633E15" w:rsidP="00B22084">
      <w:r>
        <w:t>The “data formatting” unit is writing timestamps of size 128 bits each</w:t>
      </w:r>
      <w:r w:rsidR="000F2D9C">
        <w:t xml:space="preserve"> (see </w:t>
      </w:r>
      <w:r w:rsidR="001A2395">
        <w:fldChar w:fldCharType="begin"/>
      </w:r>
      <w:r w:rsidR="000F2D9C">
        <w:instrText xml:space="preserve"> REF _Ref371959390 \h </w:instrText>
      </w:r>
      <w:r w:rsidR="001A2395">
        <w:fldChar w:fldCharType="separate"/>
      </w:r>
      <w:r w:rsidR="007361FA">
        <w:t xml:space="preserve">Table </w:t>
      </w:r>
      <w:r w:rsidR="007361FA">
        <w:rPr>
          <w:noProof/>
        </w:rPr>
        <w:t>1</w:t>
      </w:r>
      <w:r w:rsidR="001A2395">
        <w:fldChar w:fldCharType="end"/>
      </w:r>
      <w:r w:rsidR="000F2D9C">
        <w:t>)</w:t>
      </w:r>
      <w:r>
        <w:t>. From port A</w:t>
      </w:r>
      <w:r w:rsidR="00B22084">
        <w:t xml:space="preserve"> the memory is of size: 25</w:t>
      </w:r>
      <w:r w:rsidR="0045453D">
        <w:t>6</w:t>
      </w:r>
      <w:r w:rsidR="00B22084">
        <w:t xml:space="preserve"> * 128</w:t>
      </w:r>
      <w:r>
        <w:t xml:space="preserve"> bits</w:t>
      </w:r>
      <w:r w:rsidR="00B22084">
        <w:t>.</w:t>
      </w:r>
      <w:r>
        <w:t xml:space="preserve"> </w:t>
      </w:r>
      <w:r w:rsidR="00B22084">
        <w:t>The GN</w:t>
      </w:r>
      <w:r w:rsidR="00D5733D">
        <w:t>4124</w:t>
      </w:r>
      <w:r w:rsidR="00E27B88">
        <w:t>/VME64x</w:t>
      </w:r>
      <w:r w:rsidR="00D5733D">
        <w:t xml:space="preserve"> </w:t>
      </w:r>
      <w:r w:rsidR="00B22084">
        <w:t>core is reading 32</w:t>
      </w:r>
      <w:r w:rsidR="00D5733D">
        <w:t>-</w:t>
      </w:r>
      <w:r w:rsidR="00B22084">
        <w:t xml:space="preserve">bit words. Readings take place using pipelined WISHBONE interface. </w:t>
      </w:r>
      <w:r>
        <w:t>F</w:t>
      </w:r>
      <w:r w:rsidR="00B22084">
        <w:t>rom this side the memory is of size: 1024 * 32.</w:t>
      </w:r>
      <w:r w:rsidR="000F2D9C">
        <w:t xml:space="preserve"> </w:t>
      </w:r>
    </w:p>
    <w:p w:rsidR="00627443" w:rsidRDefault="005971E0" w:rsidP="00127193">
      <w:pPr>
        <w:keepNext/>
        <w:spacing w:after="0"/>
        <w:jc w:val="center"/>
      </w:pPr>
      <w:r>
        <w:rPr>
          <w:noProof/>
        </w:rPr>
        <w:drawing>
          <wp:inline distT="0" distB="0" distL="0" distR="0">
            <wp:extent cx="5076798" cy="1590478"/>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b="8244"/>
                    <a:stretch>
                      <a:fillRect/>
                    </a:stretch>
                  </pic:blipFill>
                  <pic:spPr bwMode="auto">
                    <a:xfrm>
                      <a:off x="0" y="0"/>
                      <a:ext cx="5076798" cy="1590478"/>
                    </a:xfrm>
                    <a:prstGeom prst="rect">
                      <a:avLst/>
                    </a:prstGeom>
                    <a:noFill/>
                  </pic:spPr>
                </pic:pic>
              </a:graphicData>
            </a:graphic>
          </wp:inline>
        </w:drawing>
      </w:r>
    </w:p>
    <w:p w:rsidR="00633E15" w:rsidRDefault="00627443" w:rsidP="00627443">
      <w:pPr>
        <w:pStyle w:val="Caption"/>
        <w:jc w:val="center"/>
      </w:pPr>
      <w:r>
        <w:t xml:space="preserve">Figure </w:t>
      </w:r>
      <w:r w:rsidR="001A2395">
        <w:fldChar w:fldCharType="begin"/>
      </w:r>
      <w:r w:rsidR="00056A6C">
        <w:instrText xml:space="preserve"> SEQ Figure \* ARABIC </w:instrText>
      </w:r>
      <w:r w:rsidR="001A2395">
        <w:fldChar w:fldCharType="separate"/>
      </w:r>
      <w:r w:rsidR="007361FA">
        <w:rPr>
          <w:noProof/>
        </w:rPr>
        <w:t>20</w:t>
      </w:r>
      <w:r w:rsidR="001A2395">
        <w:rPr>
          <w:noProof/>
        </w:rPr>
        <w:fldChar w:fldCharType="end"/>
      </w:r>
      <w:r>
        <w:t>: The circular buffer</w:t>
      </w:r>
    </w:p>
    <w:p w:rsidR="00ED5256" w:rsidRDefault="00ED5256" w:rsidP="00ED5256">
      <w:r>
        <w:t>The GN4124</w:t>
      </w:r>
      <w:r w:rsidR="00E27B88">
        <w:t>/VME64x</w:t>
      </w:r>
      <w:r>
        <w:t xml:space="preserve"> core is reading words of 32-bits, but the addressing is per byte. This is why the “write pointer” register (</w:t>
      </w:r>
      <w:r w:rsidR="001A2395">
        <w:fldChar w:fldCharType="begin"/>
      </w:r>
      <w:r>
        <w:instrText xml:space="preserve"> REF _Ref372130871 \h </w:instrText>
      </w:r>
      <w:r w:rsidR="001A2395">
        <w:fldChar w:fldCharType="separate"/>
      </w:r>
      <w:r w:rsidR="007361FA">
        <w:t xml:space="preserve">Table </w:t>
      </w:r>
      <w:r w:rsidR="007361FA">
        <w:rPr>
          <w:noProof/>
        </w:rPr>
        <w:t>3</w:t>
      </w:r>
      <w:r w:rsidR="001A2395">
        <w:fldChar w:fldCharType="end"/>
      </w:r>
      <w:r>
        <w:t>) is providing the number o</w:t>
      </w:r>
      <w:r w:rsidR="00452388">
        <w:t>f bytes to be read</w:t>
      </w:r>
      <w:r w:rsidR="008C30A3">
        <w:t>, rather than the number of timestamps</w:t>
      </w:r>
      <w:r w:rsidR="00452388">
        <w:t xml:space="preserve"> (=number of </w:t>
      </w:r>
      <w:r>
        <w:t>timestamps*16).</w:t>
      </w:r>
    </w:p>
    <w:p w:rsidR="001F707C" w:rsidRPr="00D70C72" w:rsidRDefault="007F75B8" w:rsidP="0001796E">
      <w:pPr>
        <w:pStyle w:val="Heading3"/>
      </w:pPr>
      <w:bookmarkStart w:id="47" w:name="_Toc391044649"/>
      <w:r>
        <w:t>Local PPS</w:t>
      </w:r>
      <w:r w:rsidR="00A87958" w:rsidRPr="00D70C72">
        <w:t xml:space="preserve"> Generator</w:t>
      </w:r>
      <w:bookmarkEnd w:id="47"/>
    </w:p>
    <w:p w:rsidR="00127193" w:rsidRDefault="00A87958" w:rsidP="00A87958">
      <w:r>
        <w:t>The unit implements</w:t>
      </w:r>
      <w:r w:rsidR="00ED5256">
        <w:t xml:space="preserve"> two counters. The first one </w:t>
      </w:r>
      <w:r>
        <w:t>count</w:t>
      </w:r>
      <w:r w:rsidR="00ED5256">
        <w:t>s</w:t>
      </w:r>
      <w:r>
        <w:t xml:space="preserve"> seconds</w:t>
      </w:r>
      <w:r w:rsidR="00ED5256">
        <w:t xml:space="preserve"> using the 125 MHz clock</w:t>
      </w:r>
      <w:r>
        <w:t>. When a second has passed a 1-tick-long pulse is generated.</w:t>
      </w:r>
      <w:r w:rsidR="00ED5256">
        <w:t xml:space="preserve"> The second counter is used to count the amount of those 1-tick-long p</w:t>
      </w:r>
      <w:r w:rsidR="00127193">
        <w:t xml:space="preserve">ulses. The initial value of the last </w:t>
      </w:r>
      <w:r w:rsidR="00A9295A">
        <w:t>counter is zero, after a reset or after power</w:t>
      </w:r>
      <w:r w:rsidR="00BD7CB4">
        <w:noBreakHyphen/>
      </w:r>
      <w:proofErr w:type="spellStart"/>
      <w:r w:rsidR="00A9295A">
        <w:t>up</w:t>
      </w:r>
      <w:proofErr w:type="spellEnd"/>
      <w:r w:rsidR="00A9295A">
        <w:t xml:space="preserve">. A different initial value can be given through the </w:t>
      </w:r>
      <w:proofErr w:type="spellStart"/>
      <w:r w:rsidR="00A9295A">
        <w:t>PCIe</w:t>
      </w:r>
      <w:proofErr w:type="spellEnd"/>
      <w:r w:rsidR="00043399">
        <w:t>/VME</w:t>
      </w:r>
      <w:r w:rsidR="00A9295A">
        <w:t xml:space="preserve"> register “start</w:t>
      </w:r>
      <w:r w:rsidR="00CC5AE0">
        <w:t xml:space="preserve">ing </w:t>
      </w:r>
      <w:proofErr w:type="spellStart"/>
      <w:r w:rsidR="00A9295A">
        <w:t>utc</w:t>
      </w:r>
      <w:proofErr w:type="spellEnd"/>
      <w:r w:rsidR="00CC5AE0">
        <w:t xml:space="preserve"> time</w:t>
      </w:r>
      <w:r w:rsidR="00A9295A">
        <w:t xml:space="preserve">”. </w:t>
      </w:r>
    </w:p>
    <w:p w:rsidR="00A9295A" w:rsidRDefault="00CC5AE0" w:rsidP="00A87958">
      <w:r>
        <w:t>Finally, t</w:t>
      </w:r>
      <w:r w:rsidR="00A9295A">
        <w:t xml:space="preserve">he current value of the counter can be read back through the </w:t>
      </w:r>
      <w:proofErr w:type="spellStart"/>
      <w:r w:rsidR="00A9295A">
        <w:t>PCIe</w:t>
      </w:r>
      <w:proofErr w:type="spellEnd"/>
      <w:r w:rsidR="00043399">
        <w:t>/VME</w:t>
      </w:r>
      <w:r w:rsidR="00A9295A">
        <w:t xml:space="preserve"> register “loca</w:t>
      </w:r>
      <w:r>
        <w:t xml:space="preserve">l </w:t>
      </w:r>
      <w:proofErr w:type="spellStart"/>
      <w:r w:rsidR="00A9295A">
        <w:t>utc</w:t>
      </w:r>
      <w:proofErr w:type="spellEnd"/>
      <w:r>
        <w:t xml:space="preserve"> time</w:t>
      </w:r>
      <w:r w:rsidR="00A9295A">
        <w:t>”.</w:t>
      </w:r>
    </w:p>
    <w:p w:rsidR="0011777C" w:rsidRDefault="00EB3E58" w:rsidP="0001796E">
      <w:pPr>
        <w:pStyle w:val="Heading3"/>
      </w:pPr>
      <w:bookmarkStart w:id="48" w:name="_Toc391044650"/>
      <w:r>
        <w:lastRenderedPageBreak/>
        <w:t>Start Retrigger Control</w:t>
      </w:r>
      <w:r w:rsidR="004222C2">
        <w:t>ler</w:t>
      </w:r>
      <w:bookmarkEnd w:id="48"/>
    </w:p>
    <w:p w:rsidR="00525E38" w:rsidRDefault="00525E38" w:rsidP="00525E38">
      <w:r>
        <w:t>The “start retrigger controller” unit provides the main components for the calculation of the "coarse time" of the final timestamps</w:t>
      </w:r>
      <w:r w:rsidR="00042114">
        <w:t xml:space="preserve"> (see </w:t>
      </w:r>
      <w:r w:rsidR="001A2395">
        <w:fldChar w:fldCharType="begin"/>
      </w:r>
      <w:r w:rsidR="00042114">
        <w:instrText xml:space="preserve"> REF _Ref371959390 \h </w:instrText>
      </w:r>
      <w:r w:rsidR="001A2395">
        <w:fldChar w:fldCharType="separate"/>
      </w:r>
      <w:r w:rsidR="007361FA">
        <w:t xml:space="preserve">Table </w:t>
      </w:r>
      <w:r w:rsidR="007361FA">
        <w:rPr>
          <w:noProof/>
        </w:rPr>
        <w:t>1</w:t>
      </w:r>
      <w:r w:rsidR="001A2395">
        <w:fldChar w:fldCharType="end"/>
      </w:r>
      <w:r w:rsidR="00042114">
        <w:t>)</w:t>
      </w:r>
      <w:r>
        <w:t xml:space="preserve">. These components are sent to the </w:t>
      </w:r>
      <w:r w:rsidR="00F75A0D">
        <w:t>“</w:t>
      </w:r>
      <w:proofErr w:type="spellStart"/>
      <w:r>
        <w:t>data_formatting</w:t>
      </w:r>
      <w:proofErr w:type="spellEnd"/>
      <w:r w:rsidR="00F75A0D">
        <w:t>”</w:t>
      </w:r>
      <w:r>
        <w:t xml:space="preserve"> unit where the actual </w:t>
      </w:r>
      <w:r w:rsidR="00F75A0D">
        <w:t>c</w:t>
      </w:r>
      <w:r>
        <w:t>oarse time calculation takes place.</w:t>
      </w:r>
      <w:r w:rsidR="00F75A0D">
        <w:t xml:space="preserve"> </w:t>
      </w:r>
      <w:r w:rsidR="001A2395">
        <w:fldChar w:fldCharType="begin"/>
      </w:r>
      <w:r w:rsidR="00F75A0D">
        <w:instrText xml:space="preserve"> REF _Ref372208327 \h </w:instrText>
      </w:r>
      <w:r w:rsidR="001A2395">
        <w:fldChar w:fldCharType="separate"/>
      </w:r>
      <w:r w:rsidR="007361FA">
        <w:t xml:space="preserve">Figure </w:t>
      </w:r>
      <w:r w:rsidR="007361FA">
        <w:rPr>
          <w:noProof/>
        </w:rPr>
        <w:t>11</w:t>
      </w:r>
      <w:r w:rsidR="001A2395">
        <w:fldChar w:fldCharType="end"/>
      </w:r>
      <w:r w:rsidR="00B97F25">
        <w:t xml:space="preserve"> and </w:t>
      </w:r>
      <w:r w:rsidR="001A2395">
        <w:fldChar w:fldCharType="begin"/>
      </w:r>
      <w:r w:rsidR="00F75A0D">
        <w:instrText xml:space="preserve"> REF _Ref371960408 \h </w:instrText>
      </w:r>
      <w:r w:rsidR="001A2395">
        <w:fldChar w:fldCharType="separate"/>
      </w:r>
      <w:r w:rsidR="007361FA">
        <w:t xml:space="preserve">Figure </w:t>
      </w:r>
      <w:r w:rsidR="007361FA">
        <w:rPr>
          <w:noProof/>
        </w:rPr>
        <w:t>12</w:t>
      </w:r>
      <w:r w:rsidR="001A2395">
        <w:fldChar w:fldCharType="end"/>
      </w:r>
      <w:r w:rsidR="00B97F25">
        <w:t xml:space="preserve"> in s</w:t>
      </w:r>
      <w:r w:rsidR="00F75A0D">
        <w:t xml:space="preserve">ection </w:t>
      </w:r>
      <w:r w:rsidR="001A2395">
        <w:fldChar w:fldCharType="begin"/>
      </w:r>
      <w:r w:rsidR="00F75A0D">
        <w:instrText xml:space="preserve"> REF _Ref372208268 \r \h </w:instrText>
      </w:r>
      <w:r w:rsidR="001A2395">
        <w:fldChar w:fldCharType="separate"/>
      </w:r>
      <w:r w:rsidR="007361FA">
        <w:t>3.1.2</w:t>
      </w:r>
      <w:r w:rsidR="001A2395">
        <w:fldChar w:fldCharType="end"/>
      </w:r>
      <w:r w:rsidR="00F75A0D">
        <w:t xml:space="preserve"> describe the main actions</w:t>
      </w:r>
      <w:r w:rsidR="00B97F25">
        <w:t xml:space="preserve"> taken in this unit.</w:t>
      </w:r>
      <w:r w:rsidR="005249AE">
        <w:t xml:space="preserve"> Note again that the Interrupt flag of the ACAM chip has been configured to follow the highest bit of the Start# counter.</w:t>
      </w:r>
    </w:p>
    <w:p w:rsidR="00257C3D" w:rsidRDefault="0097261C" w:rsidP="00525E38">
      <w:r>
        <w:t>In more detail, three counters are implemented.</w:t>
      </w:r>
      <w:r w:rsidR="00257C3D">
        <w:t xml:space="preserve"> They are described in the following paragraphs.</w:t>
      </w:r>
    </w:p>
    <w:p w:rsidR="0097261C" w:rsidRDefault="00030789" w:rsidP="00525E38">
      <w:r>
        <w:t xml:space="preserve">The “retrigger period counter” and the “retrigger number counter” keep </w:t>
      </w:r>
      <w:r w:rsidR="002B4763">
        <w:t>continuously</w:t>
      </w:r>
      <w:r>
        <w:t xml:space="preserve"> track of the current internal start retrigger of the ACAM, in parallel to the ACAM itself. </w:t>
      </w:r>
      <w:r w:rsidR="0097261C">
        <w:t>The</w:t>
      </w:r>
      <w:r>
        <w:t xml:space="preserve"> “retrigger period counter”</w:t>
      </w:r>
      <w:r w:rsidR="0097261C">
        <w:t xml:space="preserve"> is counting </w:t>
      </w:r>
      <w:r w:rsidR="00460C53">
        <w:t xml:space="preserve">clock </w:t>
      </w:r>
      <w:r w:rsidR="006B72AF">
        <w:t>periods, up to</w:t>
      </w:r>
      <w:r w:rsidR="0097261C">
        <w:t xml:space="preserve"> </w:t>
      </w:r>
      <w:r w:rsidR="00B97F25">
        <w:t>512 ns</w:t>
      </w:r>
      <w:r w:rsidR="006B72AF">
        <w:t>; this is one ACAM retrigger</w:t>
      </w:r>
      <w:r w:rsidR="00B97F25">
        <w:t>. The counting is initiated by an ACAM Interrupt flag falling edge</w:t>
      </w:r>
      <w:r w:rsidR="0097261C">
        <w:t>.</w:t>
      </w:r>
      <w:r>
        <w:t xml:space="preserve"> </w:t>
      </w:r>
      <w:r w:rsidR="0097261C">
        <w:t xml:space="preserve">The “retrigger number counter” is </w:t>
      </w:r>
      <w:r w:rsidR="00460C53">
        <w:t xml:space="preserve">counting </w:t>
      </w:r>
      <w:r w:rsidR="006B72AF">
        <w:t xml:space="preserve">the number of </w:t>
      </w:r>
      <w:r w:rsidR="00460C53">
        <w:t>ACAM re</w:t>
      </w:r>
      <w:r w:rsidR="006B72AF">
        <w:t>triggers, from 0 to 255</w:t>
      </w:r>
      <w:r w:rsidR="005249AE">
        <w:t xml:space="preserve">, in the same way the Start# counter in the </w:t>
      </w:r>
      <w:r w:rsidR="00257C3D">
        <w:t>A</w:t>
      </w:r>
      <w:r w:rsidR="005249AE">
        <w:t>CAM chip does</w:t>
      </w:r>
      <w:r w:rsidR="006B72AF">
        <w:t>.</w:t>
      </w:r>
    </w:p>
    <w:p w:rsidR="002B4763" w:rsidRDefault="00030789" w:rsidP="002B4763">
      <w:pPr>
        <w:keepNext/>
        <w:spacing w:after="0"/>
      </w:pPr>
      <w:r>
        <w:rPr>
          <w:noProof/>
        </w:rPr>
        <w:drawing>
          <wp:inline distT="0" distB="0" distL="0" distR="0">
            <wp:extent cx="5550010" cy="3211158"/>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tretch>
                      <a:fillRect/>
                    </a:stretch>
                  </pic:blipFill>
                  <pic:spPr bwMode="auto">
                    <a:xfrm>
                      <a:off x="0" y="0"/>
                      <a:ext cx="5550010" cy="3211158"/>
                    </a:xfrm>
                    <a:prstGeom prst="rect">
                      <a:avLst/>
                    </a:prstGeom>
                    <a:noFill/>
                  </pic:spPr>
                </pic:pic>
              </a:graphicData>
            </a:graphic>
          </wp:inline>
        </w:drawing>
      </w:r>
    </w:p>
    <w:p w:rsidR="00030789" w:rsidRDefault="002B4763" w:rsidP="002B4763">
      <w:pPr>
        <w:pStyle w:val="Caption"/>
        <w:jc w:val="center"/>
      </w:pPr>
      <w:r>
        <w:t xml:space="preserve">Figure </w:t>
      </w:r>
      <w:r w:rsidR="001A2395">
        <w:fldChar w:fldCharType="begin"/>
      </w:r>
      <w:r w:rsidR="00056A6C">
        <w:instrText xml:space="preserve"> SEQ Figure \* ARABIC </w:instrText>
      </w:r>
      <w:r w:rsidR="001A2395">
        <w:fldChar w:fldCharType="separate"/>
      </w:r>
      <w:r w:rsidR="007361FA">
        <w:rPr>
          <w:noProof/>
        </w:rPr>
        <w:t>21</w:t>
      </w:r>
      <w:r w:rsidR="001A2395">
        <w:rPr>
          <w:noProof/>
        </w:rPr>
        <w:fldChar w:fldCharType="end"/>
      </w:r>
      <w:r>
        <w:t xml:space="preserve">: </w:t>
      </w:r>
      <w:r w:rsidR="00AF07A6">
        <w:t>The “retrigger period counter” and the “retrigger number counter”</w:t>
      </w:r>
    </w:p>
    <w:p w:rsidR="002B4763" w:rsidRDefault="002B4763">
      <w:r>
        <w:t xml:space="preserve">The arrival of a </w:t>
      </w:r>
      <w:r w:rsidRPr="002B4763">
        <w:t>“</w:t>
      </w:r>
      <w:r w:rsidR="007F75B8">
        <w:t>local PPS</w:t>
      </w:r>
      <w:r w:rsidRPr="002B4763">
        <w:t xml:space="preserve"> pulse”</w:t>
      </w:r>
      <w:r>
        <w:t xml:space="preserve"> means that a new second has just started and the timestamps that will come after that point should be referenced to that new second. Upon the </w:t>
      </w:r>
      <w:r w:rsidR="004C0B69">
        <w:t>“</w:t>
      </w:r>
      <w:r w:rsidR="006C4BD5">
        <w:t>local PPS</w:t>
      </w:r>
      <w:r w:rsidR="004C0B69">
        <w:t xml:space="preserve"> </w:t>
      </w:r>
      <w:r>
        <w:t>pulse</w:t>
      </w:r>
      <w:r w:rsidR="004C0B69">
        <w:t>”</w:t>
      </w:r>
      <w:r>
        <w:t xml:space="preserve">, the values of the “retrigger period counter” and of the “retrigger </w:t>
      </w:r>
      <w:r w:rsidR="00006EE7">
        <w:t>number counter” are registered. The registered values are referred to as “</w:t>
      </w:r>
      <w:proofErr w:type="spellStart"/>
      <w:r w:rsidR="00006EE7">
        <w:t>clk</w:t>
      </w:r>
      <w:r w:rsidR="004C0B69">
        <w:t>#_</w:t>
      </w:r>
      <w:r w:rsidR="00006EE7">
        <w:t>offset</w:t>
      </w:r>
      <w:proofErr w:type="spellEnd"/>
      <w:r w:rsidR="00006EE7">
        <w:t>” and “</w:t>
      </w:r>
      <w:proofErr w:type="spellStart"/>
      <w:r w:rsidR="00006EE7">
        <w:t>retrigger</w:t>
      </w:r>
      <w:r w:rsidR="004C0B69">
        <w:t>#_</w:t>
      </w:r>
      <w:r w:rsidR="00006EE7">
        <w:t>offset</w:t>
      </w:r>
      <w:proofErr w:type="spellEnd"/>
      <w:r w:rsidR="00006EE7">
        <w:t xml:space="preserve">”. </w:t>
      </w:r>
      <w:r>
        <w:t xml:space="preserve">As </w:t>
      </w:r>
      <w:r w:rsidR="001A2395">
        <w:fldChar w:fldCharType="begin"/>
      </w:r>
      <w:r>
        <w:instrText xml:space="preserve"> REF _Ref371960775 \h </w:instrText>
      </w:r>
      <w:r w:rsidR="001A2395">
        <w:fldChar w:fldCharType="separate"/>
      </w:r>
      <w:r w:rsidR="007361FA">
        <w:t xml:space="preserve">Figure </w:t>
      </w:r>
      <w:r w:rsidR="007361FA">
        <w:rPr>
          <w:noProof/>
        </w:rPr>
        <w:t>13</w:t>
      </w:r>
      <w:r w:rsidR="001A2395">
        <w:fldChar w:fldCharType="end"/>
      </w:r>
      <w:r>
        <w:t xml:space="preserve"> shows, t</w:t>
      </w:r>
      <w:r w:rsidRPr="002B4763">
        <w:t xml:space="preserve">hese </w:t>
      </w:r>
      <w:r>
        <w:t xml:space="preserve">values represent the amount of time </w:t>
      </w:r>
      <w:r w:rsidR="00CB5A75">
        <w:t>t</w:t>
      </w:r>
      <w:r w:rsidRPr="00CB5A75">
        <w:rPr>
          <w:vertAlign w:val="subscript"/>
        </w:rPr>
        <w:t>1</w:t>
      </w:r>
      <w:r>
        <w:t xml:space="preserve"> and need to be </w:t>
      </w:r>
      <w:r w:rsidRPr="002B4763">
        <w:t xml:space="preserve">subtracted </w:t>
      </w:r>
      <w:r>
        <w:t>upon the arrival of a stop pulse.</w:t>
      </w:r>
    </w:p>
    <w:p w:rsidR="00E46AA4" w:rsidRDefault="00AF07A6" w:rsidP="00525E38">
      <w:r>
        <w:t xml:space="preserve">One more counter is essential. </w:t>
      </w:r>
      <w:r w:rsidR="00E46AA4">
        <w:t xml:space="preserve">The “rollover counter” is counting </w:t>
      </w:r>
      <w:r w:rsidR="00E46AA4" w:rsidRPr="00E46AA4">
        <w:t xml:space="preserve">the number of overflows </w:t>
      </w:r>
      <w:r w:rsidR="00030789">
        <w:t xml:space="preserve">(rollovers) </w:t>
      </w:r>
      <w:r w:rsidR="00E46AA4" w:rsidRPr="00E46AA4">
        <w:t xml:space="preserve">of the ACAM </w:t>
      </w:r>
      <w:r w:rsidR="006B72AF">
        <w:t xml:space="preserve">Start# </w:t>
      </w:r>
      <w:r w:rsidR="00E46AA4" w:rsidRPr="00E46AA4">
        <w:t xml:space="preserve">counter </w:t>
      </w:r>
      <w:r w:rsidR="00E46AA4">
        <w:t xml:space="preserve">since the </w:t>
      </w:r>
      <w:r w:rsidR="00627443">
        <w:t>last “</w:t>
      </w:r>
      <w:r w:rsidR="007F75B8">
        <w:t>local PPS</w:t>
      </w:r>
      <w:r w:rsidR="007F75B8" w:rsidRPr="002B4763">
        <w:t xml:space="preserve"> pulse</w:t>
      </w:r>
      <w:r w:rsidR="00627443">
        <w:t>”.</w:t>
      </w:r>
      <w:r w:rsidR="004C0B69">
        <w:t xml:space="preserve"> In </w:t>
      </w:r>
      <w:r w:rsidR="001A2395">
        <w:fldChar w:fldCharType="begin"/>
      </w:r>
      <w:r w:rsidR="004C0B69">
        <w:instrText xml:space="preserve"> REF _Ref371960775 \h </w:instrText>
      </w:r>
      <w:r w:rsidR="001A2395">
        <w:fldChar w:fldCharType="separate"/>
      </w:r>
      <w:r w:rsidR="007361FA">
        <w:t xml:space="preserve">Figure </w:t>
      </w:r>
      <w:r w:rsidR="007361FA">
        <w:rPr>
          <w:noProof/>
        </w:rPr>
        <w:t>13</w:t>
      </w:r>
      <w:r w:rsidR="001A2395">
        <w:fldChar w:fldCharType="end"/>
      </w:r>
      <w:r w:rsidR="004C0B69">
        <w:t xml:space="preserve">, this represents the amount of time </w:t>
      </w:r>
      <w:r w:rsidR="00CB5A75">
        <w:t>t</w:t>
      </w:r>
      <w:r w:rsidR="004C0B69" w:rsidRPr="00CB5A75">
        <w:rPr>
          <w:vertAlign w:val="subscript"/>
        </w:rPr>
        <w:t>2</w:t>
      </w:r>
      <w:r w:rsidR="004C0B69">
        <w:t>.</w:t>
      </w:r>
    </w:p>
    <w:p w:rsidR="00AF07A6" w:rsidRDefault="00030789" w:rsidP="00AF07A6">
      <w:pPr>
        <w:keepNext/>
        <w:spacing w:after="0"/>
      </w:pPr>
      <w:r>
        <w:rPr>
          <w:noProof/>
        </w:rPr>
        <w:lastRenderedPageBreak/>
        <w:drawing>
          <wp:inline distT="0" distB="0" distL="0" distR="0">
            <wp:extent cx="5438090" cy="1660551"/>
            <wp:effectExtent l="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l="882" t="6167" r="3279" b="8996"/>
                    <a:stretch>
                      <a:fillRect/>
                    </a:stretch>
                  </pic:blipFill>
                  <pic:spPr bwMode="auto">
                    <a:xfrm>
                      <a:off x="0" y="0"/>
                      <a:ext cx="5438090" cy="1660551"/>
                    </a:xfrm>
                    <a:prstGeom prst="rect">
                      <a:avLst/>
                    </a:prstGeom>
                    <a:noFill/>
                  </pic:spPr>
                </pic:pic>
              </a:graphicData>
            </a:graphic>
          </wp:inline>
        </w:drawing>
      </w:r>
    </w:p>
    <w:p w:rsidR="00030789" w:rsidRDefault="00AF07A6" w:rsidP="00AF07A6">
      <w:pPr>
        <w:pStyle w:val="Caption"/>
        <w:jc w:val="center"/>
      </w:pPr>
      <w:r>
        <w:t xml:space="preserve">Figure </w:t>
      </w:r>
      <w:r w:rsidR="001A2395">
        <w:fldChar w:fldCharType="begin"/>
      </w:r>
      <w:r w:rsidR="00056A6C">
        <w:instrText xml:space="preserve"> SEQ Figure \* ARABIC </w:instrText>
      </w:r>
      <w:r w:rsidR="001A2395">
        <w:fldChar w:fldCharType="separate"/>
      </w:r>
      <w:r w:rsidR="007361FA">
        <w:rPr>
          <w:noProof/>
        </w:rPr>
        <w:t>22</w:t>
      </w:r>
      <w:r w:rsidR="001A2395">
        <w:rPr>
          <w:noProof/>
        </w:rPr>
        <w:fldChar w:fldCharType="end"/>
      </w:r>
      <w:r>
        <w:t>: The “rollover counter”</w:t>
      </w:r>
    </w:p>
    <w:p w:rsidR="00627443" w:rsidRPr="00627443" w:rsidRDefault="00CB3D5E" w:rsidP="00627443">
      <w:r>
        <w:t>Upon the arrival of a timestamp, the “data formatting”</w:t>
      </w:r>
      <w:r w:rsidR="005249AE">
        <w:t xml:space="preserve"> unit</w:t>
      </w:r>
      <w:r>
        <w:t xml:space="preserve"> is using the “</w:t>
      </w:r>
      <w:proofErr w:type="spellStart"/>
      <w:r>
        <w:t>clk</w:t>
      </w:r>
      <w:r w:rsidR="004C0B69">
        <w:t>#_</w:t>
      </w:r>
      <w:r w:rsidR="00627443">
        <w:t>offset</w:t>
      </w:r>
      <w:proofErr w:type="spellEnd"/>
      <w:r w:rsidR="00627443">
        <w:t>”, “</w:t>
      </w:r>
      <w:proofErr w:type="spellStart"/>
      <w:r w:rsidR="00627443">
        <w:t>retrig</w:t>
      </w:r>
      <w:r>
        <w:t>ger</w:t>
      </w:r>
      <w:r w:rsidR="004C0B69">
        <w:t>#_</w:t>
      </w:r>
      <w:r w:rsidR="00627443">
        <w:t>offset</w:t>
      </w:r>
      <w:proofErr w:type="spellEnd"/>
      <w:r w:rsidR="00627443">
        <w:t>” and the current value of the “rollover</w:t>
      </w:r>
      <w:r>
        <w:t xml:space="preserve"> counter” for the calculations </w:t>
      </w:r>
      <w:r w:rsidR="006B72AF">
        <w:t xml:space="preserve">of the values to be </w:t>
      </w:r>
      <w:r w:rsidR="005249AE">
        <w:t>used to arrive to a timestamp related to the current second.</w:t>
      </w:r>
      <w:r w:rsidR="005249AE" w:rsidRPr="00627443">
        <w:t xml:space="preserve"> </w:t>
      </w:r>
    </w:p>
    <w:p w:rsidR="00C578B0" w:rsidRDefault="00C578B0">
      <w:pPr>
        <w:rPr>
          <w:rFonts w:eastAsiaTheme="majorEastAsia" w:cstheme="majorBidi"/>
          <w:b/>
          <w:bCs/>
          <w:color w:val="365F91" w:themeColor="accent1" w:themeShade="BF"/>
          <w:sz w:val="50"/>
          <w:szCs w:val="50"/>
        </w:rPr>
      </w:pPr>
      <w:r>
        <w:br w:type="page"/>
      </w:r>
    </w:p>
    <w:p w:rsidR="004C0B69" w:rsidRDefault="00E5721C" w:rsidP="0001796E">
      <w:pPr>
        <w:pStyle w:val="Heading3"/>
      </w:pPr>
      <w:bookmarkStart w:id="49" w:name="_Ref390942995"/>
      <w:bookmarkStart w:id="50" w:name="_Toc391044651"/>
      <w:r>
        <w:lastRenderedPageBreak/>
        <w:t>Data Formatting</w:t>
      </w:r>
      <w:bookmarkEnd w:id="49"/>
      <w:bookmarkEnd w:id="50"/>
    </w:p>
    <w:p w:rsidR="00E5721C" w:rsidRDefault="00E5721C" w:rsidP="00E5721C">
      <w:r>
        <w:t xml:space="preserve">The “data formatting” unit brings the ACAM timestamps to the format of </w:t>
      </w:r>
      <w:r w:rsidR="001A2395">
        <w:fldChar w:fldCharType="begin"/>
      </w:r>
      <w:r>
        <w:instrText xml:space="preserve"> REF _Ref371959390 \h </w:instrText>
      </w:r>
      <w:r w:rsidR="001A2395">
        <w:fldChar w:fldCharType="separate"/>
      </w:r>
      <w:r w:rsidR="007361FA">
        <w:t xml:space="preserve">Table </w:t>
      </w:r>
      <w:r w:rsidR="007361FA">
        <w:rPr>
          <w:noProof/>
        </w:rPr>
        <w:t>1</w:t>
      </w:r>
      <w:r w:rsidR="001A2395">
        <w:fldChar w:fldCharType="end"/>
      </w:r>
      <w:r>
        <w:t>. It also writes the</w:t>
      </w:r>
      <w:r w:rsidR="00F70C28">
        <w:t xml:space="preserve">m to the “circular buffer” unit, according to the value of the “deactivate channel” register (see </w:t>
      </w:r>
      <w:r w:rsidR="001A2395">
        <w:fldChar w:fldCharType="begin"/>
      </w:r>
      <w:r w:rsidR="00F70C28">
        <w:instrText xml:space="preserve"> REF _Ref372130871 \h </w:instrText>
      </w:r>
      <w:r w:rsidR="001A2395">
        <w:fldChar w:fldCharType="separate"/>
      </w:r>
      <w:r w:rsidR="00F70C28">
        <w:t xml:space="preserve">Table </w:t>
      </w:r>
      <w:r w:rsidR="00F70C28">
        <w:rPr>
          <w:noProof/>
        </w:rPr>
        <w:t>3</w:t>
      </w:r>
      <w:r w:rsidR="001A2395">
        <w:fldChar w:fldCharType="end"/>
      </w:r>
      <w:r w:rsidR="00F70C28">
        <w:t xml:space="preserve">); if a bit of the “deactivate channel” register is enabled, timestamps from the corresponding channel are not written in the buffer. The unit </w:t>
      </w:r>
      <w:r>
        <w:t xml:space="preserve">is </w:t>
      </w:r>
      <w:r w:rsidR="00F70C28">
        <w:t xml:space="preserve">also </w:t>
      </w:r>
      <w:r>
        <w:t>responsible for keeping track of how many timestamps have been written.</w:t>
      </w:r>
    </w:p>
    <w:p w:rsidR="0060033D" w:rsidRDefault="0060033D" w:rsidP="0060033D">
      <w:r>
        <w:t>When a timestamp arrives the UTC time, coarse time and fine time need to be calculated</w:t>
      </w:r>
      <w:r w:rsidR="009E7CE8">
        <w:t>.</w:t>
      </w:r>
    </w:p>
    <w:p w:rsidR="0060033D" w:rsidRDefault="0060033D" w:rsidP="0060033D">
      <w:r>
        <w:t>The UTC time comes directly from the “</w:t>
      </w:r>
      <w:r w:rsidR="007F75B8">
        <w:t xml:space="preserve">local PPS </w:t>
      </w:r>
      <w:r>
        <w:t>generator” unit. The timestamp will be referenced to the last UTC second.</w:t>
      </w:r>
    </w:p>
    <w:p w:rsidR="0060033D" w:rsidRDefault="0060033D" w:rsidP="0060033D">
      <w:r>
        <w:t xml:space="preserve">The fine time comes directly from the </w:t>
      </w:r>
      <w:r w:rsidR="00104EF9">
        <w:t>Stop value</w:t>
      </w:r>
      <w:r>
        <w:t xml:space="preserve"> of the ACAM timestamp</w:t>
      </w:r>
      <w:r w:rsidR="00104EF9">
        <w:t xml:space="preserve"> (</w:t>
      </w:r>
      <w:r w:rsidR="001A2395">
        <w:fldChar w:fldCharType="begin"/>
      </w:r>
      <w:r w:rsidR="00104EF9">
        <w:instrText xml:space="preserve"> REF _Ref372126154 \h </w:instrText>
      </w:r>
      <w:r w:rsidR="001A2395">
        <w:fldChar w:fldCharType="separate"/>
      </w:r>
      <w:r w:rsidR="007361FA">
        <w:t xml:space="preserve">Figure </w:t>
      </w:r>
      <w:r w:rsidR="007361FA">
        <w:rPr>
          <w:noProof/>
        </w:rPr>
        <w:t>8</w:t>
      </w:r>
      <w:r w:rsidR="001A2395">
        <w:fldChar w:fldCharType="end"/>
      </w:r>
      <w:r w:rsidR="00104EF9">
        <w:t>)</w:t>
      </w:r>
      <w:r>
        <w:t>.</w:t>
      </w:r>
    </w:p>
    <w:p w:rsidR="0060033D" w:rsidRDefault="0060033D" w:rsidP="0060033D">
      <w:r>
        <w:t>Now, for the coarse time, i.e. amount of 8 ns cycles between the last “</w:t>
      </w:r>
      <w:r w:rsidR="007F75B8">
        <w:t>local PPS</w:t>
      </w:r>
      <w:r>
        <w:t xml:space="preserve"> pulse” and the timestamp, the following calculations need to take place.</w:t>
      </w:r>
    </w:p>
    <w:p w:rsidR="0060033D" w:rsidRDefault="009E7CE8" w:rsidP="00A43BC0">
      <w:pPr>
        <w:pStyle w:val="ListParagraph"/>
        <w:numPr>
          <w:ilvl w:val="0"/>
          <w:numId w:val="7"/>
        </w:numPr>
      </w:pPr>
      <w:r>
        <w:t xml:space="preserve">The “roll over counter” has been counting </w:t>
      </w:r>
      <w:r w:rsidR="00FF0849">
        <w:t xml:space="preserve">the </w:t>
      </w:r>
      <w:r>
        <w:t>multiples of 256 retrigger</w:t>
      </w:r>
      <w:r w:rsidR="00FF0849">
        <w:t>s since the last “</w:t>
      </w:r>
      <w:r w:rsidR="009E12F2">
        <w:t>local PPS</w:t>
      </w:r>
      <w:r w:rsidR="00FF0849">
        <w:t xml:space="preserve"> pulse” (i.e. number of pink boxes in </w:t>
      </w:r>
      <w:r w:rsidR="001A2395">
        <w:fldChar w:fldCharType="begin"/>
      </w:r>
      <w:r w:rsidR="00FA7C63">
        <w:instrText xml:space="preserve"> REF _Ref372308173 \h </w:instrText>
      </w:r>
      <w:r w:rsidR="001A2395">
        <w:fldChar w:fldCharType="separate"/>
      </w:r>
      <w:r w:rsidR="007361FA">
        <w:t xml:space="preserve">Figure </w:t>
      </w:r>
      <w:r w:rsidR="007361FA">
        <w:rPr>
          <w:noProof/>
        </w:rPr>
        <w:t>23</w:t>
      </w:r>
      <w:r w:rsidR="001A2395">
        <w:fldChar w:fldCharType="end"/>
      </w:r>
      <w:r w:rsidR="00FF0849">
        <w:t>)</w:t>
      </w:r>
      <w:r w:rsidR="0060033D">
        <w:t>.</w:t>
      </w:r>
    </w:p>
    <w:p w:rsidR="0060033D" w:rsidRDefault="009E7CE8" w:rsidP="00A43BC0">
      <w:pPr>
        <w:pStyle w:val="ListParagraph"/>
        <w:numPr>
          <w:ilvl w:val="0"/>
          <w:numId w:val="7"/>
        </w:numPr>
      </w:pPr>
      <w:r>
        <w:t>The “</w:t>
      </w:r>
      <w:proofErr w:type="spellStart"/>
      <w:r>
        <w:t>retrigger#_offset</w:t>
      </w:r>
      <w:proofErr w:type="spellEnd"/>
      <w:r>
        <w:t>” has kept the amount of retriggers that had preceded the arrival of the “</w:t>
      </w:r>
      <w:r w:rsidR="00906F92">
        <w:t>local PPS</w:t>
      </w:r>
      <w:r>
        <w:t xml:space="preserve"> pulse”</w:t>
      </w:r>
      <w:r w:rsidR="00FF0849">
        <w:t xml:space="preserve"> (</w:t>
      </w:r>
      <w:proofErr w:type="spellStart"/>
      <w:r w:rsidR="00FF0849">
        <w:t>ie</w:t>
      </w:r>
      <w:proofErr w:type="spellEnd"/>
      <w:r w:rsidR="00FF0849">
        <w:t xml:space="preserve">. number of green boxes inside the first pink box in </w:t>
      </w:r>
      <w:r w:rsidR="001A2395">
        <w:fldChar w:fldCharType="begin"/>
      </w:r>
      <w:r w:rsidR="00FA7C63">
        <w:instrText xml:space="preserve"> REF _Ref372308173 \h </w:instrText>
      </w:r>
      <w:r w:rsidR="001A2395">
        <w:fldChar w:fldCharType="separate"/>
      </w:r>
      <w:r w:rsidR="007361FA">
        <w:t xml:space="preserve">Figure </w:t>
      </w:r>
      <w:r w:rsidR="007361FA">
        <w:rPr>
          <w:noProof/>
        </w:rPr>
        <w:t>23</w:t>
      </w:r>
      <w:r w:rsidR="001A2395">
        <w:fldChar w:fldCharType="end"/>
      </w:r>
      <w:r w:rsidR="0060033D">
        <w:t>).</w:t>
      </w:r>
    </w:p>
    <w:p w:rsidR="0060033D" w:rsidRDefault="0060033D" w:rsidP="00A43BC0">
      <w:pPr>
        <w:pStyle w:val="ListParagraph"/>
        <w:numPr>
          <w:ilvl w:val="0"/>
          <w:numId w:val="7"/>
        </w:numPr>
      </w:pPr>
      <w:r>
        <w:t>T</w:t>
      </w:r>
      <w:r w:rsidR="009E7CE8">
        <w:t>he ACAM Start# indicates the amount of retriggers</w:t>
      </w:r>
      <w:r w:rsidR="00FF0849">
        <w:t xml:space="preserve"> within the last pink box of</w:t>
      </w:r>
      <w:r>
        <w:t xml:space="preserve"> </w:t>
      </w:r>
      <w:r w:rsidR="001A2395">
        <w:fldChar w:fldCharType="begin"/>
      </w:r>
      <w:r>
        <w:instrText xml:space="preserve"> REF _Ref372308173 \h </w:instrText>
      </w:r>
      <w:r w:rsidR="001A2395">
        <w:fldChar w:fldCharType="separate"/>
      </w:r>
      <w:r w:rsidR="007361FA">
        <w:t xml:space="preserve">Figure </w:t>
      </w:r>
      <w:r w:rsidR="007361FA">
        <w:rPr>
          <w:noProof/>
        </w:rPr>
        <w:t>23</w:t>
      </w:r>
      <w:r w:rsidR="001A2395">
        <w:fldChar w:fldCharType="end"/>
      </w:r>
      <w:r w:rsidR="00FF0849">
        <w:t>.</w:t>
      </w:r>
    </w:p>
    <w:p w:rsidR="0060033D" w:rsidRDefault="0060033D" w:rsidP="0060033D">
      <w:pPr>
        <w:spacing w:after="0"/>
      </w:pPr>
      <w:r>
        <w:t xml:space="preserve">Therefore, </w:t>
      </w:r>
      <w:r w:rsidR="00FF0849">
        <w:t xml:space="preserve">the number of </w:t>
      </w:r>
      <w:r>
        <w:t>retriggers</w:t>
      </w:r>
      <w:r w:rsidR="00127193">
        <w:t xml:space="preserve"> is defined by the following equation [</w:t>
      </w:r>
      <w:r w:rsidR="00127193" w:rsidRPr="00127193">
        <w:rPr>
          <w:rFonts w:ascii="Courier New" w:hAnsi="Courier New" w:cs="Courier New"/>
        </w:rPr>
        <w:t>I</w:t>
      </w:r>
      <w:r w:rsidR="00127193">
        <w:t>]</w:t>
      </w:r>
      <w:r>
        <w:t>:</w:t>
      </w:r>
    </w:p>
    <w:p w:rsidR="0060033D" w:rsidRPr="00127193" w:rsidRDefault="00FF0849" w:rsidP="0060033D">
      <w:pPr>
        <w:rPr>
          <w:b/>
        </w:rPr>
      </w:pPr>
      <w:r>
        <w:t>“#retriggers” = “current value of the rollover counter”*256 + “Start#” – “</w:t>
      </w:r>
      <w:proofErr w:type="spellStart"/>
      <w:r>
        <w:t>retrigger#_offset</w:t>
      </w:r>
      <w:proofErr w:type="spellEnd"/>
      <w:r>
        <w:t>”</w:t>
      </w:r>
      <w:r w:rsidR="009D2374">
        <w:t xml:space="preserve"> </w:t>
      </w:r>
      <w:r w:rsidR="009D2374" w:rsidRPr="00127193">
        <w:t>[</w:t>
      </w:r>
      <w:r w:rsidR="009D2374" w:rsidRPr="00127193">
        <w:rPr>
          <w:rFonts w:ascii="Courier New" w:hAnsi="Courier New" w:cs="Courier New"/>
        </w:rPr>
        <w:t>I</w:t>
      </w:r>
      <w:r w:rsidR="009D2374" w:rsidRPr="00127193">
        <w:t>]</w:t>
      </w:r>
    </w:p>
    <w:p w:rsidR="006B6119" w:rsidRDefault="0060033D" w:rsidP="0060033D">
      <w:r>
        <w:t>Now we need to translate this number of retriggers to the amount of 8 ns cycles. The ACAM is confi</w:t>
      </w:r>
      <w:r w:rsidR="006B6119">
        <w:t>gured to retrigger each 512 ns.</w:t>
      </w:r>
    </w:p>
    <w:p w:rsidR="00FF0849" w:rsidRDefault="0060033D" w:rsidP="006B6119">
      <w:r>
        <w:t>Therefore</w:t>
      </w:r>
      <w:r w:rsidR="006B6119">
        <w:t xml:space="preserve"> </w:t>
      </w:r>
      <w:r>
        <w:t>“#cycles from retriggers” = “#retriggers” * 64.</w:t>
      </w:r>
      <w:r w:rsidR="00FF0849">
        <w:t xml:space="preserve"> </w:t>
      </w:r>
    </w:p>
    <w:p w:rsidR="00FF0849" w:rsidRDefault="009E7CE8" w:rsidP="006B6119">
      <w:pPr>
        <w:pStyle w:val="ListParagraph"/>
        <w:keepNext/>
        <w:spacing w:after="0"/>
        <w:ind w:left="540"/>
      </w:pPr>
      <w:r w:rsidRPr="009E7CE8">
        <w:rPr>
          <w:noProof/>
        </w:rPr>
        <w:drawing>
          <wp:inline distT="0" distB="0" distL="0" distR="0">
            <wp:extent cx="5564739" cy="2440132"/>
            <wp:effectExtent l="19050" t="0" r="0" b="0"/>
            <wp:docPr id="38"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21" cstate="print"/>
                    <a:stretch>
                      <a:fillRect/>
                    </a:stretch>
                  </pic:blipFill>
                  <pic:spPr>
                    <a:xfrm>
                      <a:off x="0" y="0"/>
                      <a:ext cx="5564739" cy="2440132"/>
                    </a:xfrm>
                    <a:prstGeom prst="rect">
                      <a:avLst/>
                    </a:prstGeom>
                  </pic:spPr>
                </pic:pic>
              </a:graphicData>
            </a:graphic>
          </wp:inline>
        </w:drawing>
      </w:r>
    </w:p>
    <w:p w:rsidR="009E7CE8" w:rsidRDefault="00FF0849" w:rsidP="00FF0849">
      <w:pPr>
        <w:pStyle w:val="Caption"/>
        <w:jc w:val="center"/>
      </w:pPr>
      <w:bookmarkStart w:id="51" w:name="_Ref372308173"/>
      <w:r>
        <w:t xml:space="preserve">Figure </w:t>
      </w:r>
      <w:r w:rsidR="001A2395">
        <w:fldChar w:fldCharType="begin"/>
      </w:r>
      <w:r w:rsidR="00056A6C">
        <w:instrText xml:space="preserve"> SEQ Figure \* ARABIC </w:instrText>
      </w:r>
      <w:r w:rsidR="001A2395">
        <w:fldChar w:fldCharType="separate"/>
      </w:r>
      <w:r w:rsidR="007361FA">
        <w:rPr>
          <w:noProof/>
        </w:rPr>
        <w:t>23</w:t>
      </w:r>
      <w:r w:rsidR="001A2395">
        <w:rPr>
          <w:noProof/>
        </w:rPr>
        <w:fldChar w:fldCharType="end"/>
      </w:r>
      <w:bookmarkEnd w:id="51"/>
      <w:r>
        <w:t xml:space="preserve">: Data formatting calculations. Same as </w:t>
      </w:r>
      <w:r w:rsidR="001A2395">
        <w:fldChar w:fldCharType="begin"/>
      </w:r>
      <w:r>
        <w:instrText xml:space="preserve"> REF _Ref371960775 \h </w:instrText>
      </w:r>
      <w:r w:rsidR="001A2395">
        <w:fldChar w:fldCharType="separate"/>
      </w:r>
      <w:r w:rsidR="007361FA">
        <w:t xml:space="preserve">Figure </w:t>
      </w:r>
      <w:r w:rsidR="007361FA">
        <w:rPr>
          <w:noProof/>
        </w:rPr>
        <w:t>13</w:t>
      </w:r>
      <w:r w:rsidR="001A2395">
        <w:fldChar w:fldCharType="end"/>
      </w:r>
    </w:p>
    <w:p w:rsidR="006B6119" w:rsidRDefault="006B6119">
      <w:r>
        <w:br w:type="page"/>
      </w:r>
    </w:p>
    <w:p w:rsidR="00FF0849" w:rsidRDefault="0060033D" w:rsidP="00FF0849">
      <w:r>
        <w:lastRenderedPageBreak/>
        <w:t xml:space="preserve">Zooming into the first pink box of </w:t>
      </w:r>
      <w:r w:rsidR="001A2395">
        <w:fldChar w:fldCharType="begin"/>
      </w:r>
      <w:r>
        <w:instrText xml:space="preserve"> REF _Ref372308173 \h </w:instrText>
      </w:r>
      <w:r w:rsidR="001A2395">
        <w:fldChar w:fldCharType="separate"/>
      </w:r>
      <w:r w:rsidR="007361FA">
        <w:t xml:space="preserve">Figure </w:t>
      </w:r>
      <w:r w:rsidR="007361FA">
        <w:rPr>
          <w:noProof/>
        </w:rPr>
        <w:t>23</w:t>
      </w:r>
      <w:r w:rsidR="001A2395">
        <w:fldChar w:fldCharType="end"/>
      </w:r>
      <w:r>
        <w:t>,</w:t>
      </w:r>
      <w:r w:rsidR="006B6119">
        <w:t xml:space="preserve"> brings us to </w:t>
      </w:r>
      <w:r w:rsidR="001A2395">
        <w:fldChar w:fldCharType="begin"/>
      </w:r>
      <w:r w:rsidR="006B6119">
        <w:instrText xml:space="preserve"> REF _Ref372309619 \h </w:instrText>
      </w:r>
      <w:r w:rsidR="001A2395">
        <w:fldChar w:fldCharType="separate"/>
      </w:r>
      <w:r w:rsidR="007361FA">
        <w:t xml:space="preserve">Figure </w:t>
      </w:r>
      <w:r w:rsidR="007361FA">
        <w:rPr>
          <w:noProof/>
        </w:rPr>
        <w:t>24</w:t>
      </w:r>
      <w:r w:rsidR="001A2395">
        <w:fldChar w:fldCharType="end"/>
      </w:r>
      <w:r w:rsidR="006B6119">
        <w:t xml:space="preserve">, </w:t>
      </w:r>
      <w:r w:rsidR="00BD7CB4">
        <w:t>that</w:t>
      </w:r>
      <w:r w:rsidR="006B6119">
        <w:t xml:space="preserve"> shows that </w:t>
      </w:r>
      <w:r>
        <w:t>to the number of 8</w:t>
      </w:r>
      <w:r w:rsidR="006B6119">
        <w:t xml:space="preserve"> </w:t>
      </w:r>
      <w:r>
        <w:t>ns cycles between the last “</w:t>
      </w:r>
      <w:r w:rsidR="007F75B8">
        <w:t>local PPS</w:t>
      </w:r>
      <w:r>
        <w:t xml:space="preserve"> pulse” and the </w:t>
      </w:r>
      <w:r w:rsidR="009D2374">
        <w:t>“</w:t>
      </w:r>
      <w:r>
        <w:t>stop</w:t>
      </w:r>
      <w:r w:rsidR="009D2374">
        <w:t>”</w:t>
      </w:r>
      <w:r>
        <w:t xml:space="preserve"> pulse, we need to add the ones described by the “</w:t>
      </w:r>
      <w:proofErr w:type="spellStart"/>
      <w:r>
        <w:t>clk#_offset</w:t>
      </w:r>
      <w:proofErr w:type="spellEnd"/>
      <w:r>
        <w:t>”.</w:t>
      </w:r>
    </w:p>
    <w:p w:rsidR="0060033D" w:rsidRDefault="0060033D" w:rsidP="006B6119">
      <w:pPr>
        <w:keepNext/>
        <w:tabs>
          <w:tab w:val="left" w:pos="540"/>
        </w:tabs>
        <w:spacing w:after="0"/>
        <w:ind w:left="540"/>
        <w:jc w:val="left"/>
      </w:pPr>
      <w:r>
        <w:rPr>
          <w:noProof/>
        </w:rPr>
        <w:drawing>
          <wp:inline distT="0" distB="0" distL="0" distR="0">
            <wp:extent cx="2414049" cy="3560469"/>
            <wp:effectExtent l="19050" t="0" r="5301"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tretch>
                      <a:fillRect/>
                    </a:stretch>
                  </pic:blipFill>
                  <pic:spPr bwMode="auto">
                    <a:xfrm>
                      <a:off x="0" y="0"/>
                      <a:ext cx="2414049" cy="3560469"/>
                    </a:xfrm>
                    <a:prstGeom prst="rect">
                      <a:avLst/>
                    </a:prstGeom>
                    <a:noFill/>
                  </pic:spPr>
                </pic:pic>
              </a:graphicData>
            </a:graphic>
          </wp:inline>
        </w:drawing>
      </w:r>
    </w:p>
    <w:p w:rsidR="0060033D" w:rsidRDefault="0060033D" w:rsidP="00F7653A">
      <w:pPr>
        <w:pStyle w:val="Caption"/>
        <w:jc w:val="left"/>
      </w:pPr>
      <w:bookmarkStart w:id="52" w:name="_Ref372309619"/>
      <w:r>
        <w:t xml:space="preserve">Figure </w:t>
      </w:r>
      <w:r w:rsidR="001A2395">
        <w:fldChar w:fldCharType="begin"/>
      </w:r>
      <w:r w:rsidR="00056A6C">
        <w:instrText xml:space="preserve"> SEQ Figure \* ARABIC </w:instrText>
      </w:r>
      <w:r w:rsidR="001A2395">
        <w:fldChar w:fldCharType="separate"/>
      </w:r>
      <w:r w:rsidR="007361FA">
        <w:rPr>
          <w:noProof/>
        </w:rPr>
        <w:t>24</w:t>
      </w:r>
      <w:r w:rsidR="001A2395">
        <w:rPr>
          <w:noProof/>
        </w:rPr>
        <w:fldChar w:fldCharType="end"/>
      </w:r>
      <w:bookmarkEnd w:id="52"/>
      <w:r>
        <w:t xml:space="preserve">: Zoom into </w:t>
      </w:r>
      <w:r w:rsidR="001A2395">
        <w:fldChar w:fldCharType="begin"/>
      </w:r>
      <w:r>
        <w:instrText xml:space="preserve"> REF _Ref372308173 \h </w:instrText>
      </w:r>
      <w:r w:rsidR="001A2395">
        <w:fldChar w:fldCharType="separate"/>
      </w:r>
      <w:r w:rsidR="007361FA">
        <w:t xml:space="preserve">Figure </w:t>
      </w:r>
      <w:r w:rsidR="007361FA">
        <w:rPr>
          <w:noProof/>
        </w:rPr>
        <w:t>23</w:t>
      </w:r>
      <w:r w:rsidR="001A2395">
        <w:fldChar w:fldCharType="end"/>
      </w:r>
      <w:r w:rsidR="00210338">
        <w:t xml:space="preserve"> first pink box</w:t>
      </w:r>
    </w:p>
    <w:p w:rsidR="006B6119" w:rsidRDefault="006B6119" w:rsidP="006B6119">
      <w:r>
        <w:t>Finally coarse time = “#cycles from retriggers” + “</w:t>
      </w:r>
      <w:proofErr w:type="spellStart"/>
      <w:r>
        <w:t>clk#_offset</w:t>
      </w:r>
      <w:proofErr w:type="spellEnd"/>
      <w:r>
        <w:t>”.</w:t>
      </w:r>
    </w:p>
    <w:p w:rsidR="00104EF9" w:rsidRDefault="00104EF9">
      <w:r>
        <w:br w:type="page"/>
      </w:r>
    </w:p>
    <w:p w:rsidR="006B6119" w:rsidRDefault="006B6119" w:rsidP="006B6119">
      <w:r>
        <w:lastRenderedPageBreak/>
        <w:t xml:space="preserve">Unfortunately, there are </w:t>
      </w:r>
      <w:r w:rsidR="00E674DE">
        <w:t>three</w:t>
      </w:r>
      <w:r>
        <w:t xml:space="preserve"> exceptions </w:t>
      </w:r>
      <w:r w:rsidR="00E674DE">
        <w:t>to</w:t>
      </w:r>
      <w:r>
        <w:t xml:space="preserve"> the calculation above.</w:t>
      </w:r>
    </w:p>
    <w:p w:rsidR="009D2374" w:rsidRDefault="009D2374" w:rsidP="006B6119">
      <w:r>
        <w:t>The first exception comes from the marginal case where the “</w:t>
      </w:r>
      <w:r w:rsidR="007F75B8">
        <w:t>local PPS</w:t>
      </w:r>
      <w:r>
        <w:t xml:space="preserve"> pulse” and the “stop” pulse arrive within the same retrigger. In this case equation </w:t>
      </w:r>
      <w:r w:rsidR="00127193" w:rsidRPr="00127193">
        <w:t>[</w:t>
      </w:r>
      <w:r w:rsidR="00127193" w:rsidRPr="00127193">
        <w:rPr>
          <w:rFonts w:ascii="Courier New" w:hAnsi="Courier New" w:cs="Courier New"/>
        </w:rPr>
        <w:t>I</w:t>
      </w:r>
      <w:r w:rsidR="00127193" w:rsidRPr="00127193">
        <w:t>]</w:t>
      </w:r>
      <w:r>
        <w:t xml:space="preserve"> equals to zero! The “current value of the rollover counter” is zero and both the ACAM and the TDC core are at the same retrigger number. </w:t>
      </w:r>
    </w:p>
    <w:p w:rsidR="0098286A" w:rsidRDefault="009D2374" w:rsidP="0098286A">
      <w:pPr>
        <w:keepNext/>
        <w:spacing w:after="0"/>
      </w:pPr>
      <w:r>
        <w:rPr>
          <w:noProof/>
        </w:rPr>
        <w:drawing>
          <wp:inline distT="0" distB="0" distL="0" distR="0">
            <wp:extent cx="5619033" cy="2717275"/>
            <wp:effectExtent l="19050" t="0" r="717"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tretch>
                      <a:fillRect/>
                    </a:stretch>
                  </pic:blipFill>
                  <pic:spPr bwMode="auto">
                    <a:xfrm>
                      <a:off x="0" y="0"/>
                      <a:ext cx="5619033" cy="2717275"/>
                    </a:xfrm>
                    <a:prstGeom prst="rect">
                      <a:avLst/>
                    </a:prstGeom>
                    <a:noFill/>
                  </pic:spPr>
                </pic:pic>
              </a:graphicData>
            </a:graphic>
          </wp:inline>
        </w:drawing>
      </w:r>
    </w:p>
    <w:p w:rsidR="009D2374" w:rsidRDefault="0098286A" w:rsidP="0098286A">
      <w:pPr>
        <w:pStyle w:val="Caption"/>
        <w:jc w:val="center"/>
      </w:pPr>
      <w:r>
        <w:t xml:space="preserve">Figure </w:t>
      </w:r>
      <w:r w:rsidR="001A2395">
        <w:fldChar w:fldCharType="begin"/>
      </w:r>
      <w:r w:rsidR="00056A6C">
        <w:instrText xml:space="preserve"> SEQ Figure \* ARABIC </w:instrText>
      </w:r>
      <w:r w:rsidR="001A2395">
        <w:fldChar w:fldCharType="separate"/>
      </w:r>
      <w:r w:rsidR="007361FA">
        <w:rPr>
          <w:noProof/>
        </w:rPr>
        <w:t>25</w:t>
      </w:r>
      <w:r w:rsidR="001A2395">
        <w:rPr>
          <w:noProof/>
        </w:rPr>
        <w:fldChar w:fldCharType="end"/>
      </w:r>
      <w:r>
        <w:t>: Marginal case where the “</w:t>
      </w:r>
      <w:r w:rsidR="007F75B8">
        <w:t>local PPS</w:t>
      </w:r>
      <w:r>
        <w:t xml:space="preserve"> pulse” and the “stop” pulse arrive within the same retrigger</w:t>
      </w:r>
    </w:p>
    <w:p w:rsidR="0098286A" w:rsidRDefault="0098286A" w:rsidP="00452388">
      <w:r>
        <w:t xml:space="preserve">For this case, the timestamp needs to be referenced to the previous second. As </w:t>
      </w:r>
      <w:fldSimple w:instr=" REF _Ref372311706 \h  \* MERGEFORMAT ">
        <w:r w:rsidR="007361FA">
          <w:t xml:space="preserve">Figure </w:t>
        </w:r>
        <w:r w:rsidR="007361FA">
          <w:rPr>
            <w:noProof/>
          </w:rPr>
          <w:t>26</w:t>
        </w:r>
      </w:fldSimple>
      <w:r>
        <w:t xml:space="preserve"> shows, the pulse is referenced to the previous “</w:t>
      </w:r>
      <w:r w:rsidR="007F75B8">
        <w:t>local PPS</w:t>
      </w:r>
      <w:r w:rsidR="00CB5A75">
        <w:t xml:space="preserve"> pulse” and the amount of time t</w:t>
      </w:r>
      <w:r w:rsidRPr="00CB5A75">
        <w:rPr>
          <w:vertAlign w:val="subscript"/>
        </w:rPr>
        <w:t>3</w:t>
      </w:r>
      <w:r>
        <w:t xml:space="preserve"> is provided exclusively by the ACAM. </w:t>
      </w:r>
    </w:p>
    <w:p w:rsidR="0098286A" w:rsidRDefault="0098286A" w:rsidP="0098286A">
      <w:pPr>
        <w:pStyle w:val="ListParagraph"/>
        <w:keepNext/>
        <w:spacing w:after="0"/>
        <w:ind w:left="630"/>
      </w:pPr>
      <w:r>
        <w:rPr>
          <w:noProof/>
        </w:rPr>
        <w:drawing>
          <wp:inline distT="0" distB="0" distL="0" distR="0">
            <wp:extent cx="5702558" cy="2490183"/>
            <wp:effectExtent l="19050" t="0" r="0" b="0"/>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stretch>
                      <a:fillRect/>
                    </a:stretch>
                  </pic:blipFill>
                  <pic:spPr bwMode="auto">
                    <a:xfrm>
                      <a:off x="0" y="0"/>
                      <a:ext cx="5702558" cy="2490183"/>
                    </a:xfrm>
                    <a:prstGeom prst="rect">
                      <a:avLst/>
                    </a:prstGeom>
                    <a:noFill/>
                  </pic:spPr>
                </pic:pic>
              </a:graphicData>
            </a:graphic>
          </wp:inline>
        </w:drawing>
      </w:r>
    </w:p>
    <w:p w:rsidR="009E7CE8" w:rsidRDefault="0098286A" w:rsidP="0098286A">
      <w:pPr>
        <w:pStyle w:val="Caption"/>
        <w:jc w:val="center"/>
      </w:pPr>
      <w:bookmarkStart w:id="53" w:name="_Ref372311706"/>
      <w:r>
        <w:t xml:space="preserve">Figure </w:t>
      </w:r>
      <w:r w:rsidR="001A2395">
        <w:fldChar w:fldCharType="begin"/>
      </w:r>
      <w:r w:rsidR="00056A6C">
        <w:instrText xml:space="preserve"> SEQ Figure \* ARABIC </w:instrText>
      </w:r>
      <w:r w:rsidR="001A2395">
        <w:fldChar w:fldCharType="separate"/>
      </w:r>
      <w:r w:rsidR="007361FA">
        <w:rPr>
          <w:noProof/>
        </w:rPr>
        <w:t>26</w:t>
      </w:r>
      <w:r w:rsidR="001A2395">
        <w:rPr>
          <w:noProof/>
        </w:rPr>
        <w:fldChar w:fldCharType="end"/>
      </w:r>
      <w:bookmarkEnd w:id="53"/>
      <w:r>
        <w:t>:</w:t>
      </w:r>
      <w:r w:rsidR="000D67CE">
        <w:t xml:space="preserve"> </w:t>
      </w:r>
      <w:r w:rsidR="00D75AEC">
        <w:t>Calculations on the m</w:t>
      </w:r>
      <w:r w:rsidR="000D67CE">
        <w:t>arginal case where the “</w:t>
      </w:r>
      <w:r w:rsidR="007F75B8">
        <w:t xml:space="preserve">local PPS </w:t>
      </w:r>
      <w:r w:rsidR="000D67CE">
        <w:t>pulse” and the “stop” pulse arrive within the same retrigger</w:t>
      </w:r>
    </w:p>
    <w:p w:rsidR="0098286A" w:rsidRDefault="0098286A">
      <w:r>
        <w:br w:type="page"/>
      </w:r>
    </w:p>
    <w:p w:rsidR="0098286A" w:rsidRDefault="0098286A" w:rsidP="0098286A">
      <w:pPr>
        <w:spacing w:after="0"/>
      </w:pPr>
      <w:r>
        <w:lastRenderedPageBreak/>
        <w:t xml:space="preserve">Attention though needs to be put </w:t>
      </w:r>
      <w:r w:rsidR="00104EF9">
        <w:t>in the case described</w:t>
      </w:r>
      <w:r>
        <w:t xml:space="preserve"> in </w:t>
      </w:r>
      <w:r w:rsidR="001A2395">
        <w:fldChar w:fldCharType="begin"/>
      </w:r>
      <w:r>
        <w:instrText xml:space="preserve"> REF _Ref372311887 \h </w:instrText>
      </w:r>
      <w:r w:rsidR="001A2395">
        <w:fldChar w:fldCharType="separate"/>
      </w:r>
      <w:r w:rsidR="007361FA">
        <w:t xml:space="preserve">Figure </w:t>
      </w:r>
      <w:r w:rsidR="007361FA">
        <w:rPr>
          <w:noProof/>
        </w:rPr>
        <w:t>9</w:t>
      </w:r>
      <w:r w:rsidR="001A2395">
        <w:fldChar w:fldCharType="end"/>
      </w:r>
      <w:r>
        <w:t xml:space="preserve"> </w:t>
      </w:r>
      <w:r w:rsidR="00104EF9">
        <w:t>where</w:t>
      </w:r>
      <w:r>
        <w:t xml:space="preserve"> the fine time ref</w:t>
      </w:r>
      <w:r w:rsidR="00104EF9">
        <w:t>ers to the previous retrigger rather than</w:t>
      </w:r>
      <w:r>
        <w:t xml:space="preserve"> the current one. In this case:</w:t>
      </w:r>
    </w:p>
    <w:p w:rsidR="0098286A" w:rsidRDefault="0098286A" w:rsidP="00A43BC0">
      <w:pPr>
        <w:pStyle w:val="ListParagraph"/>
        <w:numPr>
          <w:ilvl w:val="0"/>
          <w:numId w:val="8"/>
        </w:numPr>
      </w:pPr>
      <w:r>
        <w:t>“current value of the rollover counter” = 0</w:t>
      </w:r>
    </w:p>
    <w:p w:rsidR="0098286A" w:rsidRDefault="0098286A" w:rsidP="00A43BC0">
      <w:pPr>
        <w:pStyle w:val="ListParagraph"/>
        <w:numPr>
          <w:ilvl w:val="0"/>
          <w:numId w:val="8"/>
        </w:numPr>
      </w:pPr>
      <w:r>
        <w:t>“Start#” = “</w:t>
      </w:r>
      <w:proofErr w:type="spellStart"/>
      <w:r>
        <w:t>retrigger#_offset</w:t>
      </w:r>
      <w:proofErr w:type="spellEnd"/>
      <w:r>
        <w:t>” - 1</w:t>
      </w:r>
    </w:p>
    <w:p w:rsidR="0098286A" w:rsidRDefault="0098286A" w:rsidP="00A43BC0">
      <w:pPr>
        <w:pStyle w:val="ListParagraph"/>
        <w:numPr>
          <w:ilvl w:val="0"/>
          <w:numId w:val="8"/>
        </w:numPr>
      </w:pPr>
      <w:r>
        <w:t>ACAM “</w:t>
      </w:r>
      <w:r w:rsidR="00104EF9">
        <w:t>Stop</w:t>
      </w:r>
      <w:r>
        <w:t xml:space="preserve">” is &gt; 6318 (6318 * 81 </w:t>
      </w:r>
      <w:proofErr w:type="spellStart"/>
      <w:r>
        <w:t>ps</w:t>
      </w:r>
      <w:proofErr w:type="spellEnd"/>
      <w:r>
        <w:t xml:space="preserve"> = 512 ns)</w:t>
      </w:r>
    </w:p>
    <w:p w:rsidR="0098286A" w:rsidRDefault="0098286A" w:rsidP="0098286A">
      <w:r>
        <w:t>If all the conditions above are valid, it means, exactly as described before, that that the last “</w:t>
      </w:r>
      <w:r w:rsidR="007F75B8">
        <w:t xml:space="preserve">local PPS </w:t>
      </w:r>
      <w:r>
        <w:t xml:space="preserve">pulse” and the “stop” pulse have arrived within the same retrigger. In this case again, as </w:t>
      </w:r>
      <w:r w:rsidR="001A2395">
        <w:fldChar w:fldCharType="begin"/>
      </w:r>
      <w:r>
        <w:instrText xml:space="preserve"> REF _Ref372311706 \h </w:instrText>
      </w:r>
      <w:r w:rsidR="001A2395">
        <w:fldChar w:fldCharType="separate"/>
      </w:r>
      <w:r w:rsidR="007361FA">
        <w:t xml:space="preserve">Figure </w:t>
      </w:r>
      <w:r w:rsidR="007361FA">
        <w:rPr>
          <w:noProof/>
        </w:rPr>
        <w:t>26</w:t>
      </w:r>
      <w:r w:rsidR="001A2395">
        <w:fldChar w:fldCharType="end"/>
      </w:r>
      <w:r>
        <w:t xml:space="preserve"> shows the timestamp is referenced to the to the previous “</w:t>
      </w:r>
      <w:r w:rsidR="007F75B8">
        <w:t>local PPS</w:t>
      </w:r>
      <w:r>
        <w:t xml:space="preserve"> pulse”.</w:t>
      </w:r>
    </w:p>
    <w:p w:rsidR="00D70C72" w:rsidRDefault="0098286A" w:rsidP="0098286A">
      <w:r>
        <w:t xml:space="preserve">The last exception comes from </w:t>
      </w:r>
      <w:r w:rsidR="00A21FBA">
        <w:t xml:space="preserve">the </w:t>
      </w:r>
      <w:r>
        <w:t xml:space="preserve">marginal case where a timestamp is received from the ACAM when the “rollover counter” has just been increased. In this case, it is possible that the timestamp belongs to the previous roll-over value. This is because the moment the </w:t>
      </w:r>
      <w:r w:rsidR="0045220C">
        <w:t xml:space="preserve">ACAM </w:t>
      </w:r>
      <w:proofErr w:type="spellStart"/>
      <w:r>
        <w:t>IrFlag</w:t>
      </w:r>
      <w:proofErr w:type="spellEnd"/>
      <w:r>
        <w:t xml:space="preserve"> is taken into account in the TDC core is differe</w:t>
      </w:r>
      <w:r w:rsidR="0045220C">
        <w:t>nt from the moment the “stop” pulse</w:t>
      </w:r>
      <w:r>
        <w:t xml:space="preserve"> has arrived to the ACAM (several 8 ns cycles are needed to empty ACAM FIFOs). In this case if the ACAM “Start#” of the received timestamp is close to the upper end (close to 255) and on the moment </w:t>
      </w:r>
      <w:r w:rsidR="0045220C">
        <w:t>of processing in the “data formatting” unit</w:t>
      </w:r>
      <w:r>
        <w:t xml:space="preserve"> the </w:t>
      </w:r>
      <w:proofErr w:type="spellStart"/>
      <w:r>
        <w:t>IrFlag</w:t>
      </w:r>
      <w:proofErr w:type="spellEnd"/>
      <w:r>
        <w:t xml:space="preserve"> has recently </w:t>
      </w:r>
      <w:r w:rsidR="00A21FBA">
        <w:t>increased</w:t>
      </w:r>
      <w:r>
        <w:t xml:space="preserve">, that means that </w:t>
      </w:r>
      <w:r w:rsidR="00A21FBA">
        <w:t xml:space="preserve">in equation </w:t>
      </w:r>
      <w:r w:rsidR="00127193" w:rsidRPr="00127193">
        <w:t>[</w:t>
      </w:r>
      <w:r w:rsidR="00127193" w:rsidRPr="00127193">
        <w:rPr>
          <w:rFonts w:ascii="Courier New" w:hAnsi="Courier New" w:cs="Courier New"/>
        </w:rPr>
        <w:t>I</w:t>
      </w:r>
      <w:r w:rsidR="00127193" w:rsidRPr="00127193">
        <w:t>]</w:t>
      </w:r>
      <w:r w:rsidR="0045220C">
        <w:t xml:space="preserve">, </w:t>
      </w:r>
      <w:r>
        <w:t>the “</w:t>
      </w:r>
      <w:r w:rsidR="00D149B4">
        <w:t xml:space="preserve">current value of the </w:t>
      </w:r>
      <w:r>
        <w:t>rollover counter</w:t>
      </w:r>
      <w:r w:rsidR="00A21FBA">
        <w:t>”</w:t>
      </w:r>
      <w:r w:rsidR="00D149B4">
        <w:t xml:space="preserve"> - 1</w:t>
      </w:r>
      <w:r>
        <w:t xml:space="preserve"> needs to be </w:t>
      </w:r>
      <w:r w:rsidR="00E674DE">
        <w:t>used</w:t>
      </w:r>
      <w:r w:rsidR="00A21FBA">
        <w:t>.</w:t>
      </w:r>
    </w:p>
    <w:p w:rsidR="00D70C72" w:rsidRDefault="00D70C72">
      <w:r>
        <w:br w:type="page"/>
      </w:r>
    </w:p>
    <w:p w:rsidR="00F400E4" w:rsidRDefault="00F400E4" w:rsidP="0001796E">
      <w:pPr>
        <w:pStyle w:val="Heading3"/>
      </w:pPr>
      <w:bookmarkStart w:id="54" w:name="_Ref372316366"/>
      <w:bookmarkStart w:id="55" w:name="_Toc391044652"/>
      <w:r>
        <w:lastRenderedPageBreak/>
        <w:t>Interrupts generator</w:t>
      </w:r>
      <w:bookmarkEnd w:id="54"/>
      <w:bookmarkEnd w:id="55"/>
    </w:p>
    <w:p w:rsidR="00F400E4" w:rsidRDefault="00F400E4" w:rsidP="00991347">
      <w:r>
        <w:t xml:space="preserve">The “interrupts generator” is responsible for the generation of 1-tick-long pulses in any of the following </w:t>
      </w:r>
      <w:r w:rsidR="00DB3EBD">
        <w:t>three</w:t>
      </w:r>
      <w:r>
        <w:t xml:space="preserve"> cases:               </w:t>
      </w:r>
    </w:p>
    <w:p w:rsidR="00F400E4" w:rsidRDefault="00F400E4" w:rsidP="00991347">
      <w:pPr>
        <w:pStyle w:val="ListParagraph"/>
        <w:numPr>
          <w:ilvl w:val="0"/>
          <w:numId w:val="1"/>
        </w:numPr>
        <w:spacing w:after="0"/>
      </w:pPr>
      <w:proofErr w:type="gramStart"/>
      <w:r>
        <w:t>when</w:t>
      </w:r>
      <w:proofErr w:type="gramEnd"/>
      <w:r>
        <w:t xml:space="preserve"> the amount of timestamps written in the “</w:t>
      </w:r>
      <w:proofErr w:type="spellStart"/>
      <w:r>
        <w:t>circular_buffer</w:t>
      </w:r>
      <w:proofErr w:type="spellEnd"/>
      <w:r>
        <w:t xml:space="preserve">”, since the last interrupt or since the startup of the acquisition, exceeds the </w:t>
      </w:r>
      <w:proofErr w:type="spellStart"/>
      <w:r>
        <w:t>PCIe</w:t>
      </w:r>
      <w:proofErr w:type="spellEnd"/>
      <w:r w:rsidR="00043399">
        <w:t>/VME</w:t>
      </w:r>
      <w:r>
        <w:t xml:space="preserve"> settable threshold </w:t>
      </w:r>
      <w:proofErr w:type="spellStart"/>
      <w:r>
        <w:t>irq_tstamp_threshold</w:t>
      </w:r>
      <w:proofErr w:type="spellEnd"/>
      <w:r w:rsidR="008B380E">
        <w:t xml:space="preserve">. We refer to this </w:t>
      </w:r>
      <w:r w:rsidR="00991347">
        <w:t xml:space="preserve">interrupt </w:t>
      </w:r>
      <w:r w:rsidR="008B380E">
        <w:t>as “timestamps interrupt”</w:t>
      </w:r>
      <w:r w:rsidR="00991347">
        <w:t>.</w:t>
      </w:r>
    </w:p>
    <w:p w:rsidR="00991347" w:rsidRDefault="00991347" w:rsidP="00991347">
      <w:pPr>
        <w:pStyle w:val="ListParagraph"/>
        <w:ind w:left="1267"/>
      </w:pPr>
    </w:p>
    <w:p w:rsidR="00F400E4" w:rsidRDefault="00F400E4" w:rsidP="008B380E">
      <w:pPr>
        <w:pStyle w:val="ListParagraph"/>
        <w:numPr>
          <w:ilvl w:val="0"/>
          <w:numId w:val="1"/>
        </w:numPr>
        <w:spacing w:after="120"/>
      </w:pPr>
      <w:proofErr w:type="gramStart"/>
      <w:r>
        <w:t>when</w:t>
      </w:r>
      <w:proofErr w:type="gramEnd"/>
      <w:r>
        <w:t xml:space="preserve"> some timestamps have been written in the </w:t>
      </w:r>
      <w:proofErr w:type="spellStart"/>
      <w:r>
        <w:t>circular_buffer</w:t>
      </w:r>
      <w:proofErr w:type="spellEnd"/>
      <w:r>
        <w:t xml:space="preserve"> (&gt;=1 timestamp) and the amount of time passed since the last interrupt or since the acquisition startup, exceeds the </w:t>
      </w:r>
      <w:proofErr w:type="spellStart"/>
      <w:r>
        <w:t>PCIe</w:t>
      </w:r>
      <w:proofErr w:type="spellEnd"/>
      <w:r w:rsidR="00043399">
        <w:t>/VME</w:t>
      </w:r>
      <w:r>
        <w:t xml:space="preserve"> settable threshold </w:t>
      </w:r>
      <w:proofErr w:type="spellStart"/>
      <w:r>
        <w:t>irq_time_threshold</w:t>
      </w:r>
      <w:proofErr w:type="spellEnd"/>
      <w:r w:rsidR="008B380E">
        <w:t>. We refer to this</w:t>
      </w:r>
      <w:r w:rsidR="00991347" w:rsidRPr="00991347">
        <w:t xml:space="preserve"> </w:t>
      </w:r>
      <w:r w:rsidR="00991347">
        <w:t>interrupt</w:t>
      </w:r>
      <w:r w:rsidR="008B380E">
        <w:t xml:space="preserve"> as “time interrupt”.</w:t>
      </w:r>
    </w:p>
    <w:p w:rsidR="00991347" w:rsidRDefault="00991347" w:rsidP="00991347">
      <w:pPr>
        <w:pStyle w:val="ListParagraph"/>
        <w:spacing w:after="120"/>
        <w:ind w:left="1267"/>
      </w:pPr>
    </w:p>
    <w:p w:rsidR="00F400E4" w:rsidRDefault="00F400E4" w:rsidP="008B380E">
      <w:pPr>
        <w:pStyle w:val="ListParagraph"/>
        <w:numPr>
          <w:ilvl w:val="0"/>
          <w:numId w:val="1"/>
        </w:numPr>
        <w:spacing w:after="120"/>
      </w:pPr>
      <w:proofErr w:type="gramStart"/>
      <w:r>
        <w:t>when</w:t>
      </w:r>
      <w:proofErr w:type="gramEnd"/>
      <w:r>
        <w:t xml:space="preserve"> the ACAM raises the Error flag; this means that the ACAM Hit FIFOs have been receiving pulses with a frequency &gt; 31.25 </w:t>
      </w:r>
      <w:proofErr w:type="spellStart"/>
      <w:r>
        <w:t>MHz.</w:t>
      </w:r>
      <w:proofErr w:type="spellEnd"/>
      <w:r w:rsidR="008B380E">
        <w:t xml:space="preserve"> We refer to this </w:t>
      </w:r>
      <w:r w:rsidR="00991347">
        <w:t xml:space="preserve">interrupt </w:t>
      </w:r>
      <w:r w:rsidR="008B380E">
        <w:t>as “</w:t>
      </w:r>
      <w:proofErr w:type="spellStart"/>
      <w:r w:rsidR="008B380E">
        <w:t>acam</w:t>
      </w:r>
      <w:proofErr w:type="spellEnd"/>
      <w:r w:rsidR="008B380E">
        <w:t xml:space="preserve"> error interrupt”.</w:t>
      </w:r>
    </w:p>
    <w:p w:rsidR="00D70C72" w:rsidRDefault="00F400E4" w:rsidP="00F400E4">
      <w:r w:rsidRPr="00A87958">
        <w:t xml:space="preserve">The pulses are </w:t>
      </w:r>
      <w:r w:rsidR="00991347">
        <w:t>retrieved by the “</w:t>
      </w:r>
      <w:proofErr w:type="spellStart"/>
      <w:r w:rsidR="00991347">
        <w:t>tdc</w:t>
      </w:r>
      <w:proofErr w:type="spellEnd"/>
      <w:r w:rsidR="00991347">
        <w:t xml:space="preserve"> </w:t>
      </w:r>
      <w:proofErr w:type="spellStart"/>
      <w:r w:rsidR="00991347">
        <w:t>eic</w:t>
      </w:r>
      <w:proofErr w:type="spellEnd"/>
      <w:r w:rsidRPr="00A87958">
        <w:t xml:space="preserve">” </w:t>
      </w:r>
      <w:r w:rsidR="00A21FBA">
        <w:t>core (see</w:t>
      </w:r>
      <w:r w:rsidR="00EA219E">
        <w:t xml:space="preserve"> </w:t>
      </w:r>
      <w:r w:rsidR="001A2395">
        <w:fldChar w:fldCharType="begin"/>
      </w:r>
      <w:r w:rsidR="00EA219E">
        <w:instrText xml:space="preserve"> REF _Ref378684271 \h </w:instrText>
      </w:r>
      <w:r w:rsidR="001A2395">
        <w:fldChar w:fldCharType="separate"/>
      </w:r>
      <w:r w:rsidR="007361FA">
        <w:t xml:space="preserve">Figure </w:t>
      </w:r>
      <w:r w:rsidR="007361FA">
        <w:rPr>
          <w:noProof/>
        </w:rPr>
        <w:t>4</w:t>
      </w:r>
      <w:r w:rsidR="001A2395">
        <w:fldChar w:fldCharType="end"/>
      </w:r>
      <w:r>
        <w:t xml:space="preserve">) which </w:t>
      </w:r>
      <w:r w:rsidR="00991347">
        <w:t>gathers them into a single line.</w:t>
      </w:r>
    </w:p>
    <w:p w:rsidR="00D70C72" w:rsidRDefault="00D70C72" w:rsidP="0001796E">
      <w:pPr>
        <w:pStyle w:val="Heading3"/>
      </w:pPr>
      <w:bookmarkStart w:id="56" w:name="_Toc391044653"/>
      <w:r w:rsidRPr="00D70C72">
        <w:t xml:space="preserve">ACAM </w:t>
      </w:r>
      <w:proofErr w:type="spellStart"/>
      <w:r w:rsidRPr="00D70C72">
        <w:t>timecontrol</w:t>
      </w:r>
      <w:proofErr w:type="spellEnd"/>
      <w:r w:rsidRPr="00D70C72">
        <w:t xml:space="preserve"> interface</w:t>
      </w:r>
      <w:bookmarkEnd w:id="56"/>
    </w:p>
    <w:p w:rsidR="00D70C72" w:rsidRDefault="00D70C72" w:rsidP="00D70C72">
      <w:r>
        <w:t>Upon the activation of the acquisition</w:t>
      </w:r>
      <w:r w:rsidR="00A21FBA">
        <w:t xml:space="preserve"> through the “control register” bit 0 (see </w:t>
      </w:r>
      <w:r w:rsidR="001A2395">
        <w:fldChar w:fldCharType="begin"/>
      </w:r>
      <w:r w:rsidR="00A21FBA">
        <w:instrText xml:space="preserve"> REF _Ref372131664 \h </w:instrText>
      </w:r>
      <w:r w:rsidR="001A2395">
        <w:fldChar w:fldCharType="separate"/>
      </w:r>
      <w:r w:rsidR="007361FA">
        <w:t xml:space="preserve">Table </w:t>
      </w:r>
      <w:r w:rsidR="007361FA">
        <w:rPr>
          <w:noProof/>
        </w:rPr>
        <w:t>4</w:t>
      </w:r>
      <w:r w:rsidR="001A2395">
        <w:fldChar w:fldCharType="end"/>
      </w:r>
      <w:r w:rsidR="00A21FBA">
        <w:t>)</w:t>
      </w:r>
      <w:r>
        <w:t>, the unit generates a 16 ns long pulse</w:t>
      </w:r>
      <w:r w:rsidR="008B004D">
        <w:t>, synchronous to the “local PPS pulse”</w:t>
      </w:r>
      <w:r>
        <w:t xml:space="preserve"> that represents the ACAM start pulse (</w:t>
      </w:r>
      <w:r w:rsidR="00A21FBA">
        <w:t xml:space="preserve">see </w:t>
      </w:r>
      <w:r w:rsidR="001A2395">
        <w:fldChar w:fldCharType="begin"/>
      </w:r>
      <w:r w:rsidR="00A21FBA">
        <w:instrText xml:space="preserve"> REF _Ref372126154 \h </w:instrText>
      </w:r>
      <w:r w:rsidR="001A2395">
        <w:fldChar w:fldCharType="separate"/>
      </w:r>
      <w:r w:rsidR="007361FA">
        <w:t xml:space="preserve">Figure </w:t>
      </w:r>
      <w:r w:rsidR="007361FA">
        <w:rPr>
          <w:noProof/>
        </w:rPr>
        <w:t>8</w:t>
      </w:r>
      <w:r w:rsidR="001A2395">
        <w:fldChar w:fldCharType="end"/>
      </w:r>
      <w:r>
        <w:t>).</w:t>
      </w:r>
    </w:p>
    <w:p w:rsidR="00D70C72" w:rsidRDefault="00D70C72" w:rsidP="0001796E">
      <w:pPr>
        <w:pStyle w:val="Heading3"/>
      </w:pPr>
      <w:bookmarkStart w:id="57" w:name="_Toc391044654"/>
      <w:r>
        <w:t>LEDs</w:t>
      </w:r>
      <w:bookmarkEnd w:id="57"/>
    </w:p>
    <w:p w:rsidR="005B6668" w:rsidRDefault="00D70C72" w:rsidP="00D70C72">
      <w:r>
        <w:t>The LEDs manager is responsible for the generation of the signals that drive the front panel LEDs on the TDC mezzanine. There are 6 orange LEDs on the front p</w:t>
      </w:r>
      <w:r w:rsidR="00A21FBA">
        <w:t>anel of the TDC mezzanine board.</w:t>
      </w:r>
    </w:p>
    <w:p w:rsidR="00D70C72" w:rsidRDefault="00405180" w:rsidP="00D70C72">
      <w:r>
        <w:t>L</w:t>
      </w:r>
      <w:r w:rsidR="005B6668">
        <w:t xml:space="preserve">ED </w:t>
      </w:r>
      <w:r>
        <w:t xml:space="preserve">STA </w:t>
      </w:r>
      <w:r w:rsidR="005B6668">
        <w:t xml:space="preserve">blinks upon a </w:t>
      </w:r>
      <w:r w:rsidR="005B6668" w:rsidRPr="002B4763">
        <w:t>“</w:t>
      </w:r>
      <w:r w:rsidR="007F75B8">
        <w:t>local PPS</w:t>
      </w:r>
      <w:r w:rsidR="007F75B8" w:rsidRPr="002B4763">
        <w:t xml:space="preserve"> </w:t>
      </w:r>
      <w:r w:rsidR="005B6668" w:rsidRPr="002B4763">
        <w:t>pulse”</w:t>
      </w:r>
      <w:r w:rsidR="005B6668">
        <w:t>.</w:t>
      </w:r>
    </w:p>
    <w:p w:rsidR="00405180" w:rsidRDefault="005B6668" w:rsidP="005B6668">
      <w:proofErr w:type="gramStart"/>
      <w:r>
        <w:t>LED#</w:t>
      </w:r>
      <w:r w:rsidR="00405180">
        <w:t>1</w:t>
      </w:r>
      <w:r>
        <w:t xml:space="preserve"> blink</w:t>
      </w:r>
      <w:r w:rsidR="008C30A3">
        <w:t>s</w:t>
      </w:r>
      <w:r>
        <w:t xml:space="preserve"> upon the writing in the “circular buffer” of a timestamp </w:t>
      </w:r>
      <w:r w:rsidR="008C30A3">
        <w:t>referred to channel 1</w:t>
      </w:r>
      <w:r w:rsidR="00405180">
        <w:t>.</w:t>
      </w:r>
      <w:proofErr w:type="gramEnd"/>
      <w:r w:rsidR="008C30A3">
        <w:t xml:space="preserve"> </w:t>
      </w:r>
      <w:r w:rsidR="00405180">
        <w:t>If the input termination for channel 1 is ON, there is a blinking when the timestamp is written; if the input termination is OFF, the LED is always ON and it turns OFF when the timestamp is written.</w:t>
      </w:r>
    </w:p>
    <w:p w:rsidR="005B6668" w:rsidRDefault="008C30A3" w:rsidP="005B6668">
      <w:r>
        <w:t>LED#</w:t>
      </w:r>
      <w:r w:rsidR="00405180">
        <w:t>2</w:t>
      </w:r>
      <w:proofErr w:type="gramStart"/>
      <w:r w:rsidR="00405180">
        <w:t>..LED</w:t>
      </w:r>
      <w:proofErr w:type="gramEnd"/>
      <w:r w:rsidR="00405180">
        <w:t>#5</w:t>
      </w:r>
      <w:r>
        <w:t xml:space="preserve"> function</w:t>
      </w:r>
      <w:r w:rsidR="00405180">
        <w:t xml:space="preserve"> accordingly for channels 2..5. </w:t>
      </w:r>
      <w:r w:rsidR="005B6668">
        <w:t xml:space="preserve">The signals regarding the channel number and the writing in the </w:t>
      </w:r>
      <w:r>
        <w:t xml:space="preserve">“circular buffer” </w:t>
      </w:r>
      <w:r w:rsidR="005B6668">
        <w:t xml:space="preserve">come from the “data formatting” unit. </w:t>
      </w:r>
    </w:p>
    <w:p w:rsidR="00D70C72" w:rsidRDefault="00D70C72" w:rsidP="008B004D">
      <w:pPr>
        <w:jc w:val="center"/>
      </w:pPr>
      <w:r>
        <w:rPr>
          <w:noProof/>
        </w:rPr>
        <w:drawing>
          <wp:inline distT="0" distB="0" distL="0" distR="0">
            <wp:extent cx="4640415" cy="999703"/>
            <wp:effectExtent l="19050" t="0" r="778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tretch>
                      <a:fillRect/>
                    </a:stretch>
                  </pic:blipFill>
                  <pic:spPr bwMode="auto">
                    <a:xfrm>
                      <a:off x="0" y="0"/>
                      <a:ext cx="4644945" cy="1000679"/>
                    </a:xfrm>
                    <a:prstGeom prst="rect">
                      <a:avLst/>
                    </a:prstGeom>
                    <a:noFill/>
                  </pic:spPr>
                </pic:pic>
              </a:graphicData>
            </a:graphic>
          </wp:inline>
        </w:drawing>
      </w:r>
    </w:p>
    <w:p w:rsidR="00D70C72" w:rsidRDefault="00D70C72" w:rsidP="00F400E4">
      <w:pPr>
        <w:pStyle w:val="Caption"/>
        <w:jc w:val="center"/>
      </w:pPr>
      <w:r>
        <w:t xml:space="preserve">Figure </w:t>
      </w:r>
      <w:r w:rsidR="001A2395">
        <w:fldChar w:fldCharType="begin"/>
      </w:r>
      <w:r w:rsidR="00056A6C">
        <w:instrText xml:space="preserve"> SEQ Figure \* ARABIC </w:instrText>
      </w:r>
      <w:r w:rsidR="001A2395">
        <w:fldChar w:fldCharType="separate"/>
      </w:r>
      <w:r w:rsidR="007361FA">
        <w:rPr>
          <w:noProof/>
        </w:rPr>
        <w:t>27</w:t>
      </w:r>
      <w:r w:rsidR="001A2395">
        <w:rPr>
          <w:noProof/>
        </w:rPr>
        <w:fldChar w:fldCharType="end"/>
      </w:r>
      <w:r>
        <w:t>: TDC mezzanine board front panel LEDs</w:t>
      </w:r>
    </w:p>
    <w:p w:rsidR="00F400E4" w:rsidRDefault="00771E25" w:rsidP="0001796E">
      <w:pPr>
        <w:pStyle w:val="Heading2"/>
      </w:pPr>
      <w:bookmarkStart w:id="58" w:name="_Ref378782279"/>
      <w:bookmarkStart w:id="59" w:name="_Toc391044655"/>
      <w:r>
        <w:lastRenderedPageBreak/>
        <w:t xml:space="preserve">Embedded </w:t>
      </w:r>
      <w:r w:rsidR="00F400E4">
        <w:t>Interrupt Controller</w:t>
      </w:r>
      <w:bookmarkEnd w:id="58"/>
      <w:bookmarkEnd w:id="59"/>
    </w:p>
    <w:p w:rsidR="00EA219E" w:rsidRDefault="00F400E4" w:rsidP="00EA219E">
      <w:r w:rsidRPr="004B4333">
        <w:t xml:space="preserve">The </w:t>
      </w:r>
      <w:r w:rsidR="00771E25">
        <w:t>TDC EIC gathers the interrupts from the TDC core.</w:t>
      </w:r>
      <w:r w:rsidRPr="004B4333">
        <w:t xml:space="preserve"> It has </w:t>
      </w:r>
      <w:r>
        <w:t>three</w:t>
      </w:r>
      <w:r w:rsidRPr="004B4333">
        <w:t xml:space="preserve"> interrupt inputs</w:t>
      </w:r>
      <w:r>
        <w:t xml:space="preserve">, as described in Section </w:t>
      </w:r>
      <w:r w:rsidR="001A2395">
        <w:fldChar w:fldCharType="begin"/>
      </w:r>
      <w:r>
        <w:instrText xml:space="preserve"> REF _Ref372316366 \r \h </w:instrText>
      </w:r>
      <w:r w:rsidR="001A2395">
        <w:fldChar w:fldCharType="separate"/>
      </w:r>
      <w:r w:rsidR="007361FA">
        <w:t>3.1.11</w:t>
      </w:r>
      <w:r w:rsidR="001A2395">
        <w:fldChar w:fldCharType="end"/>
      </w:r>
      <w:r w:rsidRPr="004B4333">
        <w:t xml:space="preserve"> and one interrupt request output. </w:t>
      </w:r>
      <w:r w:rsidR="00771E25">
        <w:t xml:space="preserve">The three inputs are multiplexed and the result is forwarded to the VIC. </w:t>
      </w:r>
      <w:r w:rsidR="00EA219E">
        <w:t>Interrupt sources can be masked using the enable and disable registers. The HDL code has been automatically generated using wbgen2</w:t>
      </w:r>
      <w:r w:rsidR="00B679E5">
        <w:t xml:space="preserve"> </w:t>
      </w:r>
      <w:r w:rsidR="00B679E5" w:rsidRPr="00B679E5">
        <w:rPr>
          <w:vertAlign w:val="superscript"/>
        </w:rPr>
        <w:t>[18]</w:t>
      </w:r>
      <w:r w:rsidR="00EA219E">
        <w:t>.</w:t>
      </w:r>
    </w:p>
    <w:tbl>
      <w:tblPr>
        <w:tblStyle w:val="LightShading-Accent11"/>
        <w:tblW w:w="9990" w:type="dxa"/>
        <w:tblInd w:w="-72" w:type="dxa"/>
        <w:tblLayout w:type="fixed"/>
        <w:tblLook w:val="04A0"/>
      </w:tblPr>
      <w:tblGrid>
        <w:gridCol w:w="1890"/>
        <w:gridCol w:w="720"/>
        <w:gridCol w:w="1350"/>
        <w:gridCol w:w="180"/>
        <w:gridCol w:w="90"/>
        <w:gridCol w:w="90"/>
        <w:gridCol w:w="4320"/>
        <w:gridCol w:w="1350"/>
      </w:tblGrid>
      <w:tr w:rsidR="008B380E" w:rsidRPr="002A5BBC" w:rsidTr="006B282E">
        <w:trPr>
          <w:cnfStyle w:val="100000000000"/>
          <w:trHeight w:val="300"/>
        </w:trPr>
        <w:tc>
          <w:tcPr>
            <w:cnfStyle w:val="001000000000"/>
            <w:tcW w:w="1890" w:type="dxa"/>
            <w:tcBorders>
              <w:top w:val="single" w:sz="8" w:space="0" w:color="auto"/>
              <w:bottom w:val="single" w:sz="8" w:space="0" w:color="auto"/>
            </w:tcBorders>
            <w:noWrap/>
            <w:vAlign w:val="center"/>
            <w:hideMark/>
          </w:tcPr>
          <w:p w:rsidR="0047433F" w:rsidRPr="006101BE" w:rsidRDefault="0047433F" w:rsidP="008B380E">
            <w:pPr>
              <w:ind w:right="-288"/>
              <w:rPr>
                <w:bCs w:val="0"/>
              </w:rPr>
            </w:pPr>
            <w:r w:rsidRPr="006101BE">
              <w:rPr>
                <w:bCs w:val="0"/>
              </w:rPr>
              <w:t>Name</w:t>
            </w:r>
          </w:p>
        </w:tc>
        <w:tc>
          <w:tcPr>
            <w:tcW w:w="720" w:type="dxa"/>
            <w:tcBorders>
              <w:top w:val="single" w:sz="8" w:space="0" w:color="auto"/>
              <w:bottom w:val="single" w:sz="8" w:space="0" w:color="auto"/>
            </w:tcBorders>
            <w:vAlign w:val="center"/>
          </w:tcPr>
          <w:p w:rsidR="0047433F" w:rsidRPr="006101BE" w:rsidRDefault="0047433F" w:rsidP="008B380E">
            <w:pPr>
              <w:jc w:val="center"/>
              <w:cnfStyle w:val="100000000000"/>
              <w:rPr>
                <w:bCs w:val="0"/>
              </w:rPr>
            </w:pPr>
            <w:r>
              <w:rPr>
                <w:bCs w:val="0"/>
              </w:rPr>
              <w:t>R/W</w:t>
            </w:r>
          </w:p>
        </w:tc>
        <w:tc>
          <w:tcPr>
            <w:tcW w:w="6030" w:type="dxa"/>
            <w:gridSpan w:val="5"/>
            <w:tcBorders>
              <w:top w:val="single" w:sz="8" w:space="0" w:color="auto"/>
              <w:bottom w:val="single" w:sz="8" w:space="0" w:color="auto"/>
            </w:tcBorders>
            <w:noWrap/>
            <w:vAlign w:val="center"/>
            <w:hideMark/>
          </w:tcPr>
          <w:p w:rsidR="0047433F" w:rsidRPr="006101BE" w:rsidRDefault="0047433F" w:rsidP="008B380E">
            <w:pPr>
              <w:cnfStyle w:val="100000000000"/>
              <w:rPr>
                <w:bCs w:val="0"/>
              </w:rPr>
            </w:pPr>
            <w:r w:rsidRPr="006101BE">
              <w:rPr>
                <w:bCs w:val="0"/>
              </w:rPr>
              <w:t>Description</w:t>
            </w:r>
          </w:p>
        </w:tc>
        <w:tc>
          <w:tcPr>
            <w:tcW w:w="1350" w:type="dxa"/>
            <w:tcBorders>
              <w:top w:val="single" w:sz="8" w:space="0" w:color="auto"/>
              <w:bottom w:val="single" w:sz="8" w:space="0" w:color="auto"/>
            </w:tcBorders>
            <w:noWrap/>
            <w:vAlign w:val="center"/>
            <w:hideMark/>
          </w:tcPr>
          <w:p w:rsidR="0047433F" w:rsidRPr="006101BE" w:rsidRDefault="0047433F" w:rsidP="008B380E">
            <w:pPr>
              <w:tabs>
                <w:tab w:val="left" w:pos="702"/>
              </w:tabs>
              <w:ind w:left="-18" w:right="-68"/>
              <w:jc w:val="center"/>
              <w:cnfStyle w:val="100000000000"/>
              <w:rPr>
                <w:bCs w:val="0"/>
              </w:rPr>
            </w:pPr>
            <w:r>
              <w:rPr>
                <w:bCs w:val="0"/>
              </w:rPr>
              <w:t xml:space="preserve">Byte </w:t>
            </w:r>
            <w:r w:rsidRPr="006101BE">
              <w:rPr>
                <w:bCs w:val="0"/>
              </w:rPr>
              <w:t>Addr</w:t>
            </w:r>
            <w:r>
              <w:rPr>
                <w:bCs w:val="0"/>
              </w:rPr>
              <w:t>ess</w:t>
            </w:r>
          </w:p>
        </w:tc>
      </w:tr>
      <w:tr w:rsidR="008B380E" w:rsidRPr="002A5BBC" w:rsidTr="006B282E">
        <w:trPr>
          <w:cnfStyle w:val="000000100000"/>
          <w:trHeight w:val="709"/>
        </w:trPr>
        <w:tc>
          <w:tcPr>
            <w:cnfStyle w:val="001000000000"/>
            <w:tcW w:w="1890" w:type="dxa"/>
            <w:vMerge w:val="restart"/>
            <w:tcBorders>
              <w:top w:val="single" w:sz="8" w:space="0" w:color="auto"/>
            </w:tcBorders>
            <w:noWrap/>
            <w:hideMark/>
          </w:tcPr>
          <w:p w:rsidR="0047433F" w:rsidRDefault="0047433F" w:rsidP="0047433F">
            <w:pPr>
              <w:spacing w:after="60"/>
            </w:pPr>
            <w:r>
              <w:t>EIC IRR</w:t>
            </w:r>
          </w:p>
          <w:p w:rsidR="0047433F" w:rsidRPr="008B380E" w:rsidRDefault="0047433F" w:rsidP="0047433F">
            <w:pPr>
              <w:spacing w:after="60"/>
              <w:rPr>
                <w:b w:val="0"/>
              </w:rPr>
            </w:pPr>
            <w:r w:rsidRPr="008B380E">
              <w:rPr>
                <w:b w:val="0"/>
              </w:rPr>
              <w:t>Interrupt disable register</w:t>
            </w:r>
          </w:p>
        </w:tc>
        <w:tc>
          <w:tcPr>
            <w:tcW w:w="720" w:type="dxa"/>
            <w:vMerge w:val="restart"/>
            <w:tcBorders>
              <w:top w:val="single" w:sz="8" w:space="0" w:color="auto"/>
            </w:tcBorders>
            <w:vAlign w:val="center"/>
          </w:tcPr>
          <w:p w:rsidR="0047433F" w:rsidRDefault="0047433F" w:rsidP="008B380E">
            <w:pPr>
              <w:jc w:val="center"/>
              <w:cnfStyle w:val="000000100000"/>
            </w:pPr>
            <w:r>
              <w:t>W</w:t>
            </w:r>
          </w:p>
        </w:tc>
        <w:tc>
          <w:tcPr>
            <w:tcW w:w="6030" w:type="dxa"/>
            <w:gridSpan w:val="5"/>
            <w:tcBorders>
              <w:top w:val="single" w:sz="8" w:space="0" w:color="auto"/>
            </w:tcBorders>
            <w:noWrap/>
            <w:hideMark/>
          </w:tcPr>
          <w:p w:rsidR="0047433F" w:rsidRPr="002A5BBC" w:rsidRDefault="0047433F" w:rsidP="0047433F">
            <w:pPr>
              <w:cnfStyle w:val="000000100000"/>
            </w:pPr>
            <w:r>
              <w:t>Writing ‘1’ disables the handling of the interrupt associated with the corresponding bit. Writing ‘0’ has no effect.</w:t>
            </w:r>
          </w:p>
        </w:tc>
        <w:tc>
          <w:tcPr>
            <w:tcW w:w="1350" w:type="dxa"/>
            <w:vMerge w:val="restart"/>
            <w:tcBorders>
              <w:top w:val="single" w:sz="8" w:space="0" w:color="auto"/>
            </w:tcBorders>
            <w:noWrap/>
            <w:vAlign w:val="center"/>
            <w:hideMark/>
          </w:tcPr>
          <w:p w:rsidR="0047433F" w:rsidRPr="002A5BBC" w:rsidRDefault="0047433F" w:rsidP="008B380E">
            <w:pPr>
              <w:spacing w:after="60"/>
              <w:jc w:val="center"/>
              <w:cnfStyle w:val="000000100000"/>
            </w:pPr>
            <w:r>
              <w:t>0x0</w:t>
            </w:r>
            <w:r w:rsidRPr="002A5BBC">
              <w:t>0</w:t>
            </w: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F633B0" w:rsidP="008B380E">
            <w:pPr>
              <w:cnfStyle w:val="000000000000"/>
            </w:pPr>
            <w:r>
              <w:t>[bit 0</w:t>
            </w:r>
            <w:r w:rsidR="0047433F">
              <w:t>]</w:t>
            </w:r>
          </w:p>
        </w:tc>
        <w:tc>
          <w:tcPr>
            <w:tcW w:w="4680" w:type="dxa"/>
            <w:gridSpan w:val="4"/>
            <w:shd w:val="clear" w:color="auto" w:fill="DBE5F1" w:themeFill="accent1" w:themeFillTint="33"/>
          </w:tcPr>
          <w:p w:rsidR="0047433F" w:rsidRDefault="0047433F" w:rsidP="008B380E">
            <w:pPr>
              <w:cnfStyle w:val="000000000000"/>
            </w:pPr>
            <w:r>
              <w:t>write ‘1’</w:t>
            </w:r>
            <w:r w:rsidR="00F633B0">
              <w:t xml:space="preserve"> </w:t>
            </w:r>
            <w:r>
              <w:t>to disable “</w:t>
            </w:r>
            <w:proofErr w:type="spellStart"/>
            <w:r>
              <w:t>tstamps</w:t>
            </w:r>
            <w:proofErr w:type="spellEnd"/>
            <w:r>
              <w:t xml:space="preserve">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F633B0" w:rsidP="008B380E">
            <w:pPr>
              <w:spacing w:after="60"/>
              <w:cnfStyle w:val="000000100000"/>
            </w:pPr>
            <w:r>
              <w:t>[bit 1</w:t>
            </w:r>
            <w:r w:rsidR="0047433F">
              <w:t>]</w:t>
            </w:r>
          </w:p>
        </w:tc>
        <w:tc>
          <w:tcPr>
            <w:tcW w:w="4680" w:type="dxa"/>
            <w:gridSpan w:val="4"/>
          </w:tcPr>
          <w:p w:rsidR="0047433F" w:rsidRDefault="00F633B0" w:rsidP="00F633B0">
            <w:pPr>
              <w:cnfStyle w:val="000000100000"/>
            </w:pPr>
            <w:r>
              <w:t xml:space="preserve">write ‘1’ to disable “time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100000"/>
            </w:pP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47433F" w:rsidP="008B380E">
            <w:pPr>
              <w:spacing w:after="60"/>
              <w:cnfStyle w:val="000000000000"/>
            </w:pPr>
            <w:r>
              <w:t>[bit 2]</w:t>
            </w:r>
          </w:p>
        </w:tc>
        <w:tc>
          <w:tcPr>
            <w:tcW w:w="4680" w:type="dxa"/>
            <w:gridSpan w:val="4"/>
            <w:shd w:val="clear" w:color="auto" w:fill="DBE5F1" w:themeFill="accent1" w:themeFillTint="33"/>
          </w:tcPr>
          <w:p w:rsidR="0047433F" w:rsidRDefault="00F633B0" w:rsidP="008B380E">
            <w:pPr>
              <w:cnfStyle w:val="000000000000"/>
            </w:pPr>
            <w:r>
              <w:t>write ‘1’ to disable “</w:t>
            </w:r>
            <w:proofErr w:type="spellStart"/>
            <w:r>
              <w:t>acam</w:t>
            </w:r>
            <w:proofErr w:type="spellEnd"/>
            <w:r>
              <w:t xml:space="preserve"> error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47433F" w:rsidP="009C0272">
            <w:pPr>
              <w:spacing w:after="60"/>
              <w:cnfStyle w:val="000000100000"/>
            </w:pPr>
            <w:r>
              <w:t>[bits 31</w:t>
            </w:r>
            <w:r w:rsidR="009C0272">
              <w:t>..</w:t>
            </w:r>
            <w:r>
              <w:t>3]</w:t>
            </w:r>
          </w:p>
        </w:tc>
        <w:tc>
          <w:tcPr>
            <w:tcW w:w="4680" w:type="dxa"/>
            <w:gridSpan w:val="4"/>
          </w:tcPr>
          <w:p w:rsidR="0047433F" w:rsidRDefault="0047433F" w:rsidP="008B380E">
            <w:pPr>
              <w:spacing w:after="60"/>
              <w:cnfStyle w:val="000000100000"/>
            </w:pPr>
            <w:r>
              <w:t>not used</w:t>
            </w:r>
          </w:p>
        </w:tc>
        <w:tc>
          <w:tcPr>
            <w:tcW w:w="1350" w:type="dxa"/>
            <w:vMerge/>
            <w:noWrap/>
            <w:vAlign w:val="center"/>
            <w:hideMark/>
          </w:tcPr>
          <w:p w:rsidR="0047433F" w:rsidRDefault="0047433F" w:rsidP="008B380E">
            <w:pPr>
              <w:spacing w:after="60"/>
              <w:jc w:val="center"/>
              <w:cnfStyle w:val="000000100000"/>
            </w:pPr>
          </w:p>
        </w:tc>
      </w:tr>
      <w:tr w:rsidR="008B380E" w:rsidRPr="002A5BBC" w:rsidTr="009C0272">
        <w:trPr>
          <w:trHeight w:val="709"/>
        </w:trPr>
        <w:tc>
          <w:tcPr>
            <w:cnfStyle w:val="001000000000"/>
            <w:tcW w:w="1890" w:type="dxa"/>
            <w:vMerge w:val="restart"/>
            <w:noWrap/>
            <w:hideMark/>
          </w:tcPr>
          <w:p w:rsidR="008B380E" w:rsidRDefault="008B380E" w:rsidP="0047433F">
            <w:pPr>
              <w:spacing w:after="60"/>
            </w:pPr>
            <w:r>
              <w:t>EIC IER</w:t>
            </w:r>
          </w:p>
          <w:p w:rsidR="008B380E" w:rsidRPr="002A5BBC" w:rsidRDefault="008B380E" w:rsidP="0047433F">
            <w:pPr>
              <w:spacing w:after="60"/>
            </w:pPr>
            <w:r w:rsidRPr="004D70BE">
              <w:rPr>
                <w:b w:val="0"/>
              </w:rPr>
              <w:t xml:space="preserve">Interrupt </w:t>
            </w:r>
            <w:r>
              <w:rPr>
                <w:b w:val="0"/>
              </w:rPr>
              <w:t>enable</w:t>
            </w:r>
            <w:r w:rsidRPr="004D70BE">
              <w:rPr>
                <w:b w:val="0"/>
              </w:rPr>
              <w:t xml:space="preserve"> register</w:t>
            </w:r>
          </w:p>
        </w:tc>
        <w:tc>
          <w:tcPr>
            <w:tcW w:w="720" w:type="dxa"/>
            <w:vMerge w:val="restart"/>
            <w:vAlign w:val="center"/>
          </w:tcPr>
          <w:p w:rsidR="008B380E" w:rsidRDefault="008B380E" w:rsidP="008B380E">
            <w:pPr>
              <w:jc w:val="center"/>
              <w:cnfStyle w:val="000000000000"/>
            </w:pPr>
            <w:r>
              <w:t>W</w:t>
            </w:r>
          </w:p>
        </w:tc>
        <w:tc>
          <w:tcPr>
            <w:tcW w:w="6030" w:type="dxa"/>
            <w:gridSpan w:val="5"/>
            <w:noWrap/>
            <w:hideMark/>
          </w:tcPr>
          <w:p w:rsidR="008B380E" w:rsidRPr="002A5BBC" w:rsidRDefault="008B380E" w:rsidP="0047433F">
            <w:pPr>
              <w:cnfStyle w:val="000000000000"/>
            </w:pPr>
            <w:r>
              <w:t>Writing ‘1’ enables the handling of the interrupt associated with the corresponding bit. Writing ‘0’ has no effect.</w:t>
            </w:r>
          </w:p>
        </w:tc>
        <w:tc>
          <w:tcPr>
            <w:tcW w:w="1350" w:type="dxa"/>
            <w:vMerge w:val="restart"/>
            <w:noWrap/>
            <w:vAlign w:val="center"/>
            <w:hideMark/>
          </w:tcPr>
          <w:p w:rsidR="008B380E" w:rsidRPr="002A5BBC" w:rsidRDefault="008B380E" w:rsidP="008B380E">
            <w:pPr>
              <w:spacing w:after="60"/>
              <w:jc w:val="center"/>
              <w:cnfStyle w:val="000000000000"/>
            </w:pPr>
            <w:r>
              <w:t>0x</w:t>
            </w:r>
            <w:r w:rsidRPr="002A5BBC">
              <w:t>04</w:t>
            </w: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8B380E">
            <w:pPr>
              <w:spacing w:after="60"/>
              <w:cnfStyle w:val="000000100000"/>
            </w:pPr>
            <w:r>
              <w:t>[bit 0]</w:t>
            </w:r>
          </w:p>
        </w:tc>
        <w:tc>
          <w:tcPr>
            <w:tcW w:w="4500" w:type="dxa"/>
            <w:gridSpan w:val="3"/>
            <w:shd w:val="clear" w:color="auto" w:fill="FFFFFF" w:themeFill="background1"/>
          </w:tcPr>
          <w:p w:rsidR="008B380E" w:rsidRDefault="008B380E" w:rsidP="008B380E">
            <w:pPr>
              <w:spacing w:after="60"/>
              <w:cnfStyle w:val="000000100000"/>
            </w:pPr>
            <w:r>
              <w:t>write ‘1’</w:t>
            </w:r>
            <w:r w:rsidR="00F633B0">
              <w:t xml:space="preserve"> </w:t>
            </w:r>
            <w:r>
              <w:t>to enable “</w:t>
            </w:r>
            <w:proofErr w:type="spellStart"/>
            <w:r>
              <w:t>tstamps</w:t>
            </w:r>
            <w:proofErr w:type="spellEnd"/>
            <w:r>
              <w:t xml:space="preserve">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shd w:val="clear" w:color="auto" w:fill="FFFFFF" w:themeFill="background1"/>
            <w:noWrap/>
            <w:hideMark/>
          </w:tcPr>
          <w:p w:rsidR="008B380E" w:rsidRDefault="008B380E" w:rsidP="0047433F">
            <w:pPr>
              <w:spacing w:after="60"/>
              <w:cnfStyle w:val="000000000000"/>
            </w:pPr>
            <w:r>
              <w:t>[bit 1]</w:t>
            </w:r>
          </w:p>
        </w:tc>
        <w:tc>
          <w:tcPr>
            <w:tcW w:w="4500" w:type="dxa"/>
            <w:gridSpan w:val="3"/>
            <w:shd w:val="clear" w:color="auto" w:fill="FFFFFF" w:themeFill="background1"/>
          </w:tcPr>
          <w:p w:rsidR="008B380E" w:rsidRDefault="008B380E" w:rsidP="008B380E">
            <w:pPr>
              <w:spacing w:after="60"/>
              <w:cnfStyle w:val="000000000000"/>
            </w:pPr>
            <w:r>
              <w:t xml:space="preserve">write ‘1’ to enable “time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47433F">
            <w:pPr>
              <w:spacing w:after="60"/>
              <w:cnfStyle w:val="000000100000"/>
            </w:pPr>
            <w:r>
              <w:t>[bit 2]</w:t>
            </w:r>
          </w:p>
        </w:tc>
        <w:tc>
          <w:tcPr>
            <w:tcW w:w="4500" w:type="dxa"/>
            <w:gridSpan w:val="3"/>
            <w:shd w:val="clear" w:color="auto" w:fill="FFFFFF" w:themeFill="background1"/>
          </w:tcPr>
          <w:p w:rsidR="008B380E" w:rsidRDefault="008B380E" w:rsidP="0047433F">
            <w:pPr>
              <w:spacing w:after="60"/>
              <w:cnfStyle w:val="000000100000"/>
            </w:pPr>
            <w:r>
              <w:t>write ‘1’ to enable “</w:t>
            </w:r>
            <w:proofErr w:type="spellStart"/>
            <w:r>
              <w:t>acam</w:t>
            </w:r>
            <w:proofErr w:type="spellEnd"/>
            <w:r>
              <w:t xml:space="preserve"> error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noWrap/>
            <w:hideMark/>
          </w:tcPr>
          <w:p w:rsidR="008B380E" w:rsidRDefault="009C0272" w:rsidP="009C0272">
            <w:pPr>
              <w:spacing w:after="60"/>
              <w:cnfStyle w:val="000000000000"/>
            </w:pPr>
            <w:r>
              <w:t>[bits 31..</w:t>
            </w:r>
            <w:r w:rsidR="008B380E">
              <w:t>3]</w:t>
            </w:r>
          </w:p>
        </w:tc>
        <w:tc>
          <w:tcPr>
            <w:tcW w:w="4500" w:type="dxa"/>
            <w:gridSpan w:val="3"/>
          </w:tcPr>
          <w:p w:rsidR="008B380E" w:rsidRDefault="008B380E" w:rsidP="0047433F">
            <w:pPr>
              <w:spacing w:after="60"/>
              <w:cnfStyle w:val="000000000000"/>
            </w:pPr>
            <w:r>
              <w:t>not used</w:t>
            </w:r>
          </w:p>
        </w:tc>
        <w:tc>
          <w:tcPr>
            <w:tcW w:w="1350" w:type="dxa"/>
            <w:vMerge/>
            <w:noWrap/>
            <w:vAlign w:val="center"/>
            <w:hideMark/>
          </w:tcPr>
          <w:p w:rsidR="008B380E" w:rsidRDefault="008B380E" w:rsidP="008B380E">
            <w:pPr>
              <w:spacing w:after="60"/>
              <w:jc w:val="center"/>
              <w:cnfStyle w:val="000000000000"/>
            </w:pPr>
          </w:p>
        </w:tc>
      </w:tr>
      <w:tr w:rsidR="008B380E" w:rsidRPr="002A5BBC" w:rsidTr="009C0272">
        <w:trPr>
          <w:cnfStyle w:val="000000100000"/>
          <w:trHeight w:val="709"/>
        </w:trPr>
        <w:tc>
          <w:tcPr>
            <w:cnfStyle w:val="001000000000"/>
            <w:tcW w:w="1890" w:type="dxa"/>
            <w:vMerge w:val="restart"/>
            <w:noWrap/>
            <w:hideMark/>
          </w:tcPr>
          <w:p w:rsidR="008B380E" w:rsidRDefault="008B380E" w:rsidP="0047433F">
            <w:pPr>
              <w:spacing w:after="60"/>
            </w:pPr>
            <w:r>
              <w:t>EIC IMR</w:t>
            </w:r>
          </w:p>
          <w:p w:rsidR="008B380E" w:rsidRPr="002A5BBC" w:rsidRDefault="008B380E" w:rsidP="0047433F">
            <w:pPr>
              <w:spacing w:after="60"/>
            </w:pPr>
            <w:r w:rsidRPr="004D70BE">
              <w:rPr>
                <w:b w:val="0"/>
              </w:rPr>
              <w:t xml:space="preserve">Interrupt </w:t>
            </w:r>
            <w:r>
              <w:rPr>
                <w:b w:val="0"/>
              </w:rPr>
              <w:t>mask</w:t>
            </w:r>
            <w:r w:rsidRPr="004D70BE">
              <w:rPr>
                <w:b w:val="0"/>
              </w:rPr>
              <w:t xml:space="preserve"> register</w:t>
            </w:r>
          </w:p>
        </w:tc>
        <w:tc>
          <w:tcPr>
            <w:tcW w:w="720" w:type="dxa"/>
            <w:vMerge w:val="restart"/>
            <w:vAlign w:val="center"/>
          </w:tcPr>
          <w:p w:rsidR="008B380E" w:rsidRDefault="008B380E" w:rsidP="008B380E">
            <w:pPr>
              <w:jc w:val="center"/>
              <w:cnfStyle w:val="000000100000"/>
            </w:pPr>
            <w:r>
              <w:t>R</w:t>
            </w:r>
          </w:p>
        </w:tc>
        <w:tc>
          <w:tcPr>
            <w:tcW w:w="6030" w:type="dxa"/>
            <w:gridSpan w:val="5"/>
            <w:noWrap/>
            <w:hideMark/>
          </w:tcPr>
          <w:p w:rsidR="008B380E" w:rsidRPr="002A5BBC" w:rsidRDefault="008B380E" w:rsidP="0047433F">
            <w:pPr>
              <w:cnfStyle w:val="000000100000"/>
            </w:pPr>
            <w:proofErr w:type="gramStart"/>
            <w:r>
              <w:t>Shows which interrupts</w:t>
            </w:r>
            <w:proofErr w:type="gramEnd"/>
            <w:r>
              <w:t xml:space="preserve"> are enabled. Reading ‘1’ means that the interrupt associated with the </w:t>
            </w:r>
            <w:proofErr w:type="spellStart"/>
            <w:r>
              <w:t>bitfield</w:t>
            </w:r>
            <w:proofErr w:type="spellEnd"/>
            <w:r>
              <w:t xml:space="preserve"> is enabled.</w:t>
            </w:r>
          </w:p>
        </w:tc>
        <w:tc>
          <w:tcPr>
            <w:tcW w:w="1350" w:type="dxa"/>
            <w:vMerge w:val="restart"/>
            <w:noWrap/>
            <w:vAlign w:val="center"/>
            <w:hideMark/>
          </w:tcPr>
          <w:p w:rsidR="008B380E" w:rsidRPr="002A5BBC" w:rsidRDefault="008B380E" w:rsidP="008B380E">
            <w:pPr>
              <w:spacing w:after="60"/>
              <w:jc w:val="center"/>
              <w:cnfStyle w:val="000000100000"/>
            </w:pPr>
            <w:r>
              <w:t>0x</w:t>
            </w:r>
            <w:r w:rsidRPr="002A5BBC">
              <w:t>0</w:t>
            </w:r>
            <w:r>
              <w:t>8</w:t>
            </w: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8B380E">
            <w:pPr>
              <w:spacing w:after="60"/>
              <w:cnfStyle w:val="000000000000"/>
            </w:pPr>
            <w:r>
              <w:t>[bit 0]</w:t>
            </w:r>
          </w:p>
        </w:tc>
        <w:tc>
          <w:tcPr>
            <w:tcW w:w="4410" w:type="dxa"/>
            <w:gridSpan w:val="2"/>
            <w:shd w:val="clear" w:color="auto" w:fill="DBE5F1" w:themeFill="accent1" w:themeFillTint="33"/>
          </w:tcPr>
          <w:p w:rsidR="008B380E" w:rsidRDefault="008B380E" w:rsidP="008B380E">
            <w:pPr>
              <w:spacing w:after="60"/>
              <w:cnfStyle w:val="000000000000"/>
            </w:pPr>
            <w:r>
              <w:t>read ‘1’ means “</w:t>
            </w:r>
            <w:proofErr w:type="spellStart"/>
            <w:r>
              <w:t>tstamps</w:t>
            </w:r>
            <w:proofErr w:type="spellEnd"/>
            <w:r>
              <w:t xml:space="preserve">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620" w:type="dxa"/>
            <w:gridSpan w:val="3"/>
            <w:noWrap/>
            <w:hideMark/>
          </w:tcPr>
          <w:p w:rsidR="008B380E" w:rsidRDefault="008B380E" w:rsidP="0047433F">
            <w:pPr>
              <w:spacing w:after="60"/>
              <w:cnfStyle w:val="000000100000"/>
            </w:pPr>
            <w:r>
              <w:t>[bit 1]</w:t>
            </w:r>
          </w:p>
        </w:tc>
        <w:tc>
          <w:tcPr>
            <w:tcW w:w="4410" w:type="dxa"/>
            <w:gridSpan w:val="2"/>
          </w:tcPr>
          <w:p w:rsidR="008B380E" w:rsidRDefault="008B380E" w:rsidP="0047433F">
            <w:pPr>
              <w:spacing w:after="60"/>
              <w:cnfStyle w:val="000000100000"/>
            </w:pPr>
            <w:r>
              <w:t xml:space="preserve">read ‘1’ means “time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47433F">
            <w:pPr>
              <w:spacing w:after="60"/>
              <w:cnfStyle w:val="000000000000"/>
            </w:pPr>
            <w:r>
              <w:t>[bit 2]</w:t>
            </w:r>
          </w:p>
        </w:tc>
        <w:tc>
          <w:tcPr>
            <w:tcW w:w="4410" w:type="dxa"/>
            <w:gridSpan w:val="2"/>
            <w:shd w:val="clear" w:color="auto" w:fill="DBE5F1" w:themeFill="accent1" w:themeFillTint="33"/>
          </w:tcPr>
          <w:p w:rsidR="008B380E" w:rsidRDefault="008B380E" w:rsidP="0047433F">
            <w:pPr>
              <w:spacing w:after="60"/>
              <w:cnfStyle w:val="000000000000"/>
            </w:pPr>
            <w:r>
              <w:t>read ‘1’ means “</w:t>
            </w:r>
            <w:proofErr w:type="spellStart"/>
            <w:r>
              <w:t>acam</w:t>
            </w:r>
            <w:proofErr w:type="spellEnd"/>
            <w:r>
              <w:t xml:space="preserve"> error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F73CBF">
        <w:trPr>
          <w:cnfStyle w:val="000000100000"/>
          <w:trHeight w:val="263"/>
        </w:trPr>
        <w:tc>
          <w:tcPr>
            <w:cnfStyle w:val="001000000000"/>
            <w:tcW w:w="1890" w:type="dxa"/>
            <w:vMerge/>
            <w:tcBorders>
              <w:bottom w:val="nil"/>
            </w:tcBorders>
            <w:noWrap/>
            <w:hideMark/>
          </w:tcPr>
          <w:p w:rsidR="008B380E" w:rsidRDefault="008B380E" w:rsidP="0047433F">
            <w:pPr>
              <w:spacing w:after="60"/>
            </w:pPr>
          </w:p>
        </w:tc>
        <w:tc>
          <w:tcPr>
            <w:tcW w:w="720" w:type="dxa"/>
            <w:vMerge/>
            <w:tcBorders>
              <w:bottom w:val="nil"/>
            </w:tcBorders>
            <w:vAlign w:val="center"/>
          </w:tcPr>
          <w:p w:rsidR="008B380E" w:rsidRDefault="008B380E" w:rsidP="008B380E">
            <w:pPr>
              <w:jc w:val="center"/>
              <w:cnfStyle w:val="000000100000"/>
            </w:pPr>
          </w:p>
        </w:tc>
        <w:tc>
          <w:tcPr>
            <w:tcW w:w="1620" w:type="dxa"/>
            <w:gridSpan w:val="3"/>
            <w:noWrap/>
            <w:hideMark/>
          </w:tcPr>
          <w:p w:rsidR="008B380E" w:rsidRDefault="009C0272" w:rsidP="009C0272">
            <w:pPr>
              <w:spacing w:after="60"/>
              <w:cnfStyle w:val="000000100000"/>
            </w:pPr>
            <w:r>
              <w:t>[bits 31..</w:t>
            </w:r>
            <w:r w:rsidR="008B380E">
              <w:t>3]</w:t>
            </w:r>
          </w:p>
        </w:tc>
        <w:tc>
          <w:tcPr>
            <w:tcW w:w="4410" w:type="dxa"/>
            <w:gridSpan w:val="2"/>
          </w:tcPr>
          <w:p w:rsidR="008B380E" w:rsidRDefault="008B380E" w:rsidP="0047433F">
            <w:pPr>
              <w:spacing w:after="60"/>
              <w:cnfStyle w:val="000000100000"/>
            </w:pPr>
            <w:r>
              <w:t>not used</w:t>
            </w:r>
          </w:p>
        </w:tc>
        <w:tc>
          <w:tcPr>
            <w:tcW w:w="1350" w:type="dxa"/>
            <w:vMerge/>
            <w:tcBorders>
              <w:bottom w:val="nil"/>
            </w:tcBorders>
            <w:noWrap/>
            <w:vAlign w:val="center"/>
            <w:hideMark/>
          </w:tcPr>
          <w:p w:rsidR="008B380E" w:rsidRDefault="008B380E" w:rsidP="008B380E">
            <w:pPr>
              <w:spacing w:after="60"/>
              <w:jc w:val="center"/>
              <w:cnfStyle w:val="000000100000"/>
            </w:pPr>
          </w:p>
        </w:tc>
      </w:tr>
      <w:tr w:rsidR="008B380E" w:rsidRPr="002A5BBC" w:rsidTr="00F73CBF">
        <w:trPr>
          <w:trHeight w:val="971"/>
        </w:trPr>
        <w:tc>
          <w:tcPr>
            <w:cnfStyle w:val="001000000000"/>
            <w:tcW w:w="1890" w:type="dxa"/>
            <w:vMerge w:val="restart"/>
            <w:tcBorders>
              <w:top w:val="nil"/>
              <w:bottom w:val="single" w:sz="8" w:space="0" w:color="auto"/>
            </w:tcBorders>
            <w:noWrap/>
            <w:hideMark/>
          </w:tcPr>
          <w:p w:rsidR="008B380E" w:rsidRDefault="008B380E" w:rsidP="0047433F">
            <w:pPr>
              <w:spacing w:after="60"/>
            </w:pPr>
            <w:r>
              <w:t>EIC ISR</w:t>
            </w:r>
          </w:p>
          <w:p w:rsidR="008B380E" w:rsidRPr="002A5BBC" w:rsidRDefault="008B380E" w:rsidP="0047433F">
            <w:pPr>
              <w:spacing w:after="60"/>
            </w:pPr>
            <w:r w:rsidRPr="004D70BE">
              <w:rPr>
                <w:b w:val="0"/>
              </w:rPr>
              <w:t xml:space="preserve">Interrupt </w:t>
            </w:r>
            <w:r>
              <w:rPr>
                <w:b w:val="0"/>
              </w:rPr>
              <w:t>status</w:t>
            </w:r>
            <w:r w:rsidRPr="004D70BE">
              <w:rPr>
                <w:b w:val="0"/>
              </w:rPr>
              <w:t xml:space="preserve"> register</w:t>
            </w:r>
          </w:p>
        </w:tc>
        <w:tc>
          <w:tcPr>
            <w:tcW w:w="720" w:type="dxa"/>
            <w:vMerge w:val="restart"/>
            <w:tcBorders>
              <w:top w:val="nil"/>
              <w:bottom w:val="single" w:sz="8" w:space="0" w:color="auto"/>
            </w:tcBorders>
            <w:vAlign w:val="center"/>
          </w:tcPr>
          <w:p w:rsidR="008B380E" w:rsidRPr="002A5BBC" w:rsidRDefault="008B380E" w:rsidP="008B380E">
            <w:pPr>
              <w:spacing w:after="60"/>
              <w:jc w:val="center"/>
              <w:cnfStyle w:val="000000000000"/>
            </w:pPr>
            <w:r>
              <w:t>R/W</w:t>
            </w:r>
          </w:p>
        </w:tc>
        <w:tc>
          <w:tcPr>
            <w:tcW w:w="6030" w:type="dxa"/>
            <w:gridSpan w:val="5"/>
            <w:noWrap/>
            <w:hideMark/>
          </w:tcPr>
          <w:p w:rsidR="008B380E" w:rsidRPr="002A5BBC" w:rsidRDefault="008B380E" w:rsidP="0047433F">
            <w:pPr>
              <w:cnfStyle w:val="000000000000"/>
            </w:pPr>
            <w:r>
              <w:t xml:space="preserve">Each bit represents the state of the corresponding interrupt. Reading ‘1’ means the interrupt is pending. Writing ‘1’ to a bit </w:t>
            </w:r>
            <w:proofErr w:type="gramStart"/>
            <w:r>
              <w:t>clears</w:t>
            </w:r>
            <w:proofErr w:type="gramEnd"/>
            <w:r>
              <w:t xml:space="preserve"> the corresponding interrupt. Writing ‘0’ has no effect.</w:t>
            </w:r>
          </w:p>
        </w:tc>
        <w:tc>
          <w:tcPr>
            <w:tcW w:w="1350" w:type="dxa"/>
            <w:vMerge w:val="restart"/>
            <w:tcBorders>
              <w:top w:val="nil"/>
              <w:bottom w:val="single" w:sz="8" w:space="0" w:color="auto"/>
            </w:tcBorders>
            <w:noWrap/>
            <w:vAlign w:val="center"/>
            <w:hideMark/>
          </w:tcPr>
          <w:p w:rsidR="008B380E" w:rsidRPr="002A5BBC" w:rsidRDefault="008B380E" w:rsidP="008B380E">
            <w:pPr>
              <w:spacing w:after="60"/>
              <w:jc w:val="center"/>
              <w:cnfStyle w:val="000000000000"/>
            </w:pPr>
            <w:r>
              <w:t>0x</w:t>
            </w:r>
            <w:r w:rsidRPr="002A5BBC">
              <w:t>0</w:t>
            </w:r>
            <w:r>
              <w:t>C</w:t>
            </w:r>
          </w:p>
        </w:tc>
      </w:tr>
      <w:tr w:rsidR="00EA219E" w:rsidRPr="002A5BBC" w:rsidTr="00F73CBF">
        <w:trPr>
          <w:cnfStyle w:val="000000100000"/>
          <w:trHeight w:val="468"/>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shd w:val="clear" w:color="auto" w:fill="FFFFFF" w:themeFill="background1"/>
            <w:noWrap/>
            <w:vAlign w:val="center"/>
            <w:hideMark/>
          </w:tcPr>
          <w:p w:rsidR="008B380E" w:rsidRDefault="008B380E" w:rsidP="008B380E">
            <w:pPr>
              <w:cnfStyle w:val="000000100000"/>
            </w:pPr>
            <w:r>
              <w:t>[bit 0]</w:t>
            </w:r>
          </w:p>
        </w:tc>
        <w:tc>
          <w:tcPr>
            <w:tcW w:w="4320" w:type="dxa"/>
            <w:shd w:val="clear" w:color="auto" w:fill="FFFFFF" w:themeFill="background1"/>
            <w:vAlign w:val="center"/>
          </w:tcPr>
          <w:p w:rsidR="008B380E" w:rsidRDefault="008B380E" w:rsidP="00991347">
            <w:pPr>
              <w:cnfStyle w:val="000000100000"/>
            </w:pPr>
            <w:r>
              <w:t>read ‘1’ means “</w:t>
            </w:r>
            <w:proofErr w:type="spellStart"/>
            <w:r>
              <w:t>tstamps</w:t>
            </w:r>
            <w:proofErr w:type="spellEnd"/>
            <w:r>
              <w:t xml:space="preserve"> </w:t>
            </w:r>
            <w:proofErr w:type="spellStart"/>
            <w:r>
              <w:t>irq</w:t>
            </w:r>
            <w:proofErr w:type="spellEnd"/>
            <w:r>
              <w:t>” is pending</w:t>
            </w:r>
          </w:p>
          <w:p w:rsidR="008B380E" w:rsidRDefault="008B380E" w:rsidP="00991347">
            <w:pPr>
              <w:cnfStyle w:val="000000100000"/>
            </w:pPr>
            <w:r>
              <w:t>read ‘0’ means no pending interrupt</w:t>
            </w:r>
          </w:p>
          <w:p w:rsidR="008B380E" w:rsidRDefault="008B380E" w:rsidP="00991347">
            <w:pPr>
              <w:cnfStyle w:val="000000100000"/>
            </w:pPr>
            <w:r>
              <w:t>write ‘1’ to clear the “</w:t>
            </w:r>
            <w:proofErr w:type="spellStart"/>
            <w:r>
              <w:t>tstamps</w:t>
            </w:r>
            <w:proofErr w:type="spellEnd"/>
            <w:r>
              <w:t xml:space="preserve"> </w:t>
            </w:r>
            <w:proofErr w:type="spellStart"/>
            <w:r>
              <w:t>irq</w:t>
            </w:r>
            <w:proofErr w:type="spellEnd"/>
            <w:r>
              <w:t>”</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shd w:val="clear" w:color="auto" w:fill="FFFFFF" w:themeFill="background1"/>
            <w:noWrap/>
            <w:vAlign w:val="center"/>
            <w:hideMark/>
          </w:tcPr>
          <w:p w:rsidR="008B380E" w:rsidRDefault="008B380E" w:rsidP="008B380E">
            <w:pPr>
              <w:spacing w:after="60"/>
              <w:cnfStyle w:val="000000000000"/>
            </w:pPr>
            <w:r>
              <w:t>[bit 1]</w:t>
            </w:r>
          </w:p>
        </w:tc>
        <w:tc>
          <w:tcPr>
            <w:tcW w:w="4320" w:type="dxa"/>
            <w:shd w:val="clear" w:color="auto" w:fill="FFFFFF" w:themeFill="background1"/>
            <w:vAlign w:val="center"/>
          </w:tcPr>
          <w:p w:rsidR="008B380E" w:rsidRDefault="008B380E" w:rsidP="00991347">
            <w:pPr>
              <w:cnfStyle w:val="000000000000"/>
            </w:pPr>
            <w:r>
              <w:t xml:space="preserve">read ‘1’ means “time </w:t>
            </w:r>
            <w:proofErr w:type="spellStart"/>
            <w:r>
              <w:t>irq</w:t>
            </w:r>
            <w:proofErr w:type="spellEnd"/>
            <w:r>
              <w:t>” is pending</w:t>
            </w:r>
          </w:p>
          <w:p w:rsidR="008B380E" w:rsidRDefault="008B380E" w:rsidP="00991347">
            <w:pPr>
              <w:cnfStyle w:val="000000000000"/>
            </w:pPr>
            <w:r>
              <w:t>read ‘0’ means no pending interrupt</w:t>
            </w:r>
          </w:p>
          <w:p w:rsidR="008B380E" w:rsidRDefault="008B380E" w:rsidP="00991347">
            <w:pPr>
              <w:cnfStyle w:val="000000000000"/>
            </w:pPr>
            <w:r>
              <w:t xml:space="preserve">write ‘1’ to clear the “time </w:t>
            </w:r>
            <w:proofErr w:type="spellStart"/>
            <w:r>
              <w:t>irq</w:t>
            </w:r>
            <w:proofErr w:type="spellEnd"/>
            <w:r>
              <w:t>”</w:t>
            </w:r>
          </w:p>
          <w:p w:rsidR="008B380E" w:rsidRDefault="008B380E" w:rsidP="00991347">
            <w:pPr>
              <w:spacing w:after="120"/>
              <w:cnfStyle w:val="0000000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000000"/>
            </w:pPr>
          </w:p>
        </w:tc>
      </w:tr>
      <w:tr w:rsidR="00EA219E" w:rsidRPr="002A5BBC" w:rsidTr="00F73CBF">
        <w:trPr>
          <w:cnfStyle w:val="000000100000"/>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tcBorders>
              <w:bottom w:val="nil"/>
            </w:tcBorders>
            <w:shd w:val="clear" w:color="auto" w:fill="FFFFFF" w:themeFill="background1"/>
            <w:noWrap/>
            <w:vAlign w:val="center"/>
            <w:hideMark/>
          </w:tcPr>
          <w:p w:rsidR="008B380E" w:rsidRDefault="008B380E" w:rsidP="008B380E">
            <w:pPr>
              <w:spacing w:after="60"/>
              <w:cnfStyle w:val="000000100000"/>
            </w:pPr>
            <w:r>
              <w:t>[bit 2]</w:t>
            </w:r>
          </w:p>
        </w:tc>
        <w:tc>
          <w:tcPr>
            <w:tcW w:w="4320" w:type="dxa"/>
            <w:tcBorders>
              <w:bottom w:val="nil"/>
            </w:tcBorders>
            <w:shd w:val="clear" w:color="auto" w:fill="FFFFFF" w:themeFill="background1"/>
            <w:vAlign w:val="center"/>
          </w:tcPr>
          <w:p w:rsidR="008B380E" w:rsidRDefault="008B380E" w:rsidP="00991347">
            <w:pPr>
              <w:cnfStyle w:val="000000100000"/>
            </w:pPr>
            <w:r>
              <w:t>read ‘1’ means “</w:t>
            </w:r>
            <w:proofErr w:type="spellStart"/>
            <w:r>
              <w:t>acam</w:t>
            </w:r>
            <w:proofErr w:type="spellEnd"/>
            <w:r>
              <w:t xml:space="preserve"> error </w:t>
            </w:r>
            <w:proofErr w:type="spellStart"/>
            <w:r>
              <w:t>irq</w:t>
            </w:r>
            <w:proofErr w:type="spellEnd"/>
            <w:r>
              <w:t>” is pending</w:t>
            </w:r>
          </w:p>
          <w:p w:rsidR="008B380E" w:rsidRDefault="008B380E" w:rsidP="00991347">
            <w:pPr>
              <w:cnfStyle w:val="000000100000"/>
            </w:pPr>
            <w:r>
              <w:t>read ‘0’ means no pending interrupt</w:t>
            </w:r>
          </w:p>
          <w:p w:rsidR="008B380E" w:rsidRDefault="008B380E" w:rsidP="00991347">
            <w:pPr>
              <w:cnfStyle w:val="000000100000"/>
            </w:pPr>
            <w:r>
              <w:t xml:space="preserve">write ‘1’ to clear the “t </w:t>
            </w:r>
            <w:proofErr w:type="spellStart"/>
            <w:r>
              <w:t>acam</w:t>
            </w:r>
            <w:proofErr w:type="spellEnd"/>
            <w:r>
              <w:t xml:space="preserve"> error </w:t>
            </w:r>
            <w:proofErr w:type="spellStart"/>
            <w:r>
              <w:t>irq</w:t>
            </w:r>
            <w:proofErr w:type="spellEnd"/>
            <w:r>
              <w:t>”</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tcBorders>
              <w:top w:val="nil"/>
              <w:bottom w:val="single" w:sz="8" w:space="0" w:color="auto"/>
            </w:tcBorders>
            <w:noWrap/>
            <w:vAlign w:val="center"/>
            <w:hideMark/>
          </w:tcPr>
          <w:p w:rsidR="008B380E" w:rsidRDefault="009C0272" w:rsidP="009C0272">
            <w:pPr>
              <w:spacing w:after="60"/>
              <w:cnfStyle w:val="000000000000"/>
            </w:pPr>
            <w:r>
              <w:t>[bits 31..</w:t>
            </w:r>
            <w:r w:rsidR="008B380E">
              <w:t>3]</w:t>
            </w:r>
          </w:p>
        </w:tc>
        <w:tc>
          <w:tcPr>
            <w:tcW w:w="4320" w:type="dxa"/>
            <w:tcBorders>
              <w:top w:val="nil"/>
              <w:bottom w:val="single" w:sz="8" w:space="0" w:color="auto"/>
            </w:tcBorders>
            <w:vAlign w:val="center"/>
          </w:tcPr>
          <w:p w:rsidR="008B380E" w:rsidRDefault="008B380E" w:rsidP="00991347">
            <w:pPr>
              <w:spacing w:after="60"/>
              <w:cnfStyle w:val="000000000000"/>
            </w:pPr>
            <w:r>
              <w:t>not used</w:t>
            </w:r>
          </w:p>
        </w:tc>
        <w:tc>
          <w:tcPr>
            <w:tcW w:w="1350" w:type="dxa"/>
            <w:vMerge/>
            <w:tcBorders>
              <w:top w:val="nil"/>
              <w:bottom w:val="single" w:sz="8" w:space="0" w:color="auto"/>
            </w:tcBorders>
            <w:noWrap/>
            <w:hideMark/>
          </w:tcPr>
          <w:p w:rsidR="008B380E" w:rsidRDefault="008B380E" w:rsidP="00EA219E">
            <w:pPr>
              <w:keepNext/>
              <w:spacing w:after="60"/>
              <w:cnfStyle w:val="000000000000"/>
            </w:pPr>
          </w:p>
        </w:tc>
      </w:tr>
    </w:tbl>
    <w:p w:rsidR="00771E25" w:rsidRDefault="00EA219E" w:rsidP="00EA219E">
      <w:pPr>
        <w:pStyle w:val="Caption"/>
        <w:jc w:val="center"/>
      </w:pPr>
      <w:r>
        <w:t xml:space="preserve">Table </w:t>
      </w:r>
      <w:fldSimple w:instr=" SEQ Table \* ARABIC ">
        <w:r w:rsidR="007361FA">
          <w:rPr>
            <w:noProof/>
          </w:rPr>
          <w:t>6</w:t>
        </w:r>
      </w:fldSimple>
      <w:r>
        <w:t xml:space="preserve">: </w:t>
      </w:r>
      <w:r w:rsidRPr="007974BA">
        <w:t>TDC EIC registers</w:t>
      </w:r>
    </w:p>
    <w:p w:rsidR="00F400E4" w:rsidRDefault="00F400E4" w:rsidP="0001796E">
      <w:pPr>
        <w:pStyle w:val="Heading2"/>
      </w:pPr>
      <w:bookmarkStart w:id="60" w:name="_Ref372485131"/>
      <w:bookmarkStart w:id="61" w:name="_Toc391044656"/>
      <w:r>
        <w:lastRenderedPageBreak/>
        <w:t>1-Wire</w:t>
      </w:r>
      <w:bookmarkEnd w:id="60"/>
      <w:bookmarkEnd w:id="61"/>
    </w:p>
    <w:p w:rsidR="001D0B8D" w:rsidRDefault="004B4333" w:rsidP="004B4333">
      <w:r>
        <w:t>Th</w:t>
      </w:r>
      <w:r w:rsidR="00202D48">
        <w:t>e</w:t>
      </w:r>
      <w:r>
        <w:t xml:space="preserve"> </w:t>
      </w:r>
      <w:r w:rsidR="00202D48">
        <w:t>1-W</w:t>
      </w:r>
      <w:r>
        <w:t xml:space="preserve">ire master controls the </w:t>
      </w:r>
      <w:r w:rsidR="00202D48">
        <w:t>“</w:t>
      </w:r>
      <w:r>
        <w:t xml:space="preserve">DS18B20 thermometer </w:t>
      </w:r>
      <w:r w:rsidR="00202D48">
        <w:t xml:space="preserve">and unique ID” </w:t>
      </w:r>
      <w:r>
        <w:t xml:space="preserve">chip located on the </w:t>
      </w:r>
      <w:r w:rsidR="001D0B8D">
        <w:t>mezzanine</w:t>
      </w:r>
      <w:r>
        <w:t xml:space="preserve"> board. Th</w:t>
      </w:r>
      <w:r w:rsidR="00202D48">
        <w:t>e</w:t>
      </w:r>
      <w:r>
        <w:t xml:space="preserve"> </w:t>
      </w:r>
      <w:r w:rsidR="001D0B8D">
        <w:t>unit</w:t>
      </w:r>
      <w:r>
        <w:t xml:space="preserve"> is an </w:t>
      </w:r>
      <w:proofErr w:type="spellStart"/>
      <w:r w:rsidRPr="00257C3D">
        <w:t>OpenCores</w:t>
      </w:r>
      <w:proofErr w:type="spellEnd"/>
      <w:r>
        <w:t xml:space="preserve"> design</w:t>
      </w:r>
      <w:r w:rsidR="00257C3D">
        <w:t xml:space="preserve"> </w:t>
      </w:r>
      <w:r w:rsidR="00257C3D" w:rsidRPr="00257C3D">
        <w:rPr>
          <w:vertAlign w:val="superscript"/>
        </w:rPr>
        <w:t>[8]</w:t>
      </w:r>
      <w:r>
        <w:t xml:space="preserve">. </w:t>
      </w:r>
    </w:p>
    <w:p w:rsidR="001D0B8D" w:rsidRDefault="004B4333" w:rsidP="004B4333">
      <w:r>
        <w:t>Th</w:t>
      </w:r>
      <w:r w:rsidR="001D0B8D">
        <w:t>e</w:t>
      </w:r>
      <w:r>
        <w:t xml:space="preserve"> </w:t>
      </w:r>
      <w:r w:rsidR="001D0B8D">
        <w:t>unit</w:t>
      </w:r>
      <w:r>
        <w:t xml:space="preserve"> is clocked by the 125 MHz</w:t>
      </w:r>
      <w:r w:rsidR="001D0B8D">
        <w:t xml:space="preserve"> clock</w:t>
      </w:r>
      <w:r>
        <w:t>.</w:t>
      </w:r>
    </w:p>
    <w:p w:rsidR="004B4333" w:rsidRDefault="001D0B8D" w:rsidP="001D0B8D">
      <w:pPr>
        <w:spacing w:after="0"/>
      </w:pPr>
      <w:r>
        <w:t>T</w:t>
      </w:r>
      <w:r w:rsidR="004B4333">
        <w:t>he dividers configuration are CDR_N=624 and CDR_O=124.</w:t>
      </w:r>
    </w:p>
    <w:p w:rsidR="004B4333" w:rsidRPr="004B4333" w:rsidRDefault="004B4333" w:rsidP="001D0B8D">
      <w:pPr>
        <w:spacing w:after="0"/>
        <w:rPr>
          <w:lang w:val="es-ES_tradnl"/>
        </w:rPr>
      </w:pPr>
      <w:r w:rsidRPr="00D70C72">
        <w:rPr>
          <w:lang w:val="es-ES_tradnl"/>
        </w:rPr>
        <w:t xml:space="preserve">CDR_N = </w:t>
      </w:r>
      <w:proofErr w:type="spellStart"/>
      <w:r w:rsidRPr="004B4333">
        <w:rPr>
          <w:lang w:val="es-ES_tradnl"/>
        </w:rPr>
        <w:t>f_sys</w:t>
      </w:r>
      <w:proofErr w:type="spellEnd"/>
      <w:r w:rsidRPr="004B4333">
        <w:rPr>
          <w:lang w:val="es-ES_tradnl"/>
        </w:rPr>
        <w:t xml:space="preserve"> * 5E-6 - 1</w:t>
      </w:r>
    </w:p>
    <w:p w:rsidR="004B4333" w:rsidRPr="004B4333" w:rsidRDefault="004B4333" w:rsidP="001D0B8D">
      <w:pPr>
        <w:spacing w:after="0"/>
        <w:rPr>
          <w:lang w:val="es-ES_tradnl"/>
        </w:rPr>
      </w:pPr>
      <w:r w:rsidRPr="004B4333">
        <w:rPr>
          <w:lang w:val="es-ES_tradnl"/>
        </w:rPr>
        <w:t xml:space="preserve">CDR_O = </w:t>
      </w:r>
      <w:proofErr w:type="spellStart"/>
      <w:r w:rsidRPr="004B4333">
        <w:rPr>
          <w:lang w:val="es-ES_tradnl"/>
        </w:rPr>
        <w:t>f_sys</w:t>
      </w:r>
      <w:proofErr w:type="spellEnd"/>
      <w:r w:rsidRPr="004B4333">
        <w:rPr>
          <w:lang w:val="es-ES_tradnl"/>
        </w:rPr>
        <w:t xml:space="preserve"> * 1E-6 - 1</w:t>
      </w:r>
    </w:p>
    <w:p w:rsidR="004B4333" w:rsidRDefault="001D0B8D" w:rsidP="0001796E">
      <w:pPr>
        <w:pStyle w:val="Heading2"/>
      </w:pPr>
      <w:bookmarkStart w:id="62" w:name="_Toc391044657"/>
      <w:r>
        <w:t>I2C</w:t>
      </w:r>
      <w:bookmarkEnd w:id="62"/>
    </w:p>
    <w:p w:rsidR="001D0B8D" w:rsidRDefault="001D0B8D" w:rsidP="004B4333">
      <w:r>
        <w:t>The</w:t>
      </w:r>
      <w:r w:rsidR="004B4333">
        <w:t xml:space="preserve"> </w:t>
      </w:r>
      <w:r w:rsidR="00202D48">
        <w:t xml:space="preserve">I2C master </w:t>
      </w:r>
      <w:r w:rsidR="004B4333">
        <w:t>access</w:t>
      </w:r>
      <w:r>
        <w:t>es</w:t>
      </w:r>
      <w:r w:rsidR="004B4333">
        <w:t xml:space="preserve"> the </w:t>
      </w:r>
      <w:r w:rsidR="004B4333" w:rsidRPr="00257C3D">
        <w:t xml:space="preserve">24AA64 </w:t>
      </w:r>
      <w:proofErr w:type="gramStart"/>
      <w:r w:rsidR="004B4333" w:rsidRPr="00257C3D">
        <w:t>64Kb EEPROM</w:t>
      </w:r>
      <w:r w:rsidR="004B4333">
        <w:t xml:space="preserve"> memory chip</w:t>
      </w:r>
      <w:proofErr w:type="gramEnd"/>
      <w:r w:rsidR="00257C3D">
        <w:t xml:space="preserve"> </w:t>
      </w:r>
      <w:r w:rsidR="00257C3D" w:rsidRPr="00257C3D">
        <w:rPr>
          <w:vertAlign w:val="superscript"/>
        </w:rPr>
        <w:t>[9]</w:t>
      </w:r>
      <w:r w:rsidR="00257C3D">
        <w:t xml:space="preserve"> </w:t>
      </w:r>
      <w:r w:rsidR="004B4333">
        <w:t>located on the mezzanine board. This memory is mandatory as specified in the FMC standard (VITA 57.1). It is connected to the system management I2C bus, also</w:t>
      </w:r>
      <w:r>
        <w:t xml:space="preserve"> specified in the FMC standard. </w:t>
      </w:r>
      <w:r w:rsidR="004B4333">
        <w:t>Th</w:t>
      </w:r>
      <w:r>
        <w:t>e</w:t>
      </w:r>
      <w:r w:rsidR="004B4333">
        <w:t xml:space="preserve"> </w:t>
      </w:r>
      <w:r>
        <w:t>unit</w:t>
      </w:r>
      <w:r w:rsidR="004B4333">
        <w:t xml:space="preserve"> is an </w:t>
      </w:r>
      <w:proofErr w:type="spellStart"/>
      <w:r w:rsidR="004B4333" w:rsidRPr="00D5025F">
        <w:t>OpenCores</w:t>
      </w:r>
      <w:proofErr w:type="spellEnd"/>
      <w:r w:rsidR="004B4333">
        <w:t xml:space="preserve"> design</w:t>
      </w:r>
      <w:r w:rsidR="00D5025F">
        <w:t xml:space="preserve"> </w:t>
      </w:r>
      <w:r w:rsidR="00D5025F" w:rsidRPr="00D5025F">
        <w:rPr>
          <w:vertAlign w:val="superscript"/>
        </w:rPr>
        <w:t>[10]</w:t>
      </w:r>
      <w:r w:rsidR="004B4333">
        <w:t>.</w:t>
      </w:r>
    </w:p>
    <w:p w:rsidR="004B4333" w:rsidRDefault="004B4333" w:rsidP="001D0B8D">
      <w:pPr>
        <w:spacing w:after="0"/>
      </w:pPr>
      <w:r>
        <w:t>Th</w:t>
      </w:r>
      <w:r w:rsidR="001D0B8D">
        <w:t>e unit</w:t>
      </w:r>
      <w:r>
        <w:t xml:space="preserve"> is clocked by the </w:t>
      </w:r>
      <w:r w:rsidR="001D0B8D">
        <w:t>125 MHz c</w:t>
      </w:r>
      <w:r>
        <w:t>lock</w:t>
      </w:r>
      <w:r w:rsidR="001D0B8D">
        <w:t>. F</w:t>
      </w:r>
      <w:r>
        <w:t>or a SCL clock of 100 kHz,</w:t>
      </w:r>
      <w:r w:rsidR="001D0B8D">
        <w:t xml:space="preserve"> </w:t>
      </w:r>
      <w:r>
        <w:t xml:space="preserve">the </w:t>
      </w:r>
      <w:proofErr w:type="spellStart"/>
      <w:r>
        <w:t>prescaler</w:t>
      </w:r>
      <w:proofErr w:type="spellEnd"/>
      <w:r>
        <w:t xml:space="preserve"> configuration is PRESCALER=249.</w:t>
      </w:r>
    </w:p>
    <w:p w:rsidR="004B4333" w:rsidRDefault="004B4333" w:rsidP="004B4333">
      <w:r>
        <w:t xml:space="preserve">PRESCALER = </w:t>
      </w:r>
      <w:proofErr w:type="spellStart"/>
      <w:r>
        <w:t>f_sys</w:t>
      </w:r>
      <w:proofErr w:type="spellEnd"/>
      <w:r>
        <w:t xml:space="preserve"> / (5 * </w:t>
      </w:r>
      <w:proofErr w:type="spellStart"/>
      <w:r>
        <w:t>f_scl</w:t>
      </w:r>
      <w:proofErr w:type="spellEnd"/>
      <w:r>
        <w:t xml:space="preserve">) </w:t>
      </w:r>
      <w:r w:rsidR="001D0B8D">
        <w:t>–</w:t>
      </w:r>
      <w:r>
        <w:t xml:space="preserve"> 1</w:t>
      </w:r>
    </w:p>
    <w:p w:rsidR="001D0B8D" w:rsidRDefault="001D0B8D" w:rsidP="004B4333">
      <w:r>
        <w:t xml:space="preserve">The I2C slave address is </w:t>
      </w:r>
      <w:proofErr w:type="gramStart"/>
      <w:r>
        <w:t>0x50</w:t>
      </w:r>
      <w:proofErr w:type="gramEnd"/>
      <w:r>
        <w:t>.</w:t>
      </w:r>
    </w:p>
    <w:p w:rsidR="00A2635A" w:rsidRDefault="00A2635A" w:rsidP="0001796E">
      <w:pPr>
        <w:pStyle w:val="Heading2"/>
      </w:pPr>
      <w:bookmarkStart w:id="63" w:name="_Toc391044658"/>
      <w:r>
        <w:t>Crossbar</w:t>
      </w:r>
      <w:bookmarkEnd w:id="63"/>
    </w:p>
    <w:p w:rsidR="006B282E" w:rsidRDefault="006B282E">
      <w:r>
        <w:t xml:space="preserve">The crossbar is used to map the different slaves in the WISHBONE address space. It also implements SDB records </w:t>
      </w:r>
      <w:r w:rsidRPr="006B282E">
        <w:rPr>
          <w:vertAlign w:val="superscript"/>
        </w:rPr>
        <w:t>[11]</w:t>
      </w:r>
      <w:r>
        <w:t xml:space="preserve">. </w:t>
      </w:r>
      <w:r w:rsidR="00B03D55">
        <w:t>The unit is part of the general-cores library</w:t>
      </w:r>
      <w:r>
        <w:t xml:space="preserve"> </w:t>
      </w:r>
      <w:r w:rsidRPr="006B282E">
        <w:rPr>
          <w:vertAlign w:val="superscript"/>
        </w:rPr>
        <w:t>[1</w:t>
      </w:r>
      <w:r w:rsidR="00397502">
        <w:rPr>
          <w:vertAlign w:val="superscript"/>
        </w:rPr>
        <w:t>2</w:t>
      </w:r>
      <w:r w:rsidRPr="006B282E">
        <w:rPr>
          <w:vertAlign w:val="superscript"/>
        </w:rPr>
        <w:t>]</w:t>
      </w:r>
      <w:r w:rsidR="00B03D55">
        <w:t xml:space="preserve">. </w:t>
      </w:r>
    </w:p>
    <w:p w:rsidR="006B282E" w:rsidRDefault="006B282E" w:rsidP="006B282E">
      <w:pPr>
        <w:rPr>
          <w:rFonts w:eastAsiaTheme="majorEastAsia" w:cstheme="majorBidi"/>
          <w:b/>
          <w:bCs/>
          <w:color w:val="365F91" w:themeColor="accent1" w:themeShade="BF"/>
          <w:sz w:val="50"/>
          <w:szCs w:val="50"/>
        </w:rPr>
      </w:pPr>
      <w:r>
        <w:t xml:space="preserve">The SDB records describe the WISHBONE slaves and their mapping to the bus. The SDB records ROM is located at address 0x0. </w:t>
      </w:r>
    </w:p>
    <w:tbl>
      <w:tblPr>
        <w:tblStyle w:val="LightShading-Accent11"/>
        <w:tblW w:w="0" w:type="auto"/>
        <w:jc w:val="center"/>
        <w:tblInd w:w="-1647" w:type="dxa"/>
        <w:tblLook w:val="04A0"/>
      </w:tblPr>
      <w:tblGrid>
        <w:gridCol w:w="3364"/>
        <w:gridCol w:w="3724"/>
      </w:tblGrid>
      <w:tr w:rsidR="006B282E" w:rsidTr="006B282E">
        <w:trPr>
          <w:cnfStyle w:val="100000000000"/>
          <w:jc w:val="center"/>
        </w:trPr>
        <w:tc>
          <w:tcPr>
            <w:cnfStyle w:val="001000000000"/>
            <w:tcW w:w="3364" w:type="dxa"/>
            <w:tcBorders>
              <w:top w:val="single" w:sz="4" w:space="0" w:color="auto"/>
              <w:bottom w:val="single" w:sz="4" w:space="0" w:color="auto"/>
            </w:tcBorders>
            <w:vAlign w:val="center"/>
          </w:tcPr>
          <w:p w:rsidR="006B282E" w:rsidRDefault="006B282E" w:rsidP="006B282E">
            <w:pPr>
              <w:jc w:val="center"/>
            </w:pPr>
            <w:r>
              <w:t>Byte Address</w:t>
            </w:r>
          </w:p>
        </w:tc>
        <w:tc>
          <w:tcPr>
            <w:tcW w:w="3724" w:type="dxa"/>
            <w:tcBorders>
              <w:top w:val="single" w:sz="4" w:space="0" w:color="auto"/>
              <w:bottom w:val="single" w:sz="4" w:space="0" w:color="auto"/>
            </w:tcBorders>
            <w:vAlign w:val="center"/>
          </w:tcPr>
          <w:p w:rsidR="006B282E" w:rsidRPr="006B282E" w:rsidRDefault="006B282E" w:rsidP="006B282E">
            <w:pPr>
              <w:cnfStyle w:val="100000000000"/>
              <w:rPr>
                <w:bCs w:val="0"/>
              </w:rPr>
            </w:pPr>
            <w:r>
              <w:rPr>
                <w:bCs w:val="0"/>
              </w:rPr>
              <w:t>WISHBONE slave</w:t>
            </w:r>
          </w:p>
        </w:tc>
      </w:tr>
      <w:tr w:rsidR="006B282E" w:rsidTr="006B282E">
        <w:trPr>
          <w:cnfStyle w:val="000000100000"/>
          <w:jc w:val="center"/>
        </w:trPr>
        <w:tc>
          <w:tcPr>
            <w:cnfStyle w:val="001000000000"/>
            <w:tcW w:w="3364" w:type="dxa"/>
            <w:tcBorders>
              <w:top w:val="single" w:sz="4" w:space="0" w:color="auto"/>
            </w:tcBorders>
            <w:vAlign w:val="center"/>
          </w:tcPr>
          <w:p w:rsidR="006B282E" w:rsidRDefault="006B282E" w:rsidP="006B282E">
            <w:pPr>
              <w:jc w:val="center"/>
            </w:pPr>
            <w:r>
              <w:t>0x00000</w:t>
            </w:r>
          </w:p>
        </w:tc>
        <w:tc>
          <w:tcPr>
            <w:tcW w:w="3724" w:type="dxa"/>
            <w:tcBorders>
              <w:top w:val="single" w:sz="4" w:space="0" w:color="auto"/>
            </w:tcBorders>
            <w:vAlign w:val="center"/>
          </w:tcPr>
          <w:p w:rsidR="006B282E" w:rsidRDefault="006B282E" w:rsidP="006B282E">
            <w:pPr>
              <w:cnfStyle w:val="000000100000"/>
            </w:pPr>
            <w:r>
              <w:t>Crossbar SDB records</w:t>
            </w:r>
          </w:p>
        </w:tc>
      </w:tr>
      <w:tr w:rsidR="006B282E" w:rsidTr="006B282E">
        <w:trPr>
          <w:jc w:val="center"/>
        </w:trPr>
        <w:tc>
          <w:tcPr>
            <w:cnfStyle w:val="001000000000"/>
            <w:tcW w:w="3364" w:type="dxa"/>
            <w:tcBorders>
              <w:bottom w:val="nil"/>
            </w:tcBorders>
            <w:vAlign w:val="center"/>
          </w:tcPr>
          <w:p w:rsidR="006B282E" w:rsidRDefault="006B282E" w:rsidP="006B282E">
            <w:pPr>
              <w:jc w:val="center"/>
            </w:pPr>
            <w:r>
              <w:t>0x10000</w:t>
            </w:r>
          </w:p>
        </w:tc>
        <w:tc>
          <w:tcPr>
            <w:tcW w:w="3724" w:type="dxa"/>
            <w:tcBorders>
              <w:bottom w:val="nil"/>
            </w:tcBorders>
            <w:vAlign w:val="center"/>
          </w:tcPr>
          <w:p w:rsidR="006B282E" w:rsidRDefault="006B282E" w:rsidP="006B282E">
            <w:pPr>
              <w:cnfStyle w:val="000000000000"/>
            </w:pPr>
            <w:r>
              <w:t>1-Wire</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0x11000</w:t>
            </w:r>
          </w:p>
        </w:tc>
        <w:tc>
          <w:tcPr>
            <w:tcW w:w="3724" w:type="dxa"/>
            <w:tcBorders>
              <w:top w:val="nil"/>
              <w:bottom w:val="nil"/>
            </w:tcBorders>
            <w:vAlign w:val="center"/>
          </w:tcPr>
          <w:p w:rsidR="006B282E" w:rsidRDefault="006B282E" w:rsidP="006B282E">
            <w:pPr>
              <w:keepNext/>
              <w:cnfStyle w:val="000000100000"/>
            </w:pPr>
            <w:r>
              <w:t>TDC configuration</w:t>
            </w:r>
          </w:p>
        </w:tc>
      </w:tr>
      <w:tr w:rsidR="006B282E" w:rsidTr="006B282E">
        <w:trPr>
          <w:jc w:val="center"/>
        </w:trPr>
        <w:tc>
          <w:tcPr>
            <w:cnfStyle w:val="001000000000"/>
            <w:tcW w:w="3364" w:type="dxa"/>
            <w:tcBorders>
              <w:top w:val="nil"/>
              <w:bottom w:val="nil"/>
            </w:tcBorders>
            <w:vAlign w:val="center"/>
          </w:tcPr>
          <w:p w:rsidR="006B282E" w:rsidRDefault="006B282E" w:rsidP="006B282E">
            <w:pPr>
              <w:jc w:val="center"/>
            </w:pPr>
            <w:r>
              <w:t>0x12000</w:t>
            </w:r>
          </w:p>
        </w:tc>
        <w:tc>
          <w:tcPr>
            <w:tcW w:w="3724" w:type="dxa"/>
            <w:tcBorders>
              <w:top w:val="nil"/>
              <w:bottom w:val="nil"/>
            </w:tcBorders>
            <w:vAlign w:val="center"/>
          </w:tcPr>
          <w:p w:rsidR="006B282E" w:rsidRDefault="006B282E" w:rsidP="006B282E">
            <w:pPr>
              <w:keepNext/>
              <w:cnfStyle w:val="000000000000"/>
            </w:pPr>
            <w:r>
              <w:t>EIC</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0x13000</w:t>
            </w:r>
          </w:p>
        </w:tc>
        <w:tc>
          <w:tcPr>
            <w:tcW w:w="3724" w:type="dxa"/>
            <w:tcBorders>
              <w:top w:val="nil"/>
              <w:bottom w:val="nil"/>
            </w:tcBorders>
            <w:vAlign w:val="center"/>
          </w:tcPr>
          <w:p w:rsidR="006B282E" w:rsidRDefault="006B282E" w:rsidP="006B282E">
            <w:pPr>
              <w:keepNext/>
              <w:cnfStyle w:val="000000100000"/>
            </w:pPr>
            <w:r>
              <w:t>I2C</w:t>
            </w:r>
          </w:p>
        </w:tc>
      </w:tr>
      <w:tr w:rsidR="006B282E" w:rsidTr="006B282E">
        <w:trPr>
          <w:jc w:val="center"/>
        </w:trPr>
        <w:tc>
          <w:tcPr>
            <w:cnfStyle w:val="001000000000"/>
            <w:tcW w:w="3364" w:type="dxa"/>
            <w:tcBorders>
              <w:top w:val="nil"/>
              <w:bottom w:val="single" w:sz="4" w:space="0" w:color="auto"/>
            </w:tcBorders>
            <w:vAlign w:val="center"/>
          </w:tcPr>
          <w:p w:rsidR="006B282E" w:rsidRDefault="006B282E" w:rsidP="006B282E">
            <w:pPr>
              <w:jc w:val="center"/>
            </w:pPr>
            <w:r>
              <w:t>0x14000</w:t>
            </w:r>
          </w:p>
        </w:tc>
        <w:tc>
          <w:tcPr>
            <w:tcW w:w="3724" w:type="dxa"/>
            <w:tcBorders>
              <w:top w:val="nil"/>
              <w:bottom w:val="single" w:sz="4" w:space="0" w:color="auto"/>
            </w:tcBorders>
            <w:vAlign w:val="center"/>
          </w:tcPr>
          <w:p w:rsidR="006B282E" w:rsidRDefault="006B282E" w:rsidP="009F23C9">
            <w:pPr>
              <w:keepNext/>
              <w:cnfStyle w:val="000000000000"/>
            </w:pPr>
            <w:r>
              <w:t>TDC memory for timestamps retrieval</w:t>
            </w:r>
          </w:p>
        </w:tc>
      </w:tr>
    </w:tbl>
    <w:p w:rsidR="00B0453F" w:rsidRPr="00DD5D4B" w:rsidRDefault="009F23C9" w:rsidP="00DD5D4B">
      <w:pPr>
        <w:pStyle w:val="Caption"/>
        <w:jc w:val="center"/>
      </w:pPr>
      <w:r>
        <w:t xml:space="preserve">Table </w:t>
      </w:r>
      <w:fldSimple w:instr=" SEQ Table \* ARABIC ">
        <w:r w:rsidR="007361FA">
          <w:rPr>
            <w:noProof/>
          </w:rPr>
          <w:t>7</w:t>
        </w:r>
      </w:fldSimple>
      <w:r>
        <w:t>: FMC TDC mezzanine WISHBONE bus memory mapping</w:t>
      </w:r>
      <w:r w:rsidR="00B0453F">
        <w:br w:type="page"/>
      </w:r>
    </w:p>
    <w:p w:rsidR="00B0453F" w:rsidRDefault="00B0453F" w:rsidP="0001796E">
      <w:pPr>
        <w:pStyle w:val="Heading2"/>
      </w:pPr>
      <w:bookmarkStart w:id="64" w:name="_Toc391044659"/>
      <w:r>
        <w:lastRenderedPageBreak/>
        <w:t>Clock domains</w:t>
      </w:r>
      <w:bookmarkEnd w:id="64"/>
    </w:p>
    <w:p w:rsidR="0001796E" w:rsidRDefault="001A2395" w:rsidP="0001796E">
      <w:r>
        <w:fldChar w:fldCharType="begin"/>
      </w:r>
      <w:r w:rsidR="00784B80">
        <w:instrText xml:space="preserve"> REF _Ref378777620 \h </w:instrText>
      </w:r>
      <w:r>
        <w:fldChar w:fldCharType="separate"/>
      </w:r>
      <w:r w:rsidR="007361FA">
        <w:t xml:space="preserve">Figure </w:t>
      </w:r>
      <w:r w:rsidR="007361FA">
        <w:rPr>
          <w:noProof/>
        </w:rPr>
        <w:t>28</w:t>
      </w:r>
      <w:r>
        <w:fldChar w:fldCharType="end"/>
      </w:r>
      <w:r w:rsidR="00784B80">
        <w:t xml:space="preserve"> shows the two clock domains of the FMC TDC mezzanine module. As described in section </w:t>
      </w:r>
      <w:r>
        <w:fldChar w:fldCharType="begin"/>
      </w:r>
      <w:r w:rsidR="00784B80">
        <w:instrText xml:space="preserve"> REF _Ref378774669 \r \h </w:instrText>
      </w:r>
      <w:r>
        <w:fldChar w:fldCharType="separate"/>
      </w:r>
      <w:r w:rsidR="007361FA">
        <w:t>3.1.3</w:t>
      </w:r>
      <w:r>
        <w:fldChar w:fldCharType="end"/>
      </w:r>
      <w:r w:rsidR="00784B80">
        <w:t xml:space="preserve"> the </w:t>
      </w:r>
      <w:proofErr w:type="spellStart"/>
      <w:r w:rsidR="00784B80">
        <w:t>clcks_rsts_manager</w:t>
      </w:r>
      <w:proofErr w:type="spellEnd"/>
      <w:r w:rsidR="00784B80">
        <w:t xml:space="preserve"> unit is configuring the PLL AD9516 on the mezzanine using the 20 MHz clock of the SPEC/SVEC VCXO. The PLL-generated 125 MHz clock is then used by all the rest of the logic.</w:t>
      </w:r>
    </w:p>
    <w:p w:rsidR="00784B80" w:rsidRDefault="00784B80" w:rsidP="0001796E">
      <w:r>
        <w:rPr>
          <w:noProof/>
        </w:rPr>
        <w:drawing>
          <wp:inline distT="0" distB="0" distL="0" distR="0">
            <wp:extent cx="4448175" cy="4495800"/>
            <wp:effectExtent l="19050" t="0" r="9525"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b="1048"/>
                    <a:stretch>
                      <a:fillRect/>
                    </a:stretch>
                  </pic:blipFill>
                  <pic:spPr bwMode="auto">
                    <a:xfrm>
                      <a:off x="0" y="0"/>
                      <a:ext cx="4448175" cy="4495800"/>
                    </a:xfrm>
                    <a:prstGeom prst="rect">
                      <a:avLst/>
                    </a:prstGeom>
                    <a:noFill/>
                  </pic:spPr>
                </pic:pic>
              </a:graphicData>
            </a:graphic>
          </wp:inline>
        </w:drawing>
      </w:r>
    </w:p>
    <w:p w:rsidR="00784B80" w:rsidRDefault="00784B80" w:rsidP="00784B80">
      <w:pPr>
        <w:pStyle w:val="Caption"/>
        <w:jc w:val="center"/>
      </w:pPr>
      <w:bookmarkStart w:id="65" w:name="_Ref378777620"/>
      <w:r>
        <w:t xml:space="preserve">Figure </w:t>
      </w:r>
      <w:fldSimple w:instr=" SEQ Figure \* ARABIC ">
        <w:r w:rsidR="007361FA">
          <w:rPr>
            <w:noProof/>
          </w:rPr>
          <w:t>28</w:t>
        </w:r>
      </w:fldSimple>
      <w:bookmarkEnd w:id="65"/>
      <w:r>
        <w:t>: FMC TDC mezzanine clock domains</w:t>
      </w:r>
    </w:p>
    <w:p w:rsidR="006B282E" w:rsidRDefault="006B282E" w:rsidP="0001796E">
      <w:pPr>
        <w:pStyle w:val="Heading2"/>
      </w:pPr>
      <w:r>
        <w:br w:type="page"/>
      </w:r>
    </w:p>
    <w:p w:rsidR="00F73CBF" w:rsidRPr="00F73CBF" w:rsidRDefault="00F73CBF" w:rsidP="005B6668">
      <w:pPr>
        <w:pStyle w:val="Heading1"/>
      </w:pPr>
      <w:bookmarkStart w:id="66" w:name="_Toc391044660"/>
      <w:r>
        <w:lastRenderedPageBreak/>
        <w:t>SPEC TDC</w:t>
      </w:r>
      <w:bookmarkEnd w:id="66"/>
    </w:p>
    <w:p w:rsidR="00514790" w:rsidRDefault="001A2395" w:rsidP="00F73CBF">
      <w:r>
        <w:fldChar w:fldCharType="begin"/>
      </w:r>
      <w:r w:rsidR="00F73CBF">
        <w:instrText xml:space="preserve"> REF _Ref378772970 \h </w:instrText>
      </w:r>
      <w:r>
        <w:fldChar w:fldCharType="separate"/>
      </w:r>
      <w:r w:rsidR="007361FA">
        <w:t xml:space="preserve">Figure </w:t>
      </w:r>
      <w:r w:rsidR="007361FA">
        <w:rPr>
          <w:noProof/>
        </w:rPr>
        <w:t>29</w:t>
      </w:r>
      <w:r>
        <w:fldChar w:fldCharType="end"/>
      </w:r>
      <w:r w:rsidR="00F73CBF">
        <w:t xml:space="preserve"> shows the gateware architecture on a SPEC carrier. All the blocks are connected to the </w:t>
      </w:r>
      <w:proofErr w:type="spellStart"/>
      <w:r w:rsidR="00F73CBF">
        <w:t>PCIe</w:t>
      </w:r>
      <w:proofErr w:type="spellEnd"/>
      <w:r w:rsidR="00F73CBF">
        <w:t xml:space="preserve"> interface using the same WISHBONE bus.</w:t>
      </w:r>
    </w:p>
    <w:p w:rsidR="00514790" w:rsidRDefault="00514790" w:rsidP="00F73CBF">
      <w:r>
        <w:t>Six components are instantiated:</w:t>
      </w:r>
    </w:p>
    <w:p w:rsidR="00514790" w:rsidRDefault="00514790" w:rsidP="00A43BC0">
      <w:pPr>
        <w:pStyle w:val="ListParagraph"/>
        <w:numPr>
          <w:ilvl w:val="0"/>
          <w:numId w:val="11"/>
        </w:numPr>
      </w:pPr>
      <w:r>
        <w:t xml:space="preserve">The </w:t>
      </w:r>
      <w:r w:rsidRPr="00514790">
        <w:rPr>
          <w:b/>
        </w:rPr>
        <w:t>FMC TDC mezzanine</w:t>
      </w:r>
      <w:r w:rsidRPr="00F633B0">
        <w:t>,</w:t>
      </w:r>
      <w:r w:rsidRPr="00514790">
        <w:rPr>
          <w:b/>
        </w:rPr>
        <w:t xml:space="preserve"> </w:t>
      </w:r>
      <w:r w:rsidRPr="00514790">
        <w:t xml:space="preserve">as described thoroughly in section </w:t>
      </w:r>
      <w:fldSimple w:instr=" REF _Ref378781586 \r \h  \* MERGEFORMAT ">
        <w:r w:rsidR="007361FA">
          <w:t>3</w:t>
        </w:r>
      </w:fldSimple>
      <w:r w:rsidR="002E2F2D">
        <w:t>.</w:t>
      </w:r>
    </w:p>
    <w:p w:rsidR="00514790" w:rsidRDefault="00514790"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rsidR="00847E3C">
        <w:t>ace</w:t>
      </w:r>
      <w:r w:rsidR="002E2F2D">
        <w:t>.</w:t>
      </w:r>
    </w:p>
    <w:p w:rsidR="00514790" w:rsidRDefault="00514790" w:rsidP="00A43BC0">
      <w:pPr>
        <w:pStyle w:val="ListParagraph"/>
        <w:numPr>
          <w:ilvl w:val="0"/>
          <w:numId w:val="11"/>
        </w:numPr>
        <w:spacing w:before="200"/>
      </w:pPr>
      <w:r>
        <w:t xml:space="preserve">The </w:t>
      </w:r>
      <w:r w:rsidRPr="00514790">
        <w:rPr>
          <w:b/>
        </w:rPr>
        <w:t xml:space="preserve">GN4124 </w:t>
      </w:r>
      <w:r w:rsidRPr="00FF1AC3">
        <w:t>core</w:t>
      </w:r>
      <w:r>
        <w:t xml:space="preserve"> is the interface to the </w:t>
      </w:r>
      <w:proofErr w:type="spellStart"/>
      <w:r>
        <w:t>Gennum</w:t>
      </w:r>
      <w:proofErr w:type="spellEnd"/>
      <w:r>
        <w:t xml:space="preserve"> GN4124 </w:t>
      </w:r>
      <w:proofErr w:type="spellStart"/>
      <w:r>
        <w:t>PCIe</w:t>
      </w:r>
      <w:proofErr w:type="spellEnd"/>
      <w:r>
        <w:t xml:space="preserve"> bridg</w:t>
      </w:r>
      <w:r w:rsidR="00847E3C">
        <w:t>e chip</w:t>
      </w:r>
      <w:r w:rsidR="002E2F2D">
        <w:t>.</w:t>
      </w:r>
    </w:p>
    <w:p w:rsidR="00514790" w:rsidRDefault="00514790" w:rsidP="00A43BC0">
      <w:pPr>
        <w:pStyle w:val="ListParagraph"/>
        <w:numPr>
          <w:ilvl w:val="0"/>
          <w:numId w:val="11"/>
        </w:numPr>
      </w:pPr>
      <w:r>
        <w:t xml:space="preserve">The </w:t>
      </w:r>
      <w:r w:rsidRPr="00514790">
        <w:rPr>
          <w:b/>
        </w:rPr>
        <w:t>1-wire</w:t>
      </w:r>
      <w:r>
        <w:t xml:space="preserve"> core communicates with the DS18B20 thermometer and unique ID chip on the SPEC</w:t>
      </w:r>
      <w:r w:rsidR="002E2F2D">
        <w:t>.</w:t>
      </w:r>
    </w:p>
    <w:p w:rsidR="00514790" w:rsidRDefault="00514790"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w:t>
      </w:r>
      <w:r w:rsidR="00847E3C">
        <w:t>SPEC</w:t>
      </w:r>
      <w:r w:rsidR="002E2F2D">
        <w:t>.</w:t>
      </w:r>
    </w:p>
    <w:p w:rsidR="00514790" w:rsidRPr="00847E3C" w:rsidRDefault="00514790" w:rsidP="00A43BC0">
      <w:pPr>
        <w:pStyle w:val="ListParagraph"/>
        <w:numPr>
          <w:ilvl w:val="0"/>
          <w:numId w:val="11"/>
        </w:numPr>
        <w:spacing w:before="200"/>
      </w:pPr>
      <w:r>
        <w:t>The</w:t>
      </w:r>
      <w:r w:rsidRPr="00847E3C">
        <w:rPr>
          <w:b/>
        </w:rPr>
        <w:t xml:space="preserve"> VIC </w:t>
      </w:r>
      <w:r w:rsidR="00847E3C" w:rsidRPr="00847E3C">
        <w:t xml:space="preserve">is </w:t>
      </w:r>
      <w:r w:rsidR="002E2F2D">
        <w:t>handling</w:t>
      </w:r>
      <w:r w:rsidR="002E2F2D" w:rsidRPr="00847E3C">
        <w:t xml:space="preserve"> the interrupts</w:t>
      </w:r>
      <w:r w:rsidR="002E2F2D">
        <w:t>.</w:t>
      </w:r>
    </w:p>
    <w:p w:rsidR="00F73CBF" w:rsidRDefault="00514790" w:rsidP="00F73CBF">
      <w:r>
        <w:t>The following sections describe the different modules.</w:t>
      </w:r>
    </w:p>
    <w:p w:rsidR="00F73CBF" w:rsidRDefault="00F73CBF" w:rsidP="00F73CBF">
      <w:pPr>
        <w:pStyle w:val="ListParagraph"/>
        <w:keepNext/>
        <w:spacing w:after="0"/>
        <w:ind w:left="540"/>
        <w:jc w:val="center"/>
      </w:pPr>
      <w:r>
        <w:rPr>
          <w:noProof/>
        </w:rPr>
        <w:drawing>
          <wp:inline distT="0" distB="0" distL="0" distR="0">
            <wp:extent cx="4256067" cy="354946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tretch>
                      <a:fillRect/>
                    </a:stretch>
                  </pic:blipFill>
                  <pic:spPr bwMode="auto">
                    <a:xfrm>
                      <a:off x="0" y="0"/>
                      <a:ext cx="4259886" cy="3552646"/>
                    </a:xfrm>
                    <a:prstGeom prst="rect">
                      <a:avLst/>
                    </a:prstGeom>
                    <a:noFill/>
                  </pic:spPr>
                </pic:pic>
              </a:graphicData>
            </a:graphic>
          </wp:inline>
        </w:drawing>
      </w:r>
    </w:p>
    <w:p w:rsidR="00F73CBF" w:rsidRDefault="00F73CBF" w:rsidP="00F73CBF">
      <w:pPr>
        <w:pStyle w:val="Caption"/>
        <w:jc w:val="center"/>
      </w:pPr>
      <w:bookmarkStart w:id="67" w:name="_Ref378772970"/>
      <w:r>
        <w:t xml:space="preserve">Figure </w:t>
      </w:r>
      <w:fldSimple w:instr=" SEQ Figure \* ARABIC ">
        <w:r w:rsidR="007361FA">
          <w:rPr>
            <w:noProof/>
          </w:rPr>
          <w:t>29</w:t>
        </w:r>
      </w:fldSimple>
      <w:bookmarkEnd w:id="67"/>
      <w:r>
        <w:t xml:space="preserve">: SPEC TDC gateware architecture (same as </w:t>
      </w:r>
      <w:r w:rsidR="001A2395">
        <w:fldChar w:fldCharType="begin"/>
      </w:r>
      <w:r>
        <w:instrText xml:space="preserve"> REF _Ref372133177 \h </w:instrText>
      </w:r>
      <w:r w:rsidR="001A2395">
        <w:fldChar w:fldCharType="separate"/>
      </w:r>
      <w:r w:rsidR="007361FA">
        <w:t xml:space="preserve">Figure </w:t>
      </w:r>
      <w:r w:rsidR="007361FA">
        <w:rPr>
          <w:noProof/>
        </w:rPr>
        <w:t>1</w:t>
      </w:r>
      <w:r w:rsidR="001A2395">
        <w:fldChar w:fldCharType="end"/>
      </w:r>
      <w:r>
        <w:t>)</w:t>
      </w:r>
    </w:p>
    <w:p w:rsidR="00514790" w:rsidRDefault="00514790" w:rsidP="00514790"/>
    <w:p w:rsidR="00847E3C" w:rsidRDefault="00847E3C">
      <w:r>
        <w:br w:type="page"/>
      </w:r>
    </w:p>
    <w:p w:rsidR="00AA794C" w:rsidRDefault="00AA794C" w:rsidP="00AA794C">
      <w:pPr>
        <w:pStyle w:val="Heading2"/>
      </w:pPr>
      <w:bookmarkStart w:id="68" w:name="_Toc391044661"/>
      <w:r>
        <w:lastRenderedPageBreak/>
        <w:t>Clock domains</w:t>
      </w:r>
      <w:bookmarkEnd w:id="68"/>
    </w:p>
    <w:p w:rsidR="00AA794C" w:rsidRDefault="00AA794C" w:rsidP="00AA794C">
      <w:r>
        <w:t xml:space="preserve">As </w:t>
      </w:r>
      <w:r w:rsidR="001A2395">
        <w:fldChar w:fldCharType="begin"/>
      </w:r>
      <w:r>
        <w:instrText xml:space="preserve"> REF _Ref378781068 \h </w:instrText>
      </w:r>
      <w:r w:rsidR="001A2395">
        <w:fldChar w:fldCharType="separate"/>
      </w:r>
      <w:r w:rsidR="007361FA">
        <w:t xml:space="preserve">Figure </w:t>
      </w:r>
      <w:r w:rsidR="007361FA">
        <w:rPr>
          <w:noProof/>
        </w:rPr>
        <w:t>30</w:t>
      </w:r>
      <w:r w:rsidR="001A2395">
        <w:fldChar w:fldCharType="end"/>
      </w:r>
      <w:r>
        <w:t xml:space="preserve"> shows, there are three clock domains in the design.</w:t>
      </w:r>
    </w:p>
    <w:p w:rsidR="00AA794C" w:rsidRDefault="00AA794C" w:rsidP="00A43BC0">
      <w:pPr>
        <w:pStyle w:val="ListParagraph"/>
        <w:numPr>
          <w:ilvl w:val="0"/>
          <w:numId w:val="10"/>
        </w:numPr>
      </w:pPr>
      <w:r>
        <w:t xml:space="preserve">Section </w:t>
      </w:r>
      <w:r w:rsidR="001A2395">
        <w:fldChar w:fldCharType="begin"/>
      </w:r>
      <w:r>
        <w:instrText xml:space="preserve"> REF _Ref378774669 \r \h </w:instrText>
      </w:r>
      <w:r w:rsidR="001A2395">
        <w:fldChar w:fldCharType="separate"/>
      </w:r>
      <w:r w:rsidR="007361FA">
        <w:t>3.1.3</w:t>
      </w:r>
      <w:r w:rsidR="001A2395">
        <w:fldChar w:fldCharType="end"/>
      </w:r>
      <w:r>
        <w:t xml:space="preserve"> explains how the </w:t>
      </w:r>
      <w:r w:rsidR="0063544C">
        <w:t>“clocks and resets manager” unit</w:t>
      </w:r>
      <w:r>
        <w:t xml:space="preserve"> is using the 20 MHz SPEC VCXO clock to configure the PLL AD9516.</w:t>
      </w:r>
    </w:p>
    <w:p w:rsidR="00AA794C" w:rsidRDefault="00AA794C" w:rsidP="00A43BC0">
      <w:pPr>
        <w:pStyle w:val="ListParagraph"/>
        <w:numPr>
          <w:ilvl w:val="0"/>
          <w:numId w:val="10"/>
        </w:numPr>
      </w:pPr>
      <w:r>
        <w:t>The PLL-generated 125 MHz clock is used by the rest of the design for the communication with the GN4124 core.</w:t>
      </w:r>
    </w:p>
    <w:p w:rsidR="00AA794C" w:rsidRDefault="00AA794C" w:rsidP="00A43BC0">
      <w:pPr>
        <w:pStyle w:val="ListParagraph"/>
        <w:numPr>
          <w:ilvl w:val="0"/>
          <w:numId w:val="10"/>
        </w:numPr>
      </w:pPr>
      <w:r>
        <w:t xml:space="preserve">The GN4124 core on the </w:t>
      </w:r>
      <w:proofErr w:type="spellStart"/>
      <w:r>
        <w:t>PCIe</w:t>
      </w:r>
      <w:proofErr w:type="spellEnd"/>
      <w:r>
        <w:t xml:space="preserve"> bridge side operates using the 200 MHz local bus</w:t>
      </w:r>
      <w:r w:rsidR="00C82D30" w:rsidRPr="00C82D30">
        <w:rPr>
          <w:vertAlign w:val="superscript"/>
        </w:rPr>
        <w:t>*</w:t>
      </w:r>
      <w:r>
        <w:t xml:space="preserve"> clock p2l_clk. </w:t>
      </w:r>
    </w:p>
    <w:p w:rsidR="00AA794C" w:rsidRDefault="00AA794C" w:rsidP="00AA794C">
      <w:pPr>
        <w:keepNext/>
        <w:spacing w:after="0"/>
      </w:pPr>
      <w:r>
        <w:rPr>
          <w:noProof/>
        </w:rPr>
        <w:t xml:space="preserve"> </w:t>
      </w:r>
      <w:r>
        <w:rPr>
          <w:noProof/>
        </w:rPr>
        <w:drawing>
          <wp:inline distT="0" distB="0" distL="0" distR="0">
            <wp:extent cx="4943475" cy="3924057"/>
            <wp:effectExtent l="19050" t="0" r="9525" b="0"/>
            <wp:docPr id="36"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37" cstate="print"/>
                    <a:stretch>
                      <a:fillRect/>
                    </a:stretch>
                  </pic:blipFill>
                  <pic:spPr>
                    <a:xfrm>
                      <a:off x="0" y="0"/>
                      <a:ext cx="4943653" cy="3924198"/>
                    </a:xfrm>
                    <a:prstGeom prst="rect">
                      <a:avLst/>
                    </a:prstGeom>
                  </pic:spPr>
                </pic:pic>
              </a:graphicData>
            </a:graphic>
          </wp:inline>
        </w:drawing>
      </w:r>
    </w:p>
    <w:p w:rsidR="00AA794C" w:rsidRDefault="00AA794C" w:rsidP="00AA794C">
      <w:pPr>
        <w:pStyle w:val="Caption"/>
        <w:jc w:val="center"/>
      </w:pPr>
      <w:bookmarkStart w:id="69" w:name="_Ref378781068"/>
      <w:r>
        <w:t xml:space="preserve">Figure </w:t>
      </w:r>
      <w:fldSimple w:instr=" SEQ Figure \* ARABIC ">
        <w:r w:rsidR="007361FA">
          <w:rPr>
            <w:noProof/>
          </w:rPr>
          <w:t>30</w:t>
        </w:r>
      </w:fldSimple>
      <w:bookmarkEnd w:id="69"/>
      <w:r>
        <w:t>: SPEC TDC clock domains</w:t>
      </w:r>
    </w:p>
    <w:p w:rsidR="00AA794C" w:rsidRPr="00514790" w:rsidRDefault="001A2395" w:rsidP="00AA794C">
      <w:r>
        <w:fldChar w:fldCharType="begin"/>
      </w:r>
      <w:r w:rsidR="00AA794C">
        <w:instrText xml:space="preserve"> REF _Ref378781209 \h </w:instrText>
      </w:r>
      <w:r>
        <w:fldChar w:fldCharType="separate"/>
      </w:r>
      <w:r w:rsidR="007361FA">
        <w:t xml:space="preserve">Table </w:t>
      </w:r>
      <w:r w:rsidR="007361FA">
        <w:rPr>
          <w:noProof/>
        </w:rPr>
        <w:t>8</w:t>
      </w:r>
      <w:r>
        <w:fldChar w:fldCharType="end"/>
      </w:r>
      <w:r w:rsidR="00AA794C">
        <w:t xml:space="preserve"> lists the three clocks.</w:t>
      </w:r>
    </w:p>
    <w:tbl>
      <w:tblPr>
        <w:tblStyle w:val="LightShading-Accent11"/>
        <w:tblW w:w="10278" w:type="dxa"/>
        <w:tblLook w:val="04A0"/>
      </w:tblPr>
      <w:tblGrid>
        <w:gridCol w:w="1638"/>
        <w:gridCol w:w="4050"/>
        <w:gridCol w:w="1629"/>
        <w:gridCol w:w="2961"/>
      </w:tblGrid>
      <w:tr w:rsidR="00AA794C" w:rsidTr="00825754">
        <w:trPr>
          <w:cnfStyle w:val="100000000000"/>
        </w:trPr>
        <w:tc>
          <w:tcPr>
            <w:cnfStyle w:val="001000000000"/>
            <w:tcW w:w="1638" w:type="dxa"/>
            <w:tcBorders>
              <w:top w:val="single" w:sz="8" w:space="0" w:color="auto"/>
              <w:bottom w:val="single" w:sz="8" w:space="0" w:color="auto"/>
            </w:tcBorders>
          </w:tcPr>
          <w:p w:rsidR="00AA794C" w:rsidRPr="00DF385D" w:rsidRDefault="00AA794C" w:rsidP="00825754">
            <w:pPr>
              <w:rPr>
                <w:bCs w:val="0"/>
              </w:rPr>
            </w:pPr>
            <w:r w:rsidRPr="00DF385D">
              <w:rPr>
                <w:bCs w:val="0"/>
              </w:rPr>
              <w:t>Name</w:t>
            </w:r>
          </w:p>
        </w:tc>
        <w:tc>
          <w:tcPr>
            <w:tcW w:w="4050"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Description</w:t>
            </w:r>
          </w:p>
        </w:tc>
        <w:tc>
          <w:tcPr>
            <w:tcW w:w="1629"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Frequency</w:t>
            </w:r>
          </w:p>
        </w:tc>
        <w:tc>
          <w:tcPr>
            <w:tcW w:w="2961"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Source</w:t>
            </w:r>
          </w:p>
        </w:tc>
      </w:tr>
      <w:tr w:rsidR="00AA794C" w:rsidTr="00825754">
        <w:trPr>
          <w:cnfStyle w:val="000000100000"/>
        </w:trPr>
        <w:tc>
          <w:tcPr>
            <w:cnfStyle w:val="001000000000"/>
            <w:tcW w:w="1638" w:type="dxa"/>
            <w:tcBorders>
              <w:top w:val="single" w:sz="8" w:space="0" w:color="auto"/>
            </w:tcBorders>
          </w:tcPr>
          <w:p w:rsidR="00AA794C" w:rsidRPr="00514790" w:rsidRDefault="00AA794C" w:rsidP="00825754">
            <w:pPr>
              <w:rPr>
                <w:b w:val="0"/>
                <w:bCs w:val="0"/>
              </w:rPr>
            </w:pPr>
            <w:r>
              <w:rPr>
                <w:b w:val="0"/>
                <w:bCs w:val="0"/>
              </w:rPr>
              <w:t>clk_125m</w:t>
            </w:r>
          </w:p>
        </w:tc>
        <w:tc>
          <w:tcPr>
            <w:tcW w:w="4050" w:type="dxa"/>
            <w:tcBorders>
              <w:top w:val="single" w:sz="8" w:space="0" w:color="auto"/>
            </w:tcBorders>
          </w:tcPr>
          <w:p w:rsidR="00AA794C" w:rsidRPr="00514790" w:rsidRDefault="00AA794C" w:rsidP="00825754">
            <w:pPr>
              <w:cnfStyle w:val="000000100000"/>
            </w:pPr>
            <w:r>
              <w:t>System clock</w:t>
            </w:r>
          </w:p>
        </w:tc>
        <w:tc>
          <w:tcPr>
            <w:tcW w:w="1629" w:type="dxa"/>
            <w:tcBorders>
              <w:top w:val="single" w:sz="8" w:space="0" w:color="auto"/>
            </w:tcBorders>
          </w:tcPr>
          <w:p w:rsidR="00AA794C" w:rsidRPr="00514790" w:rsidRDefault="00AA794C" w:rsidP="00825754">
            <w:pPr>
              <w:cnfStyle w:val="000000100000"/>
            </w:pPr>
            <w:r>
              <w:t>125 MHz</w:t>
            </w:r>
          </w:p>
        </w:tc>
        <w:tc>
          <w:tcPr>
            <w:tcW w:w="2961" w:type="dxa"/>
            <w:tcBorders>
              <w:top w:val="single" w:sz="8" w:space="0" w:color="auto"/>
            </w:tcBorders>
          </w:tcPr>
          <w:p w:rsidR="00AA794C" w:rsidRPr="00514790" w:rsidRDefault="00AA794C" w:rsidP="00825754">
            <w:pPr>
              <w:cnfStyle w:val="000000100000"/>
            </w:pPr>
            <w:r>
              <w:t>PLL AD9516 on the mezzanine</w:t>
            </w:r>
          </w:p>
        </w:tc>
      </w:tr>
      <w:tr w:rsidR="00AA794C" w:rsidTr="00825754">
        <w:tc>
          <w:tcPr>
            <w:cnfStyle w:val="001000000000"/>
            <w:tcW w:w="1638" w:type="dxa"/>
            <w:tcBorders>
              <w:bottom w:val="nil"/>
            </w:tcBorders>
          </w:tcPr>
          <w:p w:rsidR="00AA794C" w:rsidRPr="00514790" w:rsidRDefault="00AA794C" w:rsidP="00825754">
            <w:pPr>
              <w:rPr>
                <w:b w:val="0"/>
                <w:bCs w:val="0"/>
              </w:rPr>
            </w:pPr>
            <w:r>
              <w:rPr>
                <w:b w:val="0"/>
                <w:bCs w:val="0"/>
              </w:rPr>
              <w:t>clk_20m_vcxo</w:t>
            </w:r>
          </w:p>
        </w:tc>
        <w:tc>
          <w:tcPr>
            <w:tcW w:w="4050" w:type="dxa"/>
            <w:tcBorders>
              <w:bottom w:val="nil"/>
            </w:tcBorders>
          </w:tcPr>
          <w:p w:rsidR="00AA794C" w:rsidRPr="00514790" w:rsidRDefault="00AA794C" w:rsidP="00825754">
            <w:pPr>
              <w:cnfStyle w:val="000000000000"/>
            </w:pPr>
            <w:r>
              <w:t>Clock used for the configuration of the PLL</w:t>
            </w:r>
          </w:p>
        </w:tc>
        <w:tc>
          <w:tcPr>
            <w:tcW w:w="1629" w:type="dxa"/>
            <w:tcBorders>
              <w:bottom w:val="nil"/>
            </w:tcBorders>
          </w:tcPr>
          <w:p w:rsidR="00AA794C" w:rsidRPr="00514790" w:rsidRDefault="00AA794C" w:rsidP="00825754">
            <w:pPr>
              <w:cnfStyle w:val="000000000000"/>
            </w:pPr>
            <w:r>
              <w:t>20 MHz</w:t>
            </w:r>
          </w:p>
        </w:tc>
        <w:tc>
          <w:tcPr>
            <w:tcW w:w="2961" w:type="dxa"/>
            <w:tcBorders>
              <w:bottom w:val="nil"/>
            </w:tcBorders>
          </w:tcPr>
          <w:p w:rsidR="00AA794C" w:rsidRPr="00514790" w:rsidRDefault="00AA794C" w:rsidP="00825754">
            <w:pPr>
              <w:cnfStyle w:val="000000000000"/>
            </w:pPr>
            <w:r>
              <w:t>VCXO on the carrier</w:t>
            </w:r>
          </w:p>
        </w:tc>
      </w:tr>
      <w:tr w:rsidR="00AA794C" w:rsidTr="00825754">
        <w:trPr>
          <w:cnfStyle w:val="000000100000"/>
        </w:trPr>
        <w:tc>
          <w:tcPr>
            <w:cnfStyle w:val="001000000000"/>
            <w:tcW w:w="1638" w:type="dxa"/>
            <w:tcBorders>
              <w:top w:val="nil"/>
              <w:bottom w:val="single" w:sz="8" w:space="0" w:color="auto"/>
            </w:tcBorders>
          </w:tcPr>
          <w:p w:rsidR="00AA794C" w:rsidRDefault="00AA794C" w:rsidP="00825754">
            <w:pPr>
              <w:rPr>
                <w:b w:val="0"/>
                <w:bCs w:val="0"/>
              </w:rPr>
            </w:pPr>
            <w:r>
              <w:rPr>
                <w:b w:val="0"/>
                <w:bCs w:val="0"/>
              </w:rPr>
              <w:t>p2l_clk</w:t>
            </w:r>
          </w:p>
        </w:tc>
        <w:tc>
          <w:tcPr>
            <w:tcW w:w="4050" w:type="dxa"/>
            <w:tcBorders>
              <w:top w:val="nil"/>
              <w:bottom w:val="single" w:sz="8" w:space="0" w:color="auto"/>
            </w:tcBorders>
          </w:tcPr>
          <w:p w:rsidR="00AA794C" w:rsidRPr="00514790" w:rsidRDefault="00AA794C" w:rsidP="00825754">
            <w:pPr>
              <w:cnfStyle w:val="000000100000"/>
            </w:pPr>
            <w:proofErr w:type="spellStart"/>
            <w:r>
              <w:t>PCIe</w:t>
            </w:r>
            <w:proofErr w:type="spellEnd"/>
            <w:r>
              <w:t xml:space="preserve"> bus clock</w:t>
            </w:r>
          </w:p>
        </w:tc>
        <w:tc>
          <w:tcPr>
            <w:tcW w:w="1629" w:type="dxa"/>
            <w:tcBorders>
              <w:top w:val="nil"/>
              <w:bottom w:val="single" w:sz="8" w:space="0" w:color="auto"/>
            </w:tcBorders>
          </w:tcPr>
          <w:p w:rsidR="00AA794C" w:rsidRPr="00514790" w:rsidRDefault="00AA794C" w:rsidP="00825754">
            <w:pPr>
              <w:cnfStyle w:val="000000100000"/>
            </w:pPr>
            <w:r>
              <w:t>200 MHz</w:t>
            </w:r>
          </w:p>
        </w:tc>
        <w:tc>
          <w:tcPr>
            <w:tcW w:w="2961" w:type="dxa"/>
            <w:tcBorders>
              <w:top w:val="nil"/>
              <w:bottom w:val="single" w:sz="8" w:space="0" w:color="auto"/>
            </w:tcBorders>
          </w:tcPr>
          <w:p w:rsidR="00AA794C" w:rsidRPr="00514790" w:rsidRDefault="00AA794C" w:rsidP="00825754">
            <w:pPr>
              <w:keepNext/>
              <w:cnfStyle w:val="000000100000"/>
            </w:pPr>
            <w:r>
              <w:t>GN4124 chip on the carrier</w:t>
            </w:r>
          </w:p>
        </w:tc>
      </w:tr>
    </w:tbl>
    <w:p w:rsidR="00AA794C" w:rsidRDefault="00AA794C" w:rsidP="00AA794C">
      <w:pPr>
        <w:pStyle w:val="Caption"/>
        <w:jc w:val="center"/>
        <w:rPr>
          <w:rFonts w:eastAsiaTheme="majorEastAsia" w:cstheme="majorBidi"/>
          <w:b w:val="0"/>
          <w:bCs w:val="0"/>
          <w:color w:val="365F91" w:themeColor="accent1" w:themeShade="BF"/>
          <w:sz w:val="50"/>
          <w:szCs w:val="50"/>
        </w:rPr>
      </w:pPr>
      <w:bookmarkStart w:id="70" w:name="_Ref378781209"/>
      <w:r>
        <w:t xml:space="preserve">Table </w:t>
      </w:r>
      <w:fldSimple w:instr=" SEQ Table \* ARABIC ">
        <w:r w:rsidR="007361FA">
          <w:rPr>
            <w:noProof/>
          </w:rPr>
          <w:t>8</w:t>
        </w:r>
      </w:fldSimple>
      <w:bookmarkEnd w:id="70"/>
      <w:r>
        <w:t>: SPEC TDC clock domains</w:t>
      </w:r>
    </w:p>
    <w:p w:rsidR="00C82D30" w:rsidRDefault="00C82D30"/>
    <w:p w:rsidR="00C82D30" w:rsidRDefault="00C82D30"/>
    <w:p w:rsidR="00C82D30" w:rsidRDefault="00C82D30"/>
    <w:p w:rsidR="00C82D30" w:rsidRDefault="00C82D30"/>
    <w:p w:rsidR="000036B0" w:rsidRPr="00C82D30" w:rsidRDefault="00C82D30" w:rsidP="00C82D30">
      <w:pPr>
        <w:ind w:left="540"/>
        <w:jc w:val="left"/>
        <w:rPr>
          <w:rFonts w:eastAsiaTheme="majorEastAsia" w:cstheme="majorBidi"/>
          <w:b/>
          <w:bCs/>
          <w:color w:val="4F81BD" w:themeColor="accent1"/>
          <w:sz w:val="18"/>
          <w:szCs w:val="18"/>
        </w:rPr>
      </w:pPr>
      <w:r w:rsidRPr="00C82D30">
        <w:rPr>
          <w:sz w:val="18"/>
          <w:szCs w:val="18"/>
        </w:rPr>
        <w:t xml:space="preserve">* Local bus </w:t>
      </w:r>
      <w:r>
        <w:rPr>
          <w:sz w:val="18"/>
          <w:szCs w:val="18"/>
        </w:rPr>
        <w:t>refers to</w:t>
      </w:r>
      <w:r w:rsidRPr="00C82D30">
        <w:rPr>
          <w:sz w:val="18"/>
          <w:szCs w:val="18"/>
        </w:rPr>
        <w:t xml:space="preserve"> the interface between the GN4124 </w:t>
      </w:r>
      <w:r>
        <w:rPr>
          <w:sz w:val="18"/>
          <w:szCs w:val="18"/>
        </w:rPr>
        <w:t xml:space="preserve">chip </w:t>
      </w:r>
      <w:r w:rsidRPr="00C82D30">
        <w:rPr>
          <w:sz w:val="18"/>
          <w:szCs w:val="18"/>
        </w:rPr>
        <w:t>and the FPGA</w:t>
      </w:r>
      <w:r>
        <w:rPr>
          <w:sz w:val="18"/>
          <w:szCs w:val="18"/>
        </w:rPr>
        <w:t>.</w:t>
      </w:r>
      <w:r w:rsidR="000036B0" w:rsidRPr="00C82D30">
        <w:rPr>
          <w:sz w:val="18"/>
          <w:szCs w:val="18"/>
        </w:rPr>
        <w:br w:type="page"/>
      </w:r>
    </w:p>
    <w:p w:rsidR="00847E3C" w:rsidRDefault="00847E3C" w:rsidP="00AA794C">
      <w:pPr>
        <w:pStyle w:val="Heading2"/>
      </w:pPr>
      <w:bookmarkStart w:id="71" w:name="_Toc391044662"/>
      <w:r>
        <w:lastRenderedPageBreak/>
        <w:t>GN4124 core</w:t>
      </w:r>
      <w:bookmarkEnd w:id="71"/>
    </w:p>
    <w:p w:rsidR="00847E3C" w:rsidRDefault="00847E3C" w:rsidP="00847E3C">
      <w:r>
        <w:t>This block is the interface between the GN41245 local bus and the other blocks in the FPGA.</w:t>
      </w:r>
    </w:p>
    <w:p w:rsidR="00847E3C" w:rsidRDefault="00847E3C" w:rsidP="00847E3C">
      <w:r>
        <w:t>The GN4124 chip</w:t>
      </w:r>
      <w:r w:rsidR="00F633B0">
        <w:t xml:space="preserve"> </w:t>
      </w:r>
      <w:r w:rsidR="00F633B0" w:rsidRPr="00F633B0">
        <w:rPr>
          <w:vertAlign w:val="superscript"/>
        </w:rPr>
        <w:t>[6]</w:t>
      </w:r>
      <w:r>
        <w:t xml:space="preserve"> is a four lane PCI Express Generation 1.1 bridge. In addition to the PHY, it contains the data link and transaction layers. The GN4124 </w:t>
      </w:r>
      <w:proofErr w:type="gramStart"/>
      <w:r>
        <w:t>bridge</w:t>
      </w:r>
      <w:proofErr w:type="gramEnd"/>
      <w:r>
        <w:t xml:space="preserve"> is used to access the FPGA registers, but also to generate MSI interrupts and re-program the FPGA.</w:t>
      </w:r>
    </w:p>
    <w:p w:rsidR="00847E3C" w:rsidRDefault="00847E3C" w:rsidP="00847E3C">
      <w:r>
        <w:t>The BAR 4 (Base Address Register) allows access to the GN4124 chip internal registers. The BAR 0 is connected to the local bus and therefore allows access to the FPGA.</w:t>
      </w:r>
    </w:p>
    <w:p w:rsidR="00847E3C" w:rsidRDefault="00847E3C" w:rsidP="00847E3C">
      <w:r>
        <w:t>The GN4124 core is made of a local bus interface with the GN4124 chip, a WISHBONE bus master mapped to BAR0 and a DMA controller. The TDC des</w:t>
      </w:r>
      <w:r w:rsidR="00F633B0">
        <w:t xml:space="preserve">ign is not making use of the </w:t>
      </w:r>
      <w:proofErr w:type="gramStart"/>
      <w:r w:rsidR="00F633B0">
        <w:t>DMA,</w:t>
      </w:r>
      <w:proofErr w:type="gramEnd"/>
      <w:r w:rsidR="00F633B0">
        <w:t xml:space="preserve"> it is only using the classic WISHBONE bus</w:t>
      </w:r>
      <w:r>
        <w:t>. The GN4124 core WISHBONE interfaces (masters and slave) are 32-bit data width and 32-bit word aligned addresses.</w:t>
      </w:r>
    </w:p>
    <w:p w:rsidR="000036B0" w:rsidRDefault="000036B0">
      <w:pPr>
        <w:rPr>
          <w:rFonts w:eastAsiaTheme="majorEastAsia" w:cstheme="majorBidi"/>
          <w:b/>
          <w:bCs/>
          <w:color w:val="4F81BD" w:themeColor="accent1"/>
          <w:sz w:val="50"/>
          <w:szCs w:val="50"/>
        </w:rPr>
      </w:pPr>
      <w:r>
        <w:br w:type="page"/>
      </w:r>
    </w:p>
    <w:p w:rsidR="00514790" w:rsidRDefault="00514790" w:rsidP="00514790">
      <w:pPr>
        <w:pStyle w:val="Heading2"/>
      </w:pPr>
      <w:bookmarkStart w:id="72" w:name="_Toc391044663"/>
      <w:r>
        <w:lastRenderedPageBreak/>
        <w:t>Crossbar</w:t>
      </w:r>
      <w:bookmarkEnd w:id="72"/>
    </w:p>
    <w:p w:rsidR="00514790" w:rsidRDefault="00514790" w:rsidP="00514790">
      <w:r>
        <w:t xml:space="preserve">The crossbar is used to map the different slaves in the WISHBONE address space. </w:t>
      </w:r>
      <w:r w:rsidR="001A2395">
        <w:fldChar w:fldCharType="begin"/>
      </w:r>
      <w:r>
        <w:instrText xml:space="preserve"> REF _Ref378773695 \h </w:instrText>
      </w:r>
      <w:r w:rsidR="001A2395">
        <w:fldChar w:fldCharType="separate"/>
      </w:r>
      <w:r w:rsidR="007361FA">
        <w:t xml:space="preserve">Table </w:t>
      </w:r>
      <w:r w:rsidR="007361FA">
        <w:rPr>
          <w:noProof/>
        </w:rPr>
        <w:t>9</w:t>
      </w:r>
      <w:r w:rsidR="001A2395">
        <w:fldChar w:fldCharType="end"/>
      </w:r>
      <w:r>
        <w:t xml:space="preserve"> shows the WISHBONE slaves mapping and hierarchy. The first column represents the byte address offset from the start of the WISHBONE address space (BAR 0).</w:t>
      </w:r>
    </w:p>
    <w:tbl>
      <w:tblPr>
        <w:tblStyle w:val="LightShading-Accent11"/>
        <w:tblW w:w="0" w:type="auto"/>
        <w:jc w:val="center"/>
        <w:tblInd w:w="-1647" w:type="dxa"/>
        <w:tblLook w:val="04A0"/>
      </w:tblPr>
      <w:tblGrid>
        <w:gridCol w:w="3364"/>
        <w:gridCol w:w="4835"/>
      </w:tblGrid>
      <w:tr w:rsidR="00F73CBF" w:rsidTr="004C6311">
        <w:trPr>
          <w:cnfStyle w:val="100000000000"/>
          <w:jc w:val="center"/>
        </w:trPr>
        <w:tc>
          <w:tcPr>
            <w:cnfStyle w:val="001000000000"/>
            <w:tcW w:w="3364" w:type="dxa"/>
            <w:tcBorders>
              <w:top w:val="single" w:sz="4" w:space="0" w:color="auto"/>
              <w:bottom w:val="single" w:sz="4" w:space="0" w:color="auto"/>
            </w:tcBorders>
            <w:vAlign w:val="center"/>
          </w:tcPr>
          <w:p w:rsidR="00F73CBF" w:rsidRDefault="00F73CBF" w:rsidP="00F73CBF">
            <w:pPr>
              <w:jc w:val="center"/>
            </w:pPr>
            <w:r>
              <w:t>Byte Address</w:t>
            </w:r>
          </w:p>
        </w:tc>
        <w:tc>
          <w:tcPr>
            <w:tcW w:w="4835" w:type="dxa"/>
            <w:tcBorders>
              <w:top w:val="single" w:sz="4" w:space="0" w:color="auto"/>
              <w:bottom w:val="single" w:sz="4" w:space="0" w:color="auto"/>
            </w:tcBorders>
            <w:vAlign w:val="center"/>
          </w:tcPr>
          <w:p w:rsidR="00F73CBF" w:rsidRPr="006B282E" w:rsidRDefault="00F73CBF" w:rsidP="00F73CBF">
            <w:pPr>
              <w:cnfStyle w:val="100000000000"/>
              <w:rPr>
                <w:bCs w:val="0"/>
              </w:rPr>
            </w:pPr>
            <w:r>
              <w:rPr>
                <w:bCs w:val="0"/>
              </w:rPr>
              <w:t>WISHBONE slave</w:t>
            </w:r>
          </w:p>
        </w:tc>
      </w:tr>
      <w:tr w:rsidR="00F73CBF" w:rsidTr="004C6311">
        <w:trPr>
          <w:cnfStyle w:val="000000100000"/>
          <w:jc w:val="center"/>
        </w:trPr>
        <w:tc>
          <w:tcPr>
            <w:cnfStyle w:val="001000000000"/>
            <w:tcW w:w="3364" w:type="dxa"/>
            <w:tcBorders>
              <w:top w:val="single" w:sz="4" w:space="0" w:color="auto"/>
            </w:tcBorders>
            <w:vAlign w:val="center"/>
          </w:tcPr>
          <w:p w:rsidR="00F73CBF" w:rsidRDefault="00F73CBF" w:rsidP="00F73CBF">
            <w:pPr>
              <w:jc w:val="center"/>
            </w:pPr>
            <w:r>
              <w:t>0x00000</w:t>
            </w:r>
          </w:p>
        </w:tc>
        <w:tc>
          <w:tcPr>
            <w:tcW w:w="4835" w:type="dxa"/>
            <w:tcBorders>
              <w:top w:val="single" w:sz="4" w:space="0" w:color="auto"/>
            </w:tcBorders>
            <w:vAlign w:val="center"/>
          </w:tcPr>
          <w:p w:rsidR="00F73CBF" w:rsidRDefault="00F73CBF" w:rsidP="00F73CBF">
            <w:pPr>
              <w:cnfStyle w:val="000000100000"/>
            </w:pPr>
            <w:r>
              <w:t>Crossbar SDB records</w:t>
            </w:r>
          </w:p>
        </w:tc>
      </w:tr>
      <w:tr w:rsidR="00F73CBF" w:rsidTr="004C6311">
        <w:trPr>
          <w:jc w:val="center"/>
        </w:trPr>
        <w:tc>
          <w:tcPr>
            <w:cnfStyle w:val="001000000000"/>
            <w:tcW w:w="3364" w:type="dxa"/>
            <w:tcBorders>
              <w:bottom w:val="nil"/>
            </w:tcBorders>
            <w:vAlign w:val="center"/>
          </w:tcPr>
          <w:p w:rsidR="00F73CBF" w:rsidRDefault="00F73CBF" w:rsidP="00F73CBF">
            <w:pPr>
              <w:jc w:val="center"/>
            </w:pPr>
            <w:r>
              <w:t>0x10000</w:t>
            </w:r>
          </w:p>
        </w:tc>
        <w:tc>
          <w:tcPr>
            <w:tcW w:w="4835" w:type="dxa"/>
            <w:tcBorders>
              <w:bottom w:val="nil"/>
            </w:tcBorders>
            <w:vAlign w:val="center"/>
          </w:tcPr>
          <w:p w:rsidR="00F73CBF" w:rsidRDefault="00F73CBF" w:rsidP="00F73CBF">
            <w:pPr>
              <w:cnfStyle w:val="000000000000"/>
            </w:pPr>
            <w:r>
              <w:t>Carrier 1-Wire</w:t>
            </w:r>
          </w:p>
        </w:tc>
      </w:tr>
      <w:tr w:rsidR="00F73CBF" w:rsidTr="004C6311">
        <w:trPr>
          <w:cnfStyle w:val="000000100000"/>
          <w:jc w:val="center"/>
        </w:trPr>
        <w:tc>
          <w:tcPr>
            <w:cnfStyle w:val="001000000000"/>
            <w:tcW w:w="3364" w:type="dxa"/>
            <w:tcBorders>
              <w:top w:val="nil"/>
              <w:bottom w:val="nil"/>
            </w:tcBorders>
            <w:vAlign w:val="center"/>
          </w:tcPr>
          <w:p w:rsidR="00F73CBF" w:rsidRDefault="00F73CBF" w:rsidP="00F73CBF">
            <w:pPr>
              <w:jc w:val="center"/>
            </w:pPr>
            <w:r>
              <w:t>0x20000</w:t>
            </w:r>
          </w:p>
        </w:tc>
        <w:tc>
          <w:tcPr>
            <w:tcW w:w="4835" w:type="dxa"/>
            <w:tcBorders>
              <w:top w:val="nil"/>
              <w:bottom w:val="nil"/>
            </w:tcBorders>
            <w:vAlign w:val="center"/>
          </w:tcPr>
          <w:p w:rsidR="00F73CBF" w:rsidRDefault="00F73CBF" w:rsidP="00F73CBF">
            <w:pPr>
              <w:keepNext/>
              <w:cnfStyle w:val="000000100000"/>
            </w:pPr>
            <w:r>
              <w:t>Carrier info</w:t>
            </w:r>
          </w:p>
        </w:tc>
      </w:tr>
      <w:tr w:rsidR="00F73CBF" w:rsidTr="004C6311">
        <w:trPr>
          <w:jc w:val="center"/>
        </w:trPr>
        <w:tc>
          <w:tcPr>
            <w:cnfStyle w:val="001000000000"/>
            <w:tcW w:w="3364" w:type="dxa"/>
            <w:tcBorders>
              <w:top w:val="nil"/>
              <w:bottom w:val="nil"/>
            </w:tcBorders>
            <w:vAlign w:val="center"/>
          </w:tcPr>
          <w:p w:rsidR="00F73CBF" w:rsidRDefault="00F73CBF" w:rsidP="00F73CBF">
            <w:pPr>
              <w:jc w:val="center"/>
            </w:pPr>
            <w:r>
              <w:t>0x30000</w:t>
            </w:r>
          </w:p>
        </w:tc>
        <w:tc>
          <w:tcPr>
            <w:tcW w:w="4835" w:type="dxa"/>
            <w:tcBorders>
              <w:top w:val="nil"/>
              <w:bottom w:val="nil"/>
            </w:tcBorders>
            <w:vAlign w:val="center"/>
          </w:tcPr>
          <w:p w:rsidR="00F73CBF" w:rsidRDefault="00F73CBF" w:rsidP="00F73CBF">
            <w:pPr>
              <w:keepNext/>
              <w:cnfStyle w:val="000000000000"/>
            </w:pPr>
            <w:r>
              <w:t>VIC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0x40000</w:t>
            </w:r>
          </w:p>
        </w:tc>
        <w:tc>
          <w:tcPr>
            <w:tcW w:w="4835" w:type="dxa"/>
            <w:tcBorders>
              <w:top w:val="nil"/>
              <w:bottom w:val="nil"/>
            </w:tcBorders>
            <w:shd w:val="clear" w:color="auto" w:fill="BCE292"/>
            <w:vAlign w:val="center"/>
          </w:tcPr>
          <w:p w:rsidR="00F73CBF" w:rsidRDefault="004C6311" w:rsidP="00F73CBF">
            <w:pPr>
              <w:keepNext/>
              <w:cnfStyle w:val="000000100000"/>
            </w:pPr>
            <w:r>
              <w:t xml:space="preserve">Bridge </w:t>
            </w:r>
            <w:r w:rsidR="00F73CBF">
              <w:t>FMC TDC mezzanine</w:t>
            </w:r>
            <w:r>
              <w:t xml:space="preserve"> (Crossbar SDB records)</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0x50000</w:t>
            </w:r>
          </w:p>
        </w:tc>
        <w:tc>
          <w:tcPr>
            <w:tcW w:w="4835" w:type="dxa"/>
            <w:tcBorders>
              <w:top w:val="nil"/>
              <w:bottom w:val="nil"/>
            </w:tcBorders>
            <w:shd w:val="clear" w:color="auto" w:fill="BCE292"/>
            <w:vAlign w:val="center"/>
          </w:tcPr>
          <w:p w:rsidR="00F73CBF" w:rsidRDefault="00F73CBF" w:rsidP="00F73CBF">
            <w:pPr>
              <w:cnfStyle w:val="000000000000"/>
            </w:pPr>
            <w:r>
              <w:t>1-Wire</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0x51000</w:t>
            </w:r>
          </w:p>
        </w:tc>
        <w:tc>
          <w:tcPr>
            <w:tcW w:w="4835" w:type="dxa"/>
            <w:tcBorders>
              <w:top w:val="nil"/>
              <w:bottom w:val="nil"/>
            </w:tcBorders>
            <w:shd w:val="clear" w:color="auto" w:fill="BCE292"/>
            <w:vAlign w:val="center"/>
          </w:tcPr>
          <w:p w:rsidR="00F73CBF" w:rsidRDefault="00F73CBF" w:rsidP="00F73CBF">
            <w:pPr>
              <w:keepNext/>
              <w:cnfStyle w:val="000000100000"/>
            </w:pPr>
            <w:r>
              <w:t>TDC configuration</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0x52000</w:t>
            </w:r>
          </w:p>
        </w:tc>
        <w:tc>
          <w:tcPr>
            <w:tcW w:w="4835" w:type="dxa"/>
            <w:tcBorders>
              <w:top w:val="nil"/>
              <w:bottom w:val="nil"/>
            </w:tcBorders>
            <w:shd w:val="clear" w:color="auto" w:fill="BCE292"/>
            <w:vAlign w:val="center"/>
          </w:tcPr>
          <w:p w:rsidR="00F73CBF" w:rsidRDefault="00F73CBF" w:rsidP="00F73CBF">
            <w:pPr>
              <w:keepNext/>
              <w:cnfStyle w:val="000000000000"/>
            </w:pPr>
            <w:r>
              <w:t>EIC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0x53000</w:t>
            </w:r>
          </w:p>
        </w:tc>
        <w:tc>
          <w:tcPr>
            <w:tcW w:w="4835" w:type="dxa"/>
            <w:tcBorders>
              <w:top w:val="nil"/>
              <w:bottom w:val="nil"/>
            </w:tcBorders>
            <w:shd w:val="clear" w:color="auto" w:fill="BCE292"/>
            <w:vAlign w:val="center"/>
          </w:tcPr>
          <w:p w:rsidR="00F73CBF" w:rsidRDefault="00F73CBF" w:rsidP="00F73CBF">
            <w:pPr>
              <w:keepNext/>
              <w:cnfStyle w:val="000000100000"/>
            </w:pPr>
            <w:r>
              <w:t>I2C</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0x54000</w:t>
            </w:r>
          </w:p>
        </w:tc>
        <w:tc>
          <w:tcPr>
            <w:tcW w:w="4835" w:type="dxa"/>
            <w:tcBorders>
              <w:top w:val="nil"/>
              <w:bottom w:val="nil"/>
            </w:tcBorders>
            <w:shd w:val="clear" w:color="auto" w:fill="BCE292"/>
            <w:vAlign w:val="center"/>
          </w:tcPr>
          <w:p w:rsidR="00F73CBF" w:rsidRDefault="00F73CBF" w:rsidP="00F73CBF">
            <w:pPr>
              <w:keepNext/>
              <w:cnfStyle w:val="000000000000"/>
            </w:pPr>
            <w:r>
              <w:t>TDC memory for timestamps retrieval</w:t>
            </w:r>
          </w:p>
        </w:tc>
      </w:tr>
    </w:tbl>
    <w:p w:rsidR="00F73CBF" w:rsidRDefault="00F73CBF" w:rsidP="00F73CBF">
      <w:pPr>
        <w:pStyle w:val="Caption"/>
        <w:jc w:val="center"/>
      </w:pPr>
      <w:bookmarkStart w:id="73" w:name="_Ref378773695"/>
      <w:r>
        <w:t xml:space="preserve">Table </w:t>
      </w:r>
      <w:fldSimple w:instr=" SEQ Table \* ARABIC ">
        <w:r w:rsidR="007361FA">
          <w:rPr>
            <w:noProof/>
          </w:rPr>
          <w:t>9</w:t>
        </w:r>
      </w:fldSimple>
      <w:bookmarkEnd w:id="73"/>
      <w:r>
        <w:t>: WISHBONE bus memory mapping (BAR 0)</w:t>
      </w:r>
    </w:p>
    <w:p w:rsidR="004C6311" w:rsidRDefault="004C6311" w:rsidP="004C6311">
      <w:r>
        <w:t xml:space="preserve">In order to identify the gateware, the </w:t>
      </w:r>
      <w:r w:rsidR="00514790">
        <w:t>c</w:t>
      </w:r>
      <w:r>
        <w:t>rossbar includes t</w:t>
      </w:r>
      <w:r w:rsidR="00686683">
        <w:t>ow SDB meta-information records:</w:t>
      </w:r>
      <w:r>
        <w:t xml:space="preserve">  “</w:t>
      </w:r>
      <w:r w:rsidR="00686683">
        <w:t>s</w:t>
      </w:r>
      <w:r>
        <w:t>ynthesis information”</w:t>
      </w:r>
      <w:r w:rsidR="00686683">
        <w:t xml:space="preserve"> and “repository </w:t>
      </w:r>
      <w:proofErr w:type="spellStart"/>
      <w:proofErr w:type="gramStart"/>
      <w:r w:rsidR="00686683">
        <w:t>url</w:t>
      </w:r>
      <w:proofErr w:type="spellEnd"/>
      <w:proofErr w:type="gramEnd"/>
      <w:r w:rsidR="00686683">
        <w:t>”</w:t>
      </w:r>
      <w:r>
        <w:t xml:space="preserve">. </w:t>
      </w:r>
      <w:r w:rsidR="001A2395">
        <w:fldChar w:fldCharType="begin"/>
      </w:r>
      <w:r>
        <w:instrText xml:space="preserve"> REF _Ref378771904 \h </w:instrText>
      </w:r>
      <w:r w:rsidR="001A2395">
        <w:fldChar w:fldCharType="separate"/>
      </w:r>
      <w:r w:rsidR="007361FA">
        <w:t xml:space="preserve">Table </w:t>
      </w:r>
      <w:r w:rsidR="007361FA">
        <w:rPr>
          <w:noProof/>
        </w:rPr>
        <w:t>10</w:t>
      </w:r>
      <w:r w:rsidR="001A2395">
        <w:fldChar w:fldCharType="end"/>
      </w:r>
      <w:r>
        <w:t xml:space="preserve"> describes the different fields of each record.</w:t>
      </w:r>
    </w:p>
    <w:tbl>
      <w:tblPr>
        <w:tblStyle w:val="LightShading-Accent11"/>
        <w:tblW w:w="9876" w:type="dxa"/>
        <w:jc w:val="center"/>
        <w:tblInd w:w="-184" w:type="dxa"/>
        <w:tblLook w:val="04A0"/>
      </w:tblPr>
      <w:tblGrid>
        <w:gridCol w:w="1090"/>
        <w:gridCol w:w="1955"/>
        <w:gridCol w:w="4761"/>
        <w:gridCol w:w="2070"/>
      </w:tblGrid>
      <w:tr w:rsidR="004C6311" w:rsidTr="00686683">
        <w:trPr>
          <w:cnfStyle w:val="100000000000"/>
          <w:jc w:val="center"/>
        </w:trPr>
        <w:tc>
          <w:tcPr>
            <w:cnfStyle w:val="001000000000"/>
            <w:tcW w:w="1090" w:type="dxa"/>
            <w:tcBorders>
              <w:top w:val="single" w:sz="4" w:space="0" w:color="auto"/>
              <w:bottom w:val="single" w:sz="4" w:space="0" w:color="auto"/>
            </w:tcBorders>
          </w:tcPr>
          <w:p w:rsidR="004C6311" w:rsidRDefault="004C6311" w:rsidP="0001796E">
            <w:pPr>
              <w:jc w:val="center"/>
            </w:pPr>
            <w:r>
              <w:t>SDB record</w:t>
            </w:r>
          </w:p>
        </w:tc>
        <w:tc>
          <w:tcPr>
            <w:tcW w:w="1955" w:type="dxa"/>
            <w:tcBorders>
              <w:top w:val="single" w:sz="4" w:space="0" w:color="auto"/>
              <w:bottom w:val="single" w:sz="4" w:space="0" w:color="auto"/>
            </w:tcBorders>
            <w:vAlign w:val="center"/>
          </w:tcPr>
          <w:p w:rsidR="004C6311" w:rsidRDefault="004C6311" w:rsidP="0001796E">
            <w:pPr>
              <w:cnfStyle w:val="100000000000"/>
            </w:pPr>
            <w:r>
              <w:t>Fields</w:t>
            </w:r>
          </w:p>
        </w:tc>
        <w:tc>
          <w:tcPr>
            <w:tcW w:w="4761" w:type="dxa"/>
            <w:tcBorders>
              <w:top w:val="single" w:sz="4" w:space="0" w:color="auto"/>
              <w:bottom w:val="single" w:sz="4" w:space="0" w:color="auto"/>
            </w:tcBorders>
            <w:vAlign w:val="center"/>
          </w:tcPr>
          <w:p w:rsidR="004C6311" w:rsidRPr="006B282E" w:rsidRDefault="004C6311" w:rsidP="0001796E">
            <w:pPr>
              <w:cnfStyle w:val="100000000000"/>
              <w:rPr>
                <w:bCs w:val="0"/>
              </w:rPr>
            </w:pPr>
            <w:r>
              <w:rPr>
                <w:bCs w:val="0"/>
              </w:rPr>
              <w:t>Field content</w:t>
            </w:r>
          </w:p>
        </w:tc>
        <w:tc>
          <w:tcPr>
            <w:tcW w:w="2070" w:type="dxa"/>
            <w:tcBorders>
              <w:top w:val="single" w:sz="4" w:space="0" w:color="auto"/>
              <w:bottom w:val="single" w:sz="4" w:space="0" w:color="auto"/>
            </w:tcBorders>
          </w:tcPr>
          <w:p w:rsidR="004C6311" w:rsidRDefault="004C6311" w:rsidP="0001796E">
            <w:pPr>
              <w:cnfStyle w:val="100000000000"/>
              <w:rPr>
                <w:bCs w:val="0"/>
              </w:rPr>
            </w:pPr>
            <w:r>
              <w:rPr>
                <w:bCs w:val="0"/>
              </w:rPr>
              <w:t>Description</w:t>
            </w:r>
          </w:p>
        </w:tc>
      </w:tr>
      <w:tr w:rsidR="004C6311" w:rsidTr="00686683">
        <w:trPr>
          <w:cnfStyle w:val="000000100000"/>
          <w:jc w:val="center"/>
        </w:trPr>
        <w:tc>
          <w:tcPr>
            <w:cnfStyle w:val="001000000000"/>
            <w:tcW w:w="1090" w:type="dxa"/>
            <w:tcBorders>
              <w:top w:val="nil"/>
              <w:bottom w:val="nil"/>
            </w:tcBorders>
          </w:tcPr>
          <w:p w:rsidR="004C6311" w:rsidRDefault="004C6311" w:rsidP="0001796E">
            <w:r>
              <w:t xml:space="preserve">Repo </w:t>
            </w:r>
            <w:proofErr w:type="spellStart"/>
            <w:r>
              <w:t>url</w:t>
            </w:r>
            <w:proofErr w:type="spellEnd"/>
          </w:p>
        </w:tc>
        <w:tc>
          <w:tcPr>
            <w:tcW w:w="1955" w:type="dxa"/>
            <w:tcBorders>
              <w:top w:val="nil"/>
              <w:bottom w:val="nil"/>
            </w:tcBorders>
            <w:vAlign w:val="center"/>
          </w:tcPr>
          <w:p w:rsidR="004C6311" w:rsidRDefault="004C6311" w:rsidP="0001796E">
            <w:pPr>
              <w:cnfStyle w:val="000000100000"/>
            </w:pPr>
            <w:proofErr w:type="spellStart"/>
            <w:r>
              <w:t>repo_url</w:t>
            </w:r>
            <w:proofErr w:type="spellEnd"/>
          </w:p>
        </w:tc>
        <w:tc>
          <w:tcPr>
            <w:tcW w:w="4761" w:type="dxa"/>
            <w:tcBorders>
              <w:top w:val="nil"/>
              <w:bottom w:val="nil"/>
            </w:tcBorders>
            <w:vAlign w:val="center"/>
          </w:tcPr>
          <w:p w:rsidR="004C6311" w:rsidRDefault="004C6311" w:rsidP="00F633B0">
            <w:pPr>
              <w:keepNext/>
              <w:cnfStyle w:val="000000100000"/>
            </w:pPr>
            <w:r w:rsidRPr="000D077F">
              <w:t>"</w:t>
            </w:r>
            <w:r w:rsidR="00686683" w:rsidRPr="00686683">
              <w:t xml:space="preserve">http://svn.ohwr.org/fmc-tdc                                    </w:t>
            </w:r>
            <w:r w:rsidRPr="000D077F">
              <w:t>"</w:t>
            </w:r>
          </w:p>
        </w:tc>
        <w:tc>
          <w:tcPr>
            <w:tcW w:w="2070" w:type="dxa"/>
            <w:tcBorders>
              <w:top w:val="nil"/>
              <w:bottom w:val="nil"/>
            </w:tcBorders>
          </w:tcPr>
          <w:p w:rsidR="004C6311" w:rsidRDefault="004C6311" w:rsidP="0001796E">
            <w:pPr>
              <w:keepNext/>
              <w:cnfStyle w:val="000000100000"/>
            </w:pPr>
            <w:r>
              <w:t>string, 63 char</w:t>
            </w:r>
          </w:p>
        </w:tc>
      </w:tr>
      <w:tr w:rsidR="004C6311" w:rsidTr="001D1613">
        <w:trPr>
          <w:jc w:val="center"/>
        </w:trPr>
        <w:tc>
          <w:tcPr>
            <w:cnfStyle w:val="001000000000"/>
            <w:tcW w:w="1090" w:type="dxa"/>
            <w:vMerge w:val="restart"/>
            <w:tcBorders>
              <w:top w:val="nil"/>
            </w:tcBorders>
            <w:vAlign w:val="center"/>
          </w:tcPr>
          <w:p w:rsidR="004C6311" w:rsidRDefault="004C6311" w:rsidP="00686683">
            <w:r>
              <w:t>Synthesis</w:t>
            </w:r>
          </w:p>
        </w:tc>
        <w:tc>
          <w:tcPr>
            <w:tcW w:w="1955" w:type="dxa"/>
            <w:tcBorders>
              <w:top w:val="nil"/>
              <w:bottom w:val="nil"/>
            </w:tcBorders>
            <w:shd w:val="clear" w:color="auto" w:fill="FFFFFF" w:themeFill="background1"/>
            <w:vAlign w:val="center"/>
          </w:tcPr>
          <w:p w:rsidR="004C6311" w:rsidRDefault="004C6311" w:rsidP="0001796E">
            <w:pPr>
              <w:cnfStyle w:val="000000000000"/>
            </w:pPr>
            <w:proofErr w:type="spellStart"/>
            <w:r>
              <w:t>syn_module_name</w:t>
            </w:r>
            <w:proofErr w:type="spellEnd"/>
          </w:p>
        </w:tc>
        <w:tc>
          <w:tcPr>
            <w:tcW w:w="4761" w:type="dxa"/>
            <w:tcBorders>
              <w:top w:val="nil"/>
              <w:bottom w:val="nil"/>
            </w:tcBorders>
            <w:shd w:val="clear" w:color="auto" w:fill="FFFFFF" w:themeFill="background1"/>
            <w:vAlign w:val="center"/>
          </w:tcPr>
          <w:p w:rsidR="004C6311" w:rsidRDefault="004C6311" w:rsidP="00686683">
            <w:pPr>
              <w:keepNext/>
              <w:cnfStyle w:val="000000000000"/>
            </w:pPr>
            <w:r w:rsidRPr="000D077F">
              <w:t>"</w:t>
            </w:r>
            <w:proofErr w:type="spellStart"/>
            <w:r w:rsidRPr="000D077F">
              <w:t>spec</w:t>
            </w:r>
            <w:r w:rsidR="00686683">
              <w:t>_</w:t>
            </w:r>
            <w:r w:rsidRPr="000D077F">
              <w:t>tdc</w:t>
            </w:r>
            <w:proofErr w:type="spellEnd"/>
            <w:r w:rsidR="00686683">
              <w:t xml:space="preserve">        </w:t>
            </w:r>
            <w:r w:rsidRPr="000D077F">
              <w:t>"</w:t>
            </w:r>
          </w:p>
        </w:tc>
        <w:tc>
          <w:tcPr>
            <w:tcW w:w="2070" w:type="dxa"/>
            <w:tcBorders>
              <w:top w:val="nil"/>
              <w:bottom w:val="nil"/>
            </w:tcBorders>
            <w:shd w:val="clear" w:color="auto" w:fill="FFFFFF" w:themeFill="background1"/>
          </w:tcPr>
          <w:p w:rsidR="004C6311" w:rsidRDefault="004C6311" w:rsidP="0001796E">
            <w:pPr>
              <w:keepNext/>
              <w:cnfStyle w:val="000000000000"/>
            </w:pPr>
            <w:r>
              <w:t>string, 16 char</w:t>
            </w:r>
          </w:p>
        </w:tc>
      </w:tr>
      <w:tr w:rsidR="004C6311" w:rsidTr="001D1613">
        <w:trPr>
          <w:cnfStyle w:val="000000100000"/>
          <w:jc w:val="center"/>
        </w:trPr>
        <w:tc>
          <w:tcPr>
            <w:cnfStyle w:val="001000000000"/>
            <w:tcW w:w="1090" w:type="dxa"/>
            <w:vMerge/>
          </w:tcPr>
          <w:p w:rsidR="004C6311" w:rsidRDefault="004C6311" w:rsidP="0001796E"/>
        </w:tc>
        <w:tc>
          <w:tcPr>
            <w:tcW w:w="1955" w:type="dxa"/>
            <w:tcBorders>
              <w:top w:val="nil"/>
              <w:bottom w:val="nil"/>
            </w:tcBorders>
            <w:shd w:val="clear" w:color="auto" w:fill="FFFFFF" w:themeFill="background1"/>
            <w:vAlign w:val="center"/>
          </w:tcPr>
          <w:p w:rsidR="004C6311" w:rsidRDefault="004C6311" w:rsidP="0001796E">
            <w:pPr>
              <w:cnfStyle w:val="000000100000"/>
            </w:pPr>
            <w:proofErr w:type="spellStart"/>
            <w:r>
              <w:t>syn_commit_id</w:t>
            </w:r>
            <w:proofErr w:type="spellEnd"/>
          </w:p>
        </w:tc>
        <w:tc>
          <w:tcPr>
            <w:tcW w:w="4761" w:type="dxa"/>
            <w:tcBorders>
              <w:top w:val="nil"/>
              <w:bottom w:val="nil"/>
            </w:tcBorders>
            <w:shd w:val="clear" w:color="auto" w:fill="FFFFFF" w:themeFill="background1"/>
            <w:vAlign w:val="center"/>
          </w:tcPr>
          <w:p w:rsidR="004C6311" w:rsidRDefault="004C6311" w:rsidP="0001796E">
            <w:pPr>
              <w:keepNext/>
              <w:cnfStyle w:val="000000100000"/>
            </w:pPr>
          </w:p>
        </w:tc>
        <w:tc>
          <w:tcPr>
            <w:tcW w:w="2070" w:type="dxa"/>
            <w:tcBorders>
              <w:top w:val="nil"/>
              <w:bottom w:val="nil"/>
            </w:tcBorders>
            <w:shd w:val="clear" w:color="auto" w:fill="FFFFFF" w:themeFill="background1"/>
          </w:tcPr>
          <w:p w:rsidR="004C6311" w:rsidRDefault="004C6311" w:rsidP="0001796E">
            <w:pPr>
              <w:keepNext/>
              <w:cnfStyle w:val="000000100000"/>
            </w:pPr>
          </w:p>
        </w:tc>
      </w:tr>
      <w:tr w:rsidR="004C6311" w:rsidTr="001D1613">
        <w:trPr>
          <w:jc w:val="center"/>
        </w:trPr>
        <w:tc>
          <w:tcPr>
            <w:cnfStyle w:val="001000000000"/>
            <w:tcW w:w="1090" w:type="dxa"/>
            <w:vMerge/>
          </w:tcPr>
          <w:p w:rsidR="004C6311" w:rsidRDefault="004C6311" w:rsidP="0001796E"/>
        </w:tc>
        <w:tc>
          <w:tcPr>
            <w:tcW w:w="1955" w:type="dxa"/>
            <w:tcBorders>
              <w:top w:val="nil"/>
              <w:bottom w:val="nil"/>
            </w:tcBorders>
            <w:shd w:val="clear" w:color="auto" w:fill="FFFFFF" w:themeFill="background1"/>
            <w:vAlign w:val="center"/>
          </w:tcPr>
          <w:p w:rsidR="004C6311" w:rsidRDefault="004C6311" w:rsidP="0001796E">
            <w:pPr>
              <w:cnfStyle w:val="000000000000"/>
            </w:pPr>
            <w:proofErr w:type="spellStart"/>
            <w:r>
              <w:t>syn_tool_name</w:t>
            </w:r>
            <w:proofErr w:type="spellEnd"/>
          </w:p>
        </w:tc>
        <w:tc>
          <w:tcPr>
            <w:tcW w:w="4761" w:type="dxa"/>
            <w:tcBorders>
              <w:top w:val="nil"/>
              <w:bottom w:val="nil"/>
            </w:tcBorders>
            <w:shd w:val="clear" w:color="auto" w:fill="FFFFFF" w:themeFill="background1"/>
            <w:vAlign w:val="center"/>
          </w:tcPr>
          <w:p w:rsidR="004C6311" w:rsidRDefault="004C6311" w:rsidP="005B6668">
            <w:pPr>
              <w:keepNext/>
              <w:cnfStyle w:val="000000000000"/>
            </w:pPr>
            <w:r w:rsidRPr="000D077F">
              <w:t>"</w:t>
            </w:r>
            <w:r w:rsidR="005B6668">
              <w:t xml:space="preserve">ISE     </w:t>
            </w:r>
            <w:r w:rsidRPr="000D077F">
              <w:t>"</w:t>
            </w:r>
          </w:p>
        </w:tc>
        <w:tc>
          <w:tcPr>
            <w:tcW w:w="2070" w:type="dxa"/>
            <w:tcBorders>
              <w:top w:val="nil"/>
              <w:bottom w:val="nil"/>
            </w:tcBorders>
            <w:shd w:val="clear" w:color="auto" w:fill="FFFFFF" w:themeFill="background1"/>
          </w:tcPr>
          <w:p w:rsidR="004C6311" w:rsidRDefault="004C6311" w:rsidP="0001796E">
            <w:pPr>
              <w:keepNext/>
              <w:cnfStyle w:val="000000000000"/>
            </w:pPr>
            <w:r>
              <w:t>string 8 char</w:t>
            </w:r>
          </w:p>
        </w:tc>
      </w:tr>
      <w:tr w:rsidR="004C6311" w:rsidTr="001D1613">
        <w:trPr>
          <w:cnfStyle w:val="000000100000"/>
          <w:jc w:val="center"/>
        </w:trPr>
        <w:tc>
          <w:tcPr>
            <w:cnfStyle w:val="001000000000"/>
            <w:tcW w:w="1090" w:type="dxa"/>
            <w:vMerge/>
          </w:tcPr>
          <w:p w:rsidR="004C6311" w:rsidRDefault="004C6311" w:rsidP="0001796E"/>
        </w:tc>
        <w:tc>
          <w:tcPr>
            <w:tcW w:w="1955" w:type="dxa"/>
            <w:tcBorders>
              <w:top w:val="nil"/>
              <w:bottom w:val="nil"/>
            </w:tcBorders>
            <w:shd w:val="clear" w:color="auto" w:fill="FFFFFF" w:themeFill="background1"/>
            <w:vAlign w:val="center"/>
          </w:tcPr>
          <w:p w:rsidR="004C6311" w:rsidRDefault="004C6311" w:rsidP="0001796E">
            <w:pPr>
              <w:cnfStyle w:val="000000100000"/>
            </w:pPr>
            <w:proofErr w:type="spellStart"/>
            <w:r>
              <w:t>syn_tool_version</w:t>
            </w:r>
            <w:proofErr w:type="spellEnd"/>
          </w:p>
        </w:tc>
        <w:tc>
          <w:tcPr>
            <w:tcW w:w="4761" w:type="dxa"/>
            <w:tcBorders>
              <w:top w:val="nil"/>
              <w:bottom w:val="nil"/>
            </w:tcBorders>
            <w:shd w:val="clear" w:color="auto" w:fill="FFFFFF" w:themeFill="background1"/>
            <w:vAlign w:val="center"/>
          </w:tcPr>
          <w:p w:rsidR="004C6311" w:rsidRDefault="004C6311" w:rsidP="005B6668">
            <w:pPr>
              <w:keepNext/>
              <w:cnfStyle w:val="000000100000"/>
            </w:pPr>
            <w:r>
              <w:t>0</w:t>
            </w:r>
            <w:r w:rsidRPr="000D077F">
              <w:t>x00</w:t>
            </w:r>
            <w:r w:rsidR="005B6668">
              <w:t>000134</w:t>
            </w:r>
          </w:p>
        </w:tc>
        <w:tc>
          <w:tcPr>
            <w:tcW w:w="2070" w:type="dxa"/>
            <w:tcBorders>
              <w:top w:val="nil"/>
              <w:bottom w:val="nil"/>
            </w:tcBorders>
            <w:shd w:val="clear" w:color="auto" w:fill="FFFFFF" w:themeFill="background1"/>
          </w:tcPr>
          <w:p w:rsidR="004C6311" w:rsidRDefault="004C6311" w:rsidP="0001796E">
            <w:pPr>
              <w:keepNext/>
              <w:cnfStyle w:val="000000100000"/>
            </w:pPr>
            <w:proofErr w:type="spellStart"/>
            <w:r>
              <w:t>bcd</w:t>
            </w:r>
            <w:proofErr w:type="spellEnd"/>
            <w:r>
              <w:t xml:space="preserve"> encoded, 32 bits</w:t>
            </w:r>
          </w:p>
        </w:tc>
      </w:tr>
      <w:tr w:rsidR="004C6311" w:rsidTr="001D1613">
        <w:trPr>
          <w:jc w:val="center"/>
        </w:trPr>
        <w:tc>
          <w:tcPr>
            <w:cnfStyle w:val="001000000000"/>
            <w:tcW w:w="1090" w:type="dxa"/>
            <w:vMerge/>
          </w:tcPr>
          <w:p w:rsidR="004C6311" w:rsidRDefault="004C6311" w:rsidP="0001796E"/>
        </w:tc>
        <w:tc>
          <w:tcPr>
            <w:tcW w:w="1955" w:type="dxa"/>
            <w:tcBorders>
              <w:top w:val="nil"/>
              <w:bottom w:val="nil"/>
            </w:tcBorders>
            <w:shd w:val="clear" w:color="auto" w:fill="FFFFFF" w:themeFill="background1"/>
            <w:vAlign w:val="center"/>
          </w:tcPr>
          <w:p w:rsidR="004C6311" w:rsidRDefault="004C6311" w:rsidP="0001796E">
            <w:pPr>
              <w:cnfStyle w:val="000000000000"/>
            </w:pPr>
            <w:proofErr w:type="spellStart"/>
            <w:r>
              <w:t>syn_date</w:t>
            </w:r>
            <w:proofErr w:type="spellEnd"/>
          </w:p>
        </w:tc>
        <w:tc>
          <w:tcPr>
            <w:tcW w:w="4761" w:type="dxa"/>
            <w:tcBorders>
              <w:top w:val="nil"/>
              <w:bottom w:val="nil"/>
            </w:tcBorders>
            <w:shd w:val="clear" w:color="auto" w:fill="FFFFFF" w:themeFill="background1"/>
            <w:vAlign w:val="center"/>
          </w:tcPr>
          <w:p w:rsidR="004C6311" w:rsidRDefault="004C6311" w:rsidP="00686683">
            <w:pPr>
              <w:keepNext/>
              <w:cnfStyle w:val="000000000000"/>
            </w:pPr>
            <w:r>
              <w:t>0</w:t>
            </w:r>
            <w:r w:rsidRPr="000D077F">
              <w:t>x20140</w:t>
            </w:r>
            <w:r w:rsidR="00686683">
              <w:t>6</w:t>
            </w:r>
            <w:r w:rsidRPr="000D077F">
              <w:t>1</w:t>
            </w:r>
            <w:r w:rsidR="00686683">
              <w:t>7</w:t>
            </w:r>
          </w:p>
        </w:tc>
        <w:tc>
          <w:tcPr>
            <w:tcW w:w="2070" w:type="dxa"/>
            <w:tcBorders>
              <w:top w:val="nil"/>
              <w:bottom w:val="nil"/>
            </w:tcBorders>
            <w:shd w:val="clear" w:color="auto" w:fill="FFFFFF" w:themeFill="background1"/>
          </w:tcPr>
          <w:p w:rsidR="004C6311" w:rsidRDefault="004C6311" w:rsidP="0001796E">
            <w:pPr>
              <w:keepNext/>
              <w:cnfStyle w:val="000000000000"/>
            </w:pPr>
            <w:proofErr w:type="spellStart"/>
            <w:r>
              <w:t>bcd</w:t>
            </w:r>
            <w:proofErr w:type="spellEnd"/>
            <w:r>
              <w:t xml:space="preserve"> encoded, 32 bits</w:t>
            </w:r>
          </w:p>
        </w:tc>
      </w:tr>
      <w:tr w:rsidR="004C6311" w:rsidTr="001D1613">
        <w:trPr>
          <w:cnfStyle w:val="000000100000"/>
          <w:jc w:val="center"/>
        </w:trPr>
        <w:tc>
          <w:tcPr>
            <w:cnfStyle w:val="001000000000"/>
            <w:tcW w:w="1090" w:type="dxa"/>
            <w:vMerge/>
            <w:tcBorders>
              <w:bottom w:val="single" w:sz="4" w:space="0" w:color="auto"/>
            </w:tcBorders>
          </w:tcPr>
          <w:p w:rsidR="004C6311" w:rsidRDefault="004C6311" w:rsidP="0001796E"/>
        </w:tc>
        <w:tc>
          <w:tcPr>
            <w:tcW w:w="1955" w:type="dxa"/>
            <w:tcBorders>
              <w:top w:val="nil"/>
              <w:bottom w:val="single" w:sz="4" w:space="0" w:color="auto"/>
            </w:tcBorders>
            <w:shd w:val="clear" w:color="auto" w:fill="FFFFFF" w:themeFill="background1"/>
            <w:vAlign w:val="center"/>
          </w:tcPr>
          <w:p w:rsidR="004C6311" w:rsidRDefault="004C6311" w:rsidP="0001796E">
            <w:pPr>
              <w:cnfStyle w:val="000000100000"/>
            </w:pPr>
            <w:proofErr w:type="spellStart"/>
            <w:r>
              <w:t>syn_username</w:t>
            </w:r>
            <w:proofErr w:type="spellEnd"/>
          </w:p>
        </w:tc>
        <w:tc>
          <w:tcPr>
            <w:tcW w:w="4761" w:type="dxa"/>
            <w:tcBorders>
              <w:top w:val="nil"/>
              <w:bottom w:val="single" w:sz="4" w:space="0" w:color="auto"/>
            </w:tcBorders>
            <w:shd w:val="clear" w:color="auto" w:fill="FFFFFF" w:themeFill="background1"/>
            <w:vAlign w:val="center"/>
          </w:tcPr>
          <w:p w:rsidR="004C6311" w:rsidRDefault="004C6311" w:rsidP="0001796E">
            <w:pPr>
              <w:keepNext/>
              <w:cnfStyle w:val="000000100000"/>
            </w:pPr>
            <w:r w:rsidRPr="000D077F">
              <w:t>"</w:t>
            </w:r>
            <w:proofErr w:type="spellStart"/>
            <w:r w:rsidRPr="000D077F">
              <w:t>egousiou</w:t>
            </w:r>
            <w:proofErr w:type="spellEnd"/>
            <w:r w:rsidRPr="000D077F">
              <w:t xml:space="preserve">       "</w:t>
            </w:r>
          </w:p>
        </w:tc>
        <w:tc>
          <w:tcPr>
            <w:tcW w:w="2070" w:type="dxa"/>
            <w:tcBorders>
              <w:top w:val="nil"/>
              <w:bottom w:val="single" w:sz="4" w:space="0" w:color="auto"/>
            </w:tcBorders>
            <w:shd w:val="clear" w:color="auto" w:fill="FFFFFF" w:themeFill="background1"/>
          </w:tcPr>
          <w:p w:rsidR="004C6311" w:rsidRDefault="004C6311" w:rsidP="0001796E">
            <w:pPr>
              <w:keepNext/>
              <w:cnfStyle w:val="000000100000"/>
            </w:pPr>
            <w:r>
              <w:t>string, 15 char</w:t>
            </w:r>
          </w:p>
        </w:tc>
      </w:tr>
    </w:tbl>
    <w:p w:rsidR="004C6311" w:rsidRDefault="004C6311" w:rsidP="004C6311">
      <w:pPr>
        <w:pStyle w:val="Caption"/>
        <w:jc w:val="center"/>
      </w:pPr>
      <w:bookmarkStart w:id="74" w:name="_Ref378771904"/>
      <w:r>
        <w:t xml:space="preserve">Table </w:t>
      </w:r>
      <w:fldSimple w:instr=" SEQ Table \* ARABIC ">
        <w:r w:rsidR="007361FA">
          <w:rPr>
            <w:noProof/>
          </w:rPr>
          <w:t>10</w:t>
        </w:r>
      </w:fldSimple>
      <w:bookmarkEnd w:id="74"/>
      <w:r>
        <w:t>: SDB meta-information records</w:t>
      </w:r>
    </w:p>
    <w:p w:rsidR="00A67994" w:rsidRDefault="00A67994">
      <w:r>
        <w:br w:type="page"/>
      </w:r>
    </w:p>
    <w:p w:rsidR="00202D48" w:rsidRDefault="00202D48" w:rsidP="00514790">
      <w:pPr>
        <w:pStyle w:val="Heading2"/>
      </w:pPr>
      <w:bookmarkStart w:id="75" w:name="_Toc391044664"/>
      <w:r>
        <w:lastRenderedPageBreak/>
        <w:t>Carrier 1-Wire</w:t>
      </w:r>
      <w:bookmarkEnd w:id="75"/>
    </w:p>
    <w:p w:rsidR="00202D48" w:rsidRDefault="00202D48" w:rsidP="00202D48">
      <w:r>
        <w:t xml:space="preserve">Similarly to the </w:t>
      </w:r>
      <w:r w:rsidR="00A21FBA">
        <w:t>“</w:t>
      </w:r>
      <w:r>
        <w:t>mezzanine 1-Wire master</w:t>
      </w:r>
      <w:r w:rsidR="00A21FBA">
        <w:t xml:space="preserve">” of section </w:t>
      </w:r>
      <w:r w:rsidR="001A2395">
        <w:fldChar w:fldCharType="begin"/>
      </w:r>
      <w:r w:rsidR="00A21FBA">
        <w:instrText xml:space="preserve"> REF _Ref372485131 \r \h </w:instrText>
      </w:r>
      <w:r w:rsidR="001A2395">
        <w:fldChar w:fldCharType="separate"/>
      </w:r>
      <w:r w:rsidR="007361FA">
        <w:t>3.3</w:t>
      </w:r>
      <w:r w:rsidR="001A2395">
        <w:fldChar w:fldCharType="end"/>
      </w:r>
      <w:r>
        <w:t xml:space="preserve">, the </w:t>
      </w:r>
      <w:r w:rsidR="00A21FBA">
        <w:t>“</w:t>
      </w:r>
      <w:r>
        <w:t>carrier 1-wire master</w:t>
      </w:r>
      <w:r w:rsidR="00A21FBA">
        <w:t>”</w:t>
      </w:r>
      <w:r>
        <w:t xml:space="preserve"> controls the “DS18B20 thermometer and unique ID” chip located on the SPEC</w:t>
      </w:r>
      <w:r w:rsidR="00A21FBA">
        <w:t xml:space="preserve"> carrier</w:t>
      </w:r>
      <w:r>
        <w:t xml:space="preserve"> board. The unit is an </w:t>
      </w:r>
      <w:proofErr w:type="spellStart"/>
      <w:r w:rsidRPr="00D5025F">
        <w:t>OpenCores</w:t>
      </w:r>
      <w:proofErr w:type="spellEnd"/>
      <w:r w:rsidR="00D5025F">
        <w:t xml:space="preserve"> </w:t>
      </w:r>
      <w:r w:rsidR="00D5025F" w:rsidRPr="00D5025F">
        <w:rPr>
          <w:vertAlign w:val="superscript"/>
        </w:rPr>
        <w:t>[8]</w:t>
      </w:r>
      <w:r>
        <w:t xml:space="preserve"> design. </w:t>
      </w:r>
    </w:p>
    <w:p w:rsidR="00202D48" w:rsidRDefault="00202D48" w:rsidP="00202D48">
      <w:r>
        <w:t>The unit is clocked by the 125 MHz clock.</w:t>
      </w:r>
    </w:p>
    <w:p w:rsidR="00202D48" w:rsidRDefault="00202D48" w:rsidP="00202D48">
      <w:pPr>
        <w:spacing w:after="0"/>
      </w:pPr>
      <w:r>
        <w:t>The dividers configuration are CDR_N=624 and CDR_O=124.</w:t>
      </w:r>
    </w:p>
    <w:p w:rsidR="00202D48" w:rsidRPr="001A1872" w:rsidRDefault="00202D48" w:rsidP="00202D48">
      <w:pPr>
        <w:spacing w:after="0"/>
        <w:rPr>
          <w:lang w:val="es-ES_tradnl"/>
        </w:rPr>
      </w:pPr>
      <w:r w:rsidRPr="001A1872">
        <w:rPr>
          <w:lang w:val="es-ES_tradnl"/>
        </w:rPr>
        <w:t xml:space="preserve">CDR_N = </w:t>
      </w:r>
      <w:proofErr w:type="spellStart"/>
      <w:r w:rsidRPr="001A1872">
        <w:rPr>
          <w:lang w:val="es-ES_tradnl"/>
        </w:rPr>
        <w:t>f_sys</w:t>
      </w:r>
      <w:proofErr w:type="spellEnd"/>
      <w:r w:rsidRPr="001A1872">
        <w:rPr>
          <w:lang w:val="es-ES_tradnl"/>
        </w:rPr>
        <w:t xml:space="preserve"> * 5E-6 - 1</w:t>
      </w:r>
    </w:p>
    <w:p w:rsidR="00202D48" w:rsidRDefault="00202D48" w:rsidP="00202D48">
      <w:pPr>
        <w:spacing w:after="0"/>
        <w:rPr>
          <w:lang w:val="es-ES_tradnl"/>
        </w:rPr>
      </w:pPr>
      <w:r w:rsidRPr="001A1872">
        <w:rPr>
          <w:lang w:val="es-ES_tradnl"/>
        </w:rPr>
        <w:t>CDR_</w:t>
      </w:r>
      <w:r w:rsidRPr="004B4333">
        <w:rPr>
          <w:lang w:val="es-ES_tradnl"/>
        </w:rPr>
        <w:t xml:space="preserve">O = </w:t>
      </w:r>
      <w:proofErr w:type="spellStart"/>
      <w:r w:rsidRPr="004B4333">
        <w:rPr>
          <w:lang w:val="es-ES_tradnl"/>
        </w:rPr>
        <w:t>f_sys</w:t>
      </w:r>
      <w:proofErr w:type="spellEnd"/>
      <w:r w:rsidRPr="004B4333">
        <w:rPr>
          <w:lang w:val="es-ES_tradnl"/>
        </w:rPr>
        <w:t xml:space="preserve"> * 1E-6 </w:t>
      </w:r>
      <w:r>
        <w:rPr>
          <w:lang w:val="es-ES_tradnl"/>
        </w:rPr>
        <w:t>–</w:t>
      </w:r>
      <w:r w:rsidRPr="004B4333">
        <w:rPr>
          <w:lang w:val="es-ES_tradnl"/>
        </w:rPr>
        <w:t xml:space="preserve"> 1</w:t>
      </w:r>
    </w:p>
    <w:p w:rsidR="00202D48" w:rsidRDefault="00202D48" w:rsidP="00514790">
      <w:pPr>
        <w:pStyle w:val="Heading2"/>
      </w:pPr>
      <w:bookmarkStart w:id="76" w:name="_Ref378844815"/>
      <w:bookmarkStart w:id="77" w:name="_Toc391044665"/>
      <w:r>
        <w:t xml:space="preserve">Carrier </w:t>
      </w:r>
      <w:r w:rsidR="005E0D1E">
        <w:t>info</w:t>
      </w:r>
      <w:bookmarkEnd w:id="76"/>
      <w:bookmarkEnd w:id="77"/>
    </w:p>
    <w:p w:rsidR="00D50E51" w:rsidRDefault="00202D48" w:rsidP="00D50E51">
      <w:r w:rsidRPr="00202D48">
        <w:t>Th</w:t>
      </w:r>
      <w:r>
        <w:t>e unit</w:t>
      </w:r>
      <w:r w:rsidRPr="00202D48">
        <w:t xml:space="preserve"> contains control and status registers related to the carrier board. </w:t>
      </w:r>
      <w:r w:rsidR="001A2395">
        <w:fldChar w:fldCharType="begin"/>
      </w:r>
      <w:r w:rsidR="00D50E51">
        <w:instrText xml:space="preserve"> REF _Ref372317291 \h </w:instrText>
      </w:r>
      <w:r w:rsidR="001A2395">
        <w:fldChar w:fldCharType="separate"/>
      </w:r>
      <w:r w:rsidR="007361FA">
        <w:t xml:space="preserve">Table </w:t>
      </w:r>
      <w:r w:rsidR="007361FA">
        <w:rPr>
          <w:noProof/>
        </w:rPr>
        <w:t>11</w:t>
      </w:r>
      <w:r w:rsidR="001A2395">
        <w:fldChar w:fldCharType="end"/>
      </w:r>
      <w:r w:rsidR="00D50E51">
        <w:t xml:space="preserve"> describes the registers. </w:t>
      </w:r>
    </w:p>
    <w:tbl>
      <w:tblPr>
        <w:tblStyle w:val="LightShading-Accent11"/>
        <w:tblW w:w="9000" w:type="dxa"/>
        <w:tblInd w:w="648" w:type="dxa"/>
        <w:tblLook w:val="04A0"/>
      </w:tblPr>
      <w:tblGrid>
        <w:gridCol w:w="1908"/>
        <w:gridCol w:w="666"/>
        <w:gridCol w:w="1386"/>
        <w:gridCol w:w="3510"/>
        <w:gridCol w:w="1530"/>
      </w:tblGrid>
      <w:tr w:rsidR="005E0D1E" w:rsidRPr="0074637C" w:rsidTr="00211C8D">
        <w:trPr>
          <w:cnfStyle w:val="100000000000"/>
          <w:trHeight w:val="300"/>
        </w:trPr>
        <w:tc>
          <w:tcPr>
            <w:cnfStyle w:val="001000000000"/>
            <w:tcW w:w="1908" w:type="dxa"/>
            <w:tcBorders>
              <w:top w:val="single" w:sz="8" w:space="0" w:color="auto"/>
              <w:bottom w:val="single" w:sz="8" w:space="0" w:color="auto"/>
            </w:tcBorders>
            <w:noWrap/>
            <w:vAlign w:val="center"/>
            <w:hideMark/>
          </w:tcPr>
          <w:p w:rsidR="005E0D1E" w:rsidRPr="00435079" w:rsidRDefault="005E0D1E" w:rsidP="005E0D1E">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R/W</w:t>
            </w:r>
          </w:p>
        </w:tc>
        <w:tc>
          <w:tcPr>
            <w:tcW w:w="4896" w:type="dxa"/>
            <w:gridSpan w:val="2"/>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1530"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5E0D1E" w:rsidRPr="0074637C" w:rsidTr="00211C8D">
        <w:trPr>
          <w:cnfStyle w:val="000000100000"/>
          <w:trHeight w:val="300"/>
        </w:trPr>
        <w:tc>
          <w:tcPr>
            <w:cnfStyle w:val="001000000000"/>
            <w:tcW w:w="1908" w:type="dxa"/>
            <w:vMerge w:val="restart"/>
            <w:tcBorders>
              <w:top w:val="single" w:sz="8" w:space="0" w:color="auto"/>
            </w:tcBorders>
            <w:noWrap/>
            <w:vAlign w:val="center"/>
            <w:hideMark/>
          </w:tcPr>
          <w:p w:rsidR="005E0D1E" w:rsidRPr="00435079" w:rsidRDefault="005E0D1E" w:rsidP="005E0D1E">
            <w:pPr>
              <w:rPr>
                <w:rFonts w:ascii="Calibri" w:eastAsia="Times New Roman" w:hAnsi="Calibri" w:cs="Times New Roman"/>
                <w:bCs w:val="0"/>
              </w:rPr>
            </w:pPr>
            <w:r>
              <w:rPr>
                <w:rFonts w:ascii="Calibri" w:eastAsia="Times New Roman" w:hAnsi="Calibri" w:cs="Times New Roman"/>
                <w:b w:val="0"/>
              </w:rPr>
              <w:t>Carrier type and PCB version</w:t>
            </w:r>
          </w:p>
          <w:p w:rsidR="005E0D1E" w:rsidRPr="005E0D1E" w:rsidRDefault="005E0D1E" w:rsidP="005E0D1E">
            <w:pPr>
              <w:rPr>
                <w:rFonts w:ascii="Calibri" w:eastAsia="Times New Roman" w:hAnsi="Calibri" w:cs="Times New Roman"/>
                <w:bCs w:val="0"/>
              </w:rPr>
            </w:pPr>
          </w:p>
        </w:tc>
        <w:tc>
          <w:tcPr>
            <w:tcW w:w="666"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5E0D1E" w:rsidRPr="00435079" w:rsidRDefault="005E0D1E" w:rsidP="0081431E">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bits </w:t>
            </w:r>
            <w:r w:rsidR="0081431E">
              <w:rPr>
                <w:rFonts w:ascii="Calibri" w:eastAsia="Times New Roman" w:hAnsi="Calibri" w:cs="Times New Roman"/>
              </w:rPr>
              <w:t>3</w:t>
            </w:r>
            <w:r w:rsidR="00A4335E">
              <w:rPr>
                <w:rFonts w:ascii="Calibri" w:eastAsia="Times New Roman" w:hAnsi="Calibri" w:cs="Times New Roman"/>
              </w:rPr>
              <w:t>..</w:t>
            </w:r>
            <w:r w:rsidRPr="00435079">
              <w:rPr>
                <w:rFonts w:ascii="Calibri" w:eastAsia="Times New Roman" w:hAnsi="Calibri" w:cs="Times New Roman"/>
              </w:rPr>
              <w:t>0]</w:t>
            </w:r>
          </w:p>
        </w:tc>
        <w:tc>
          <w:tcPr>
            <w:tcW w:w="3510" w:type="dxa"/>
            <w:tcBorders>
              <w:top w:val="single" w:sz="8" w:space="0" w:color="auto"/>
            </w:tcBorders>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1530"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5E0D1E" w:rsidRPr="005E0D1E" w:rsidTr="00211C8D">
        <w:trPr>
          <w:trHeight w:val="300"/>
        </w:trPr>
        <w:tc>
          <w:tcPr>
            <w:cnfStyle w:val="001000000000"/>
            <w:tcW w:w="1908" w:type="dxa"/>
            <w:vMerge/>
            <w:noWrap/>
            <w:vAlign w:val="center"/>
            <w:hideMark/>
          </w:tcPr>
          <w:p w:rsidR="005E0D1E" w:rsidRPr="00435079" w:rsidRDefault="005E0D1E" w:rsidP="005E0D1E">
            <w:pPr>
              <w:rPr>
                <w:rFonts w:ascii="Calibri" w:eastAsia="Times New Roman" w:hAnsi="Calibri" w:cs="Times New Roman"/>
                <w:b w:val="0"/>
              </w:rPr>
            </w:pPr>
          </w:p>
        </w:tc>
        <w:tc>
          <w:tcPr>
            <w:tcW w:w="666" w:type="dxa"/>
            <w:vMerge/>
            <w:vAlign w:val="center"/>
          </w:tcPr>
          <w:p w:rsidR="005E0D1E" w:rsidRPr="00435079" w:rsidRDefault="005E0D1E" w:rsidP="005E0D1E">
            <w:pPr>
              <w:jc w:val="center"/>
              <w:cnfStyle w:val="000000000000"/>
              <w:rPr>
                <w:rFonts w:ascii="Calibri" w:eastAsia="Times New Roman" w:hAnsi="Calibri" w:cs="Times New Roman"/>
              </w:rPr>
            </w:pPr>
          </w:p>
        </w:tc>
        <w:tc>
          <w:tcPr>
            <w:tcW w:w="1386" w:type="dxa"/>
            <w:shd w:val="clear" w:color="auto" w:fill="DBE5F1" w:themeFill="accent1" w:themeFillTint="33"/>
          </w:tcPr>
          <w:p w:rsidR="005E0D1E" w:rsidRPr="00435079" w:rsidRDefault="005E0D1E" w:rsidP="0081431E">
            <w:pPr>
              <w:cnfStyle w:val="000000000000"/>
              <w:rPr>
                <w:rFonts w:ascii="Calibri" w:eastAsia="Times New Roman" w:hAnsi="Calibri" w:cs="Times New Roman"/>
              </w:rPr>
            </w:pPr>
            <w:r w:rsidRPr="00435079">
              <w:rPr>
                <w:rFonts w:ascii="Calibri" w:eastAsia="Times New Roman" w:hAnsi="Calibri" w:cs="Times New Roman"/>
              </w:rPr>
              <w:t>[</w:t>
            </w:r>
            <w:r w:rsidR="0081431E">
              <w:rPr>
                <w:rFonts w:ascii="Calibri" w:eastAsia="Times New Roman" w:hAnsi="Calibri" w:cs="Times New Roman"/>
              </w:rPr>
              <w:t>bits 31</w:t>
            </w:r>
            <w:r w:rsidR="00A4335E">
              <w:rPr>
                <w:rFonts w:ascii="Calibri" w:eastAsia="Times New Roman" w:hAnsi="Calibri" w:cs="Times New Roman"/>
              </w:rPr>
              <w:t>..</w:t>
            </w:r>
            <w:r w:rsidR="0081431E">
              <w:rPr>
                <w:rFonts w:ascii="Calibri" w:eastAsia="Times New Roman" w:hAnsi="Calibri" w:cs="Times New Roman"/>
              </w:rPr>
              <w:t>16</w:t>
            </w:r>
            <w:r w:rsidRPr="00435079">
              <w:rPr>
                <w:rFonts w:ascii="Calibri" w:eastAsia="Times New Roman" w:hAnsi="Calibri" w:cs="Times New Roman"/>
              </w:rPr>
              <w:t>]</w:t>
            </w:r>
          </w:p>
        </w:tc>
        <w:tc>
          <w:tcPr>
            <w:tcW w:w="3510" w:type="dxa"/>
            <w:shd w:val="clear" w:color="auto" w:fill="DBE5F1" w:themeFill="accent1" w:themeFillTint="33"/>
            <w:noWrap/>
            <w:hideMark/>
          </w:tcPr>
          <w:p w:rsidR="005E0D1E" w:rsidRPr="005E0D1E" w:rsidRDefault="005E0D1E" w:rsidP="003B5475">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proofErr w:type="gramStart"/>
            <w:r>
              <w:rPr>
                <w:rFonts w:ascii="Calibri" w:eastAsia="Times New Roman" w:hAnsi="Calibri" w:cs="Times New Roman"/>
                <w:lang w:val="fr-FR"/>
              </w:rPr>
              <w:t>:</w:t>
            </w:r>
            <w:r w:rsidRPr="005E0D1E">
              <w:rPr>
                <w:rFonts w:ascii="Calibri" w:eastAsia="Times New Roman" w:hAnsi="Calibri" w:cs="Times New Roman"/>
                <w:lang w:val="fr-FR"/>
              </w:rPr>
              <w:t xml:space="preserve"> </w:t>
            </w:r>
            <w:r w:rsidR="0064516A">
              <w:rPr>
                <w:rFonts w:ascii="Calibri" w:eastAsia="Times New Roman" w:hAnsi="Calibri" w:cs="Times New Roman"/>
                <w:lang w:val="fr-FR"/>
              </w:rPr>
              <w:t xml:space="preserve"> </w:t>
            </w:r>
            <w:r w:rsidRPr="005E0D1E">
              <w:rPr>
                <w:rFonts w:ascii="Calibri" w:eastAsia="Times New Roman" w:hAnsi="Calibri" w:cs="Times New Roman"/>
                <w:lang w:val="fr-FR"/>
              </w:rPr>
              <w:t>0x1</w:t>
            </w:r>
            <w:proofErr w:type="gramEnd"/>
            <w:r w:rsidRPr="005E0D1E">
              <w:rPr>
                <w:rFonts w:ascii="Calibri" w:eastAsia="Times New Roman" w:hAnsi="Calibri" w:cs="Times New Roman"/>
                <w:lang w:val="fr-FR"/>
              </w:rPr>
              <w:t xml:space="preserve"> = SPEC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5E0D1E" w:rsidRPr="005E0D1E" w:rsidRDefault="005E0D1E" w:rsidP="005E0D1E">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1530" w:type="dxa"/>
            <w:vMerge/>
            <w:vAlign w:val="center"/>
          </w:tcPr>
          <w:p w:rsidR="005E0D1E" w:rsidRPr="005E0D1E" w:rsidRDefault="005E0D1E" w:rsidP="005E0D1E">
            <w:pPr>
              <w:jc w:val="center"/>
              <w:cnfStyle w:val="000000000000"/>
              <w:rPr>
                <w:rFonts w:ascii="Calibri" w:eastAsia="Times New Roman" w:hAnsi="Calibri" w:cs="Times New Roman"/>
                <w:lang w:val="fr-FR"/>
              </w:rPr>
            </w:pPr>
          </w:p>
        </w:tc>
      </w:tr>
      <w:tr w:rsidR="005E0D1E" w:rsidRPr="0074637C" w:rsidTr="00211C8D">
        <w:trPr>
          <w:cnfStyle w:val="000000100000"/>
          <w:trHeight w:val="300"/>
        </w:trPr>
        <w:tc>
          <w:tcPr>
            <w:cnfStyle w:val="001000000000"/>
            <w:tcW w:w="1908" w:type="dxa"/>
            <w:vMerge/>
            <w:tcBorders>
              <w:bottom w:val="nil"/>
            </w:tcBorders>
            <w:noWrap/>
            <w:vAlign w:val="center"/>
            <w:hideMark/>
          </w:tcPr>
          <w:p w:rsidR="005E0D1E" w:rsidRPr="005E0D1E" w:rsidRDefault="005E0D1E" w:rsidP="005E0D1E">
            <w:pPr>
              <w:rPr>
                <w:rFonts w:ascii="Calibri" w:eastAsia="Times New Roman" w:hAnsi="Calibri" w:cs="Times New Roman"/>
                <w:b w:val="0"/>
                <w:lang w:val="fr-FR"/>
              </w:rPr>
            </w:pPr>
          </w:p>
        </w:tc>
        <w:tc>
          <w:tcPr>
            <w:tcW w:w="666"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c>
          <w:tcPr>
            <w:tcW w:w="1386" w:type="dxa"/>
          </w:tcPr>
          <w:p w:rsidR="005E0D1E" w:rsidRPr="00435079" w:rsidRDefault="005E0D1E" w:rsidP="0081431E">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w:t>
            </w:r>
            <w:r w:rsidR="0081431E">
              <w:rPr>
                <w:rFonts w:ascii="Calibri" w:eastAsia="Times New Roman" w:hAnsi="Calibri" w:cs="Times New Roman"/>
              </w:rPr>
              <w:t>5</w:t>
            </w:r>
            <w:r w:rsidR="00A4335E">
              <w:rPr>
                <w:rFonts w:ascii="Calibri" w:eastAsia="Times New Roman" w:hAnsi="Calibri" w:cs="Times New Roman"/>
              </w:rPr>
              <w:t>..</w:t>
            </w:r>
            <w:r w:rsidR="0081431E">
              <w:rPr>
                <w:rFonts w:ascii="Calibri" w:eastAsia="Times New Roman" w:hAnsi="Calibri" w:cs="Times New Roman"/>
              </w:rPr>
              <w:t>4</w:t>
            </w:r>
            <w:r w:rsidRPr="00435079">
              <w:rPr>
                <w:rFonts w:ascii="Calibri" w:eastAsia="Times New Roman" w:hAnsi="Calibri" w:cs="Times New Roman"/>
              </w:rPr>
              <w:t>]</w:t>
            </w:r>
          </w:p>
        </w:tc>
        <w:tc>
          <w:tcPr>
            <w:tcW w:w="3510" w:type="dxa"/>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not used</w:t>
            </w:r>
          </w:p>
        </w:tc>
        <w:tc>
          <w:tcPr>
            <w:tcW w:w="1530"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r>
      <w:tr w:rsidR="005E0D1E" w:rsidRPr="0074637C" w:rsidTr="00211C8D">
        <w:trPr>
          <w:trHeight w:val="300"/>
        </w:trPr>
        <w:tc>
          <w:tcPr>
            <w:cnfStyle w:val="001000000000"/>
            <w:tcW w:w="1908" w:type="dxa"/>
            <w:vMerge w:val="restart"/>
            <w:tcBorders>
              <w:top w:val="nil"/>
              <w:bottom w:val="single" w:sz="8" w:space="0" w:color="auto"/>
            </w:tcBorders>
            <w:shd w:val="clear" w:color="auto" w:fill="FFFFFF" w:themeFill="background1"/>
            <w:noWrap/>
            <w:vAlign w:val="center"/>
            <w:hideMark/>
          </w:tcPr>
          <w:p w:rsidR="005E0D1E" w:rsidRPr="005E0D1E" w:rsidRDefault="005E0D1E" w:rsidP="005E0D1E">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single" w:sz="8" w:space="0" w:color="auto"/>
            </w:tcBorders>
            <w:shd w:val="clear" w:color="auto" w:fill="FFFFFF" w:themeFill="background1"/>
            <w:vAlign w:val="center"/>
          </w:tcPr>
          <w:p w:rsidR="005E0D1E" w:rsidRPr="00435079" w:rsidRDefault="005E0D1E" w:rsidP="005E0D1E">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shd w:val="clear" w:color="auto" w:fill="FFFFFF" w:themeFill="background1"/>
          </w:tcPr>
          <w:p w:rsidR="005E0D1E" w:rsidRPr="00435079" w:rsidRDefault="005E0D1E" w:rsidP="005E0D1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510" w:type="dxa"/>
            <w:shd w:val="clear" w:color="auto" w:fill="FFFFFF" w:themeFill="background1"/>
            <w:noWrap/>
            <w:hideMark/>
          </w:tcPr>
          <w:p w:rsidR="005E0D1E" w:rsidRPr="00435079" w:rsidRDefault="005E0D1E" w:rsidP="005E0D1E">
            <w:pPr>
              <w:spacing w:after="60"/>
              <w:cnfStyle w:val="000000000000"/>
              <w:rPr>
                <w:rFonts w:ascii="Calibri" w:eastAsia="Times New Roman" w:hAnsi="Calibri" w:cs="Times New Roman"/>
              </w:rPr>
            </w:pPr>
            <w:r w:rsidRPr="00435079">
              <w:rPr>
                <w:rFonts w:ascii="Calibri" w:eastAsia="Times New Roman" w:hAnsi="Calibri" w:cs="Times New Roman"/>
              </w:rPr>
              <w:t>FMC presence, active low</w:t>
            </w:r>
          </w:p>
        </w:tc>
        <w:tc>
          <w:tcPr>
            <w:tcW w:w="1530" w:type="dxa"/>
            <w:vMerge w:val="restart"/>
            <w:tcBorders>
              <w:top w:val="nil"/>
              <w:bottom w:val="single" w:sz="8" w:space="0" w:color="auto"/>
            </w:tcBorders>
            <w:vAlign w:val="center"/>
          </w:tcPr>
          <w:p w:rsidR="005E0D1E" w:rsidRPr="00435079" w:rsidRDefault="005E0D1E" w:rsidP="005E0D1E">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4E008B" w:rsidRPr="0074637C" w:rsidTr="00211C8D">
        <w:trPr>
          <w:cnfStyle w:val="000000100000"/>
          <w:trHeight w:val="313"/>
        </w:trPr>
        <w:tc>
          <w:tcPr>
            <w:cnfStyle w:val="001000000000"/>
            <w:tcW w:w="1908" w:type="dxa"/>
            <w:vMerge/>
            <w:tcBorders>
              <w:top w:val="nil"/>
              <w:bottom w:val="single" w:sz="8" w:space="0" w:color="auto"/>
            </w:tcBorders>
            <w:shd w:val="clear" w:color="auto" w:fill="FFFFFF" w:themeFill="background1"/>
            <w:noWrap/>
            <w:hideMark/>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100000"/>
              <w:rPr>
                <w:rFonts w:ascii="Calibri" w:eastAsia="Times New Roman" w:hAnsi="Calibri" w:cs="Times New Roman"/>
              </w:rPr>
            </w:pPr>
          </w:p>
        </w:tc>
        <w:tc>
          <w:tcPr>
            <w:tcW w:w="1386" w:type="dxa"/>
            <w:shd w:val="clear" w:color="auto" w:fill="FFFFFF" w:themeFill="background1"/>
          </w:tcPr>
          <w:p w:rsidR="004E008B" w:rsidRPr="00435079" w:rsidRDefault="004E008B" w:rsidP="004E008B">
            <w:pPr>
              <w:cnfStyle w:val="000000100000"/>
              <w:rPr>
                <w:rFonts w:ascii="Calibri" w:eastAsia="Times New Roman" w:hAnsi="Calibri" w:cs="Times New Roman"/>
              </w:rPr>
            </w:pPr>
            <w:r>
              <w:rPr>
                <w:rFonts w:ascii="Calibri" w:eastAsia="Times New Roman" w:hAnsi="Calibri" w:cs="Times New Roman"/>
              </w:rPr>
              <w:t>[bit 1]</w:t>
            </w:r>
          </w:p>
        </w:tc>
        <w:tc>
          <w:tcPr>
            <w:tcW w:w="3510" w:type="dxa"/>
            <w:shd w:val="clear" w:color="auto" w:fill="FFFFFF" w:themeFill="background1"/>
            <w:noWrap/>
            <w:hideMark/>
          </w:tcPr>
          <w:p w:rsidR="004E008B" w:rsidRPr="00435079" w:rsidRDefault="00211C8D" w:rsidP="00211C8D">
            <w:pPr>
              <w:keepNext/>
              <w:spacing w:after="60"/>
              <w:cnfStyle w:val="000000100000"/>
              <w:rPr>
                <w:rFonts w:ascii="Calibri" w:eastAsia="Times New Roman" w:hAnsi="Calibri" w:cs="Times New Roman"/>
              </w:rPr>
            </w:pPr>
            <w:r w:rsidRPr="00211C8D">
              <w:rPr>
                <w:rFonts w:ascii="Calibri" w:eastAsia="Times New Roman" w:hAnsi="Calibri" w:cs="Times New Roman"/>
              </w:rPr>
              <w:t xml:space="preserve">p2l_clk </w:t>
            </w:r>
            <w:r w:rsidR="004E008B">
              <w:rPr>
                <w:rFonts w:ascii="Calibri" w:eastAsia="Times New Roman" w:hAnsi="Calibri" w:cs="Times New Roman"/>
              </w:rPr>
              <w:t>PLL status, active high</w:t>
            </w:r>
          </w:p>
        </w:tc>
        <w:tc>
          <w:tcPr>
            <w:tcW w:w="1530" w:type="dxa"/>
            <w:vMerge/>
            <w:tcBorders>
              <w:top w:val="nil"/>
              <w:bottom w:val="single" w:sz="8" w:space="0" w:color="auto"/>
            </w:tcBorders>
            <w:vAlign w:val="center"/>
          </w:tcPr>
          <w:p w:rsidR="004E008B" w:rsidRPr="00435079" w:rsidRDefault="004E008B" w:rsidP="005E0D1E">
            <w:pPr>
              <w:jc w:val="center"/>
              <w:cnfStyle w:val="000000100000"/>
              <w:rPr>
                <w:rFonts w:ascii="Calibri" w:eastAsia="Times New Roman" w:hAnsi="Calibri" w:cs="Times New Roman"/>
              </w:rPr>
            </w:pPr>
          </w:p>
        </w:tc>
      </w:tr>
      <w:tr w:rsidR="004E008B" w:rsidRPr="0074637C" w:rsidTr="00211C8D">
        <w:trPr>
          <w:trHeight w:val="313"/>
        </w:trPr>
        <w:tc>
          <w:tcPr>
            <w:cnfStyle w:val="001000000000"/>
            <w:tcW w:w="1908" w:type="dxa"/>
            <w:vMerge/>
            <w:tcBorders>
              <w:top w:val="nil"/>
              <w:bottom w:val="single" w:sz="8" w:space="0" w:color="auto"/>
            </w:tcBorders>
            <w:shd w:val="clear" w:color="auto" w:fill="FFFFFF" w:themeFill="background1"/>
            <w:noWrap/>
            <w:hideMark/>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000000"/>
              <w:rPr>
                <w:rFonts w:ascii="Calibri" w:eastAsia="Times New Roman" w:hAnsi="Calibri" w:cs="Times New Roman"/>
              </w:rPr>
            </w:pPr>
          </w:p>
        </w:tc>
        <w:tc>
          <w:tcPr>
            <w:tcW w:w="1386" w:type="dxa"/>
            <w:shd w:val="clear" w:color="auto" w:fill="FFFFFF" w:themeFill="background1"/>
          </w:tcPr>
          <w:p w:rsidR="004E008B" w:rsidRPr="00435079" w:rsidRDefault="004E008B" w:rsidP="005E0D1E">
            <w:pPr>
              <w:cnfStyle w:val="000000000000"/>
              <w:rPr>
                <w:rFonts w:ascii="Calibri" w:eastAsia="Times New Roman" w:hAnsi="Calibri" w:cs="Times New Roman"/>
              </w:rPr>
            </w:pPr>
            <w:r>
              <w:rPr>
                <w:rFonts w:ascii="Calibri" w:eastAsia="Times New Roman" w:hAnsi="Calibri" w:cs="Times New Roman"/>
              </w:rPr>
              <w:t>[bit 2]</w:t>
            </w:r>
          </w:p>
        </w:tc>
        <w:tc>
          <w:tcPr>
            <w:tcW w:w="3510" w:type="dxa"/>
            <w:shd w:val="clear" w:color="auto" w:fill="FFFFFF" w:themeFill="background1"/>
            <w:noWrap/>
            <w:hideMark/>
          </w:tcPr>
          <w:p w:rsidR="004E008B" w:rsidRPr="00435079" w:rsidRDefault="00211C8D" w:rsidP="00211C8D">
            <w:pPr>
              <w:keepNext/>
              <w:spacing w:after="60"/>
              <w:cnfStyle w:val="000000000000"/>
              <w:rPr>
                <w:rFonts w:ascii="Calibri" w:eastAsia="Times New Roman" w:hAnsi="Calibri" w:cs="Times New Roman"/>
              </w:rPr>
            </w:pPr>
            <w:r>
              <w:rPr>
                <w:rFonts w:ascii="Calibri" w:eastAsia="Times New Roman" w:hAnsi="Calibri" w:cs="Times New Roman"/>
              </w:rPr>
              <w:t>clk_125m</w:t>
            </w:r>
            <w:r w:rsidR="004E008B">
              <w:rPr>
                <w:rFonts w:ascii="Calibri" w:eastAsia="Times New Roman" w:hAnsi="Calibri" w:cs="Times New Roman"/>
              </w:rPr>
              <w:t xml:space="preserve"> PLL status, active high</w:t>
            </w:r>
          </w:p>
        </w:tc>
        <w:tc>
          <w:tcPr>
            <w:tcW w:w="1530" w:type="dxa"/>
            <w:vMerge/>
            <w:tcBorders>
              <w:top w:val="nil"/>
              <w:bottom w:val="single" w:sz="8" w:space="0" w:color="auto"/>
            </w:tcBorders>
            <w:vAlign w:val="center"/>
          </w:tcPr>
          <w:p w:rsidR="004E008B" w:rsidRPr="00435079" w:rsidRDefault="004E008B" w:rsidP="005E0D1E">
            <w:pPr>
              <w:jc w:val="center"/>
              <w:cnfStyle w:val="000000000000"/>
              <w:rPr>
                <w:rFonts w:ascii="Calibri" w:eastAsia="Times New Roman" w:hAnsi="Calibri" w:cs="Times New Roman"/>
              </w:rPr>
            </w:pPr>
          </w:p>
        </w:tc>
      </w:tr>
      <w:tr w:rsidR="004E008B" w:rsidRPr="0074637C" w:rsidTr="00211C8D">
        <w:trPr>
          <w:cnfStyle w:val="000000100000"/>
          <w:trHeight w:val="300"/>
        </w:trPr>
        <w:tc>
          <w:tcPr>
            <w:cnfStyle w:val="001000000000"/>
            <w:tcW w:w="1908" w:type="dxa"/>
            <w:vMerge/>
            <w:tcBorders>
              <w:top w:val="nil"/>
              <w:bottom w:val="single" w:sz="8" w:space="0" w:color="auto"/>
            </w:tcBorders>
            <w:shd w:val="clear" w:color="auto" w:fill="FFFFFF" w:themeFill="background1"/>
            <w:noWrap/>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100000"/>
              <w:rPr>
                <w:rFonts w:ascii="Calibri" w:eastAsia="Times New Roman" w:hAnsi="Calibri" w:cs="Times New Roman"/>
              </w:rPr>
            </w:pPr>
          </w:p>
        </w:tc>
        <w:tc>
          <w:tcPr>
            <w:tcW w:w="1386" w:type="dxa"/>
            <w:tcBorders>
              <w:top w:val="nil"/>
              <w:bottom w:val="single" w:sz="8" w:space="0" w:color="auto"/>
            </w:tcBorders>
            <w:shd w:val="clear" w:color="auto" w:fill="FFFFFF" w:themeFill="background1"/>
          </w:tcPr>
          <w:p w:rsidR="004E008B" w:rsidRPr="00435079" w:rsidRDefault="004E008B" w:rsidP="00A4335E">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w:t>
            </w:r>
            <w:r w:rsidRPr="00435079">
              <w:rPr>
                <w:rFonts w:ascii="Calibri" w:eastAsia="Times New Roman" w:hAnsi="Calibri" w:cs="Times New Roman"/>
              </w:rPr>
              <w:t>1</w:t>
            </w:r>
            <w:r>
              <w:rPr>
                <w:rFonts w:ascii="Calibri" w:eastAsia="Times New Roman" w:hAnsi="Calibri" w:cs="Times New Roman"/>
              </w:rPr>
              <w:t>..3</w:t>
            </w:r>
            <w:r w:rsidRPr="00435079">
              <w:rPr>
                <w:rFonts w:ascii="Calibri" w:eastAsia="Times New Roman" w:hAnsi="Calibri" w:cs="Times New Roman"/>
              </w:rPr>
              <w:t>]</w:t>
            </w:r>
          </w:p>
        </w:tc>
        <w:tc>
          <w:tcPr>
            <w:tcW w:w="3510" w:type="dxa"/>
            <w:tcBorders>
              <w:top w:val="nil"/>
              <w:bottom w:val="single" w:sz="8" w:space="0" w:color="auto"/>
            </w:tcBorders>
            <w:shd w:val="clear" w:color="auto" w:fill="FFFFFF" w:themeFill="background1"/>
            <w:noWrap/>
          </w:tcPr>
          <w:p w:rsidR="004E008B" w:rsidRPr="00435079" w:rsidRDefault="004E008B" w:rsidP="00D50E51">
            <w:pPr>
              <w:keepNext/>
              <w:cnfStyle w:val="000000100000"/>
              <w:rPr>
                <w:rFonts w:ascii="Calibri" w:eastAsia="Times New Roman" w:hAnsi="Calibri" w:cs="Times New Roman"/>
              </w:rPr>
            </w:pPr>
            <w:r>
              <w:rPr>
                <w:rFonts w:ascii="Calibri" w:eastAsia="Times New Roman" w:hAnsi="Calibri" w:cs="Times New Roman"/>
              </w:rPr>
              <w:t>not used</w:t>
            </w:r>
          </w:p>
        </w:tc>
        <w:tc>
          <w:tcPr>
            <w:tcW w:w="1530" w:type="dxa"/>
            <w:vMerge/>
            <w:tcBorders>
              <w:top w:val="nil"/>
              <w:bottom w:val="single" w:sz="8" w:space="0" w:color="auto"/>
            </w:tcBorders>
            <w:vAlign w:val="center"/>
          </w:tcPr>
          <w:p w:rsidR="004E008B" w:rsidRPr="00435079" w:rsidRDefault="004E008B" w:rsidP="005E0D1E">
            <w:pPr>
              <w:jc w:val="center"/>
              <w:cnfStyle w:val="000000100000"/>
              <w:rPr>
                <w:rFonts w:ascii="Calibri" w:eastAsia="Times New Roman" w:hAnsi="Calibri" w:cs="Times New Roman"/>
              </w:rPr>
            </w:pPr>
          </w:p>
        </w:tc>
      </w:tr>
    </w:tbl>
    <w:p w:rsidR="00202D48" w:rsidRDefault="00D50E51" w:rsidP="00435079">
      <w:pPr>
        <w:pStyle w:val="Caption"/>
        <w:jc w:val="center"/>
      </w:pPr>
      <w:bookmarkStart w:id="78" w:name="_Ref372317291"/>
      <w:bookmarkStart w:id="79" w:name="_Ref372317287"/>
      <w:r>
        <w:t xml:space="preserve">Table </w:t>
      </w:r>
      <w:fldSimple w:instr=" SEQ Table \* ARABIC ">
        <w:r w:rsidR="007361FA">
          <w:rPr>
            <w:noProof/>
          </w:rPr>
          <w:t>11</w:t>
        </w:r>
      </w:fldSimple>
      <w:bookmarkEnd w:id="78"/>
      <w:r>
        <w:t xml:space="preserve">: </w:t>
      </w:r>
      <w:r w:rsidRPr="00451923">
        <w:t xml:space="preserve">Carrier </w:t>
      </w:r>
      <w:r w:rsidR="008E1E94">
        <w:t>info</w:t>
      </w:r>
      <w:r w:rsidRPr="00451923">
        <w:t xml:space="preserve"> registers map</w:t>
      </w:r>
      <w:bookmarkEnd w:id="79"/>
    </w:p>
    <w:p w:rsidR="00847E3C" w:rsidRDefault="00847E3C">
      <w:pPr>
        <w:rPr>
          <w:rFonts w:eastAsiaTheme="majorEastAsia" w:cstheme="majorBidi"/>
          <w:b/>
          <w:bCs/>
          <w:color w:val="4F81BD" w:themeColor="accent1"/>
          <w:sz w:val="50"/>
          <w:szCs w:val="50"/>
        </w:rPr>
      </w:pPr>
      <w:r>
        <w:br w:type="page"/>
      </w:r>
    </w:p>
    <w:p w:rsidR="00F73CBF" w:rsidRDefault="00847E3C" w:rsidP="00847E3C">
      <w:pPr>
        <w:pStyle w:val="Heading2"/>
      </w:pPr>
      <w:bookmarkStart w:id="80" w:name="_Ref378845042"/>
      <w:bookmarkStart w:id="81" w:name="_Toc391044666"/>
      <w:r>
        <w:lastRenderedPageBreak/>
        <w:t>VIC</w:t>
      </w:r>
      <w:bookmarkEnd w:id="80"/>
      <w:bookmarkEnd w:id="81"/>
    </w:p>
    <w:p w:rsidR="00825754" w:rsidRDefault="00847E3C" w:rsidP="00847E3C">
      <w:r>
        <w:t xml:space="preserve">In order to redirect interrupts from different cores to the corresponding driver in the Linux kernel in a generic way, a two layers scheme is used. The first layer is the Embedded Interrupt Controllers, explained in section </w:t>
      </w:r>
      <w:r w:rsidR="001A2395">
        <w:fldChar w:fldCharType="begin"/>
      </w:r>
      <w:r>
        <w:instrText xml:space="preserve"> REF _Ref378782279 \r \h </w:instrText>
      </w:r>
      <w:r w:rsidR="001A2395">
        <w:fldChar w:fldCharType="separate"/>
      </w:r>
      <w:r w:rsidR="007361FA">
        <w:t>3.2</w:t>
      </w:r>
      <w:r w:rsidR="001A2395">
        <w:fldChar w:fldCharType="end"/>
      </w:r>
      <w:r>
        <w:t xml:space="preserve">, which is multiplexing the different interrupt sources of </w:t>
      </w:r>
      <w:r w:rsidR="00825754">
        <w:t>the FMC TDC mezzanine module</w:t>
      </w:r>
      <w:r>
        <w:t xml:space="preserve"> into </w:t>
      </w:r>
      <w:r w:rsidR="00825754">
        <w:t>one</w:t>
      </w:r>
      <w:r>
        <w:t xml:space="preserve"> single line. The second layer is the Vectored Interrupt Controller, VIC, which is multiplexing interrupt lines from </w:t>
      </w:r>
      <w:r w:rsidR="00825754">
        <w:t>different</w:t>
      </w:r>
      <w:r>
        <w:t xml:space="preserve"> EICs into a single line to the host. </w:t>
      </w:r>
      <w:r w:rsidR="00825754">
        <w:t xml:space="preserve"> </w:t>
      </w:r>
      <w:r>
        <w:t>On the SPEC carrier, the VIC interrupt request output is connected to the GPIO 8 of the GN4124 chip. Therefore, the GN4124 must be configured to generate a MSI when a rising edge is detected on GPIO 8.</w:t>
      </w:r>
    </w:p>
    <w:p w:rsidR="00847E3C" w:rsidRDefault="00825754" w:rsidP="00847E3C">
      <w:r>
        <w:t xml:space="preserve">The VIC keeps a table (IVT_RAM) initialized with the base addresses of the EICs connected to each </w:t>
      </w:r>
      <w:r w:rsidR="002E2F2D">
        <w:t xml:space="preserve">one </w:t>
      </w:r>
      <w:r>
        <w:t xml:space="preserve">of </w:t>
      </w:r>
      <w:r w:rsidR="002E2F2D">
        <w:t>its</w:t>
      </w:r>
      <w:r>
        <w:t xml:space="preserve"> input</w:t>
      </w:r>
      <w:r w:rsidR="002E2F2D">
        <w:t>s</w:t>
      </w:r>
      <w:r>
        <w:t>. Here there is only the FMC TDC EIC at address 0x52000.</w:t>
      </w:r>
      <w:r w:rsidR="00847E3C">
        <w:t xml:space="preserve"> </w:t>
      </w:r>
      <w:r w:rsidR="001A2395">
        <w:fldChar w:fldCharType="begin"/>
      </w:r>
      <w:r>
        <w:instrText xml:space="preserve"> REF _Ref378839135 \h </w:instrText>
      </w:r>
      <w:r w:rsidR="001A2395">
        <w:fldChar w:fldCharType="separate"/>
      </w:r>
      <w:r w:rsidR="007361FA">
        <w:t xml:space="preserve">Table </w:t>
      </w:r>
      <w:r w:rsidR="007361FA">
        <w:rPr>
          <w:noProof/>
        </w:rPr>
        <w:t>12</w:t>
      </w:r>
      <w:r w:rsidR="001A2395">
        <w:fldChar w:fldCharType="end"/>
      </w:r>
      <w:r>
        <w:t xml:space="preserve"> describes all the VIC registers.</w:t>
      </w:r>
    </w:p>
    <w:tbl>
      <w:tblPr>
        <w:tblStyle w:val="LightShading-Accent11"/>
        <w:tblW w:w="10620" w:type="dxa"/>
        <w:jc w:val="center"/>
        <w:tblInd w:w="-342" w:type="dxa"/>
        <w:tblLayout w:type="fixed"/>
        <w:tblLook w:val="04A0"/>
      </w:tblPr>
      <w:tblGrid>
        <w:gridCol w:w="1980"/>
        <w:gridCol w:w="900"/>
        <w:gridCol w:w="1260"/>
        <w:gridCol w:w="990"/>
        <w:gridCol w:w="90"/>
        <w:gridCol w:w="4410"/>
        <w:gridCol w:w="990"/>
      </w:tblGrid>
      <w:tr w:rsidR="00907D07" w:rsidRPr="0074637C" w:rsidTr="00D50259">
        <w:trPr>
          <w:cnfStyle w:val="100000000000"/>
          <w:trHeight w:val="300"/>
          <w:jc w:val="center"/>
        </w:trPr>
        <w:tc>
          <w:tcPr>
            <w:cnfStyle w:val="001000000000"/>
            <w:tcW w:w="1980" w:type="dxa"/>
            <w:tcBorders>
              <w:top w:val="single" w:sz="8" w:space="0" w:color="auto"/>
              <w:bottom w:val="single" w:sz="8" w:space="0" w:color="auto"/>
            </w:tcBorders>
            <w:shd w:val="clear" w:color="auto" w:fill="FFFFFF" w:themeFill="background1"/>
            <w:noWrap/>
            <w:vAlign w:val="center"/>
            <w:hideMark/>
          </w:tcPr>
          <w:p w:rsidR="00907D07" w:rsidRPr="00435079" w:rsidRDefault="00907D07" w:rsidP="00907D07">
            <w:pPr>
              <w:jc w:val="cente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90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R/W</w:t>
            </w:r>
          </w:p>
        </w:tc>
        <w:tc>
          <w:tcPr>
            <w:tcW w:w="6750" w:type="dxa"/>
            <w:gridSpan w:val="4"/>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907D07" w:rsidRPr="0074637C" w:rsidTr="00D50259">
        <w:trPr>
          <w:cnfStyle w:val="000000100000"/>
          <w:trHeight w:val="300"/>
          <w:jc w:val="center"/>
        </w:trPr>
        <w:tc>
          <w:tcPr>
            <w:cnfStyle w:val="001000000000"/>
            <w:tcW w:w="1980" w:type="dxa"/>
            <w:vMerge w:val="restart"/>
            <w:tcBorders>
              <w:top w:val="single" w:sz="8" w:space="0" w:color="auto"/>
              <w:left w:val="nil"/>
              <w:bottom w:val="nil"/>
              <w:right w:val="nil"/>
            </w:tcBorders>
            <w:noWrap/>
            <w:vAlign w:val="center"/>
            <w:hideMark/>
          </w:tcPr>
          <w:p w:rsidR="00907D07" w:rsidRDefault="001757AA" w:rsidP="00907D07">
            <w:pPr>
              <w:rPr>
                <w:rFonts w:ascii="Calibri" w:eastAsia="Times New Roman" w:hAnsi="Calibri" w:cs="Times New Roman"/>
              </w:rPr>
            </w:pPr>
            <w:r w:rsidRPr="00A4335E">
              <w:rPr>
                <w:rFonts w:ascii="Calibri" w:eastAsia="Times New Roman" w:hAnsi="Calibri" w:cs="Times New Roman"/>
              </w:rPr>
              <w:t>CTL</w:t>
            </w:r>
          </w:p>
          <w:p w:rsidR="001757AA" w:rsidRPr="00907D07" w:rsidRDefault="001757AA"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 xml:space="preserve">VIC Control </w:t>
            </w:r>
            <w:proofErr w:type="spellStart"/>
            <w:r w:rsidRPr="00907D07">
              <w:rPr>
                <w:rFonts w:ascii="Calibri" w:eastAsia="Times New Roman" w:hAnsi="Calibri" w:cs="Times New Roman"/>
                <w:b w:val="0"/>
                <w:sz w:val="20"/>
                <w:szCs w:val="20"/>
              </w:rPr>
              <w:t>reg</w:t>
            </w:r>
            <w:proofErr w:type="spellEnd"/>
          </w:p>
        </w:tc>
        <w:tc>
          <w:tcPr>
            <w:tcW w:w="90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ENABLE</w:t>
            </w:r>
          </w:p>
        </w:tc>
        <w:tc>
          <w:tcPr>
            <w:tcW w:w="4500" w:type="dxa"/>
            <w:gridSpan w:val="2"/>
            <w:tcBorders>
              <w:top w:val="single" w:sz="8" w:space="0" w:color="auto"/>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enable the VIC operation</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0x00</w:t>
            </w:r>
          </w:p>
        </w:tc>
      </w:tr>
      <w:tr w:rsidR="00900EEF" w:rsidRPr="00A4335E"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tcBorders>
              <w:top w:val="nil"/>
              <w:left w:val="nil"/>
              <w:bottom w:val="nil"/>
              <w:right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POL</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1757AA" w:rsidRPr="00A4335E" w:rsidRDefault="001757AA" w:rsidP="00907D07">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tcBorders>
              <w:top w:val="nil"/>
              <w:left w:val="nil"/>
              <w:bottom w:val="nil"/>
              <w:right w:val="nil"/>
            </w:tcBorders>
            <w:shd w:val="clear" w:color="auto" w:fill="DBE5F1" w:themeFill="accent1" w:themeFillTint="33"/>
            <w:vAlign w:val="center"/>
          </w:tcPr>
          <w:p w:rsidR="001757AA" w:rsidRPr="00A4335E" w:rsidRDefault="001757AA" w:rsidP="00907D07">
            <w:pPr>
              <w:cnfStyle w:val="000000000000"/>
              <w:rPr>
                <w:rFonts w:ascii="Calibri" w:eastAsia="Times New Roman" w:hAnsi="Calibri" w:cs="Times New Roman"/>
              </w:rPr>
            </w:pPr>
          </w:p>
        </w:tc>
      </w:tr>
      <w:tr w:rsidR="00900EEF" w:rsidRPr="0074637C" w:rsidTr="00D50259">
        <w:trPr>
          <w:cnfStyle w:val="000000100000"/>
          <w:trHeight w:val="300"/>
          <w:jc w:val="center"/>
        </w:trPr>
        <w:tc>
          <w:tcPr>
            <w:cnfStyle w:val="001000000000"/>
            <w:tcW w:w="1980" w:type="dxa"/>
            <w:vMerge/>
            <w:tcBorders>
              <w:top w:val="nil"/>
              <w:left w:val="nil"/>
              <w:bottom w:val="nil"/>
              <w:right w:val="nil"/>
            </w:tcBorders>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b/>
                <w:bCs/>
              </w:rPr>
            </w:pPr>
          </w:p>
        </w:tc>
        <w:tc>
          <w:tcPr>
            <w:tcW w:w="1260" w:type="dxa"/>
            <w:tcBorders>
              <w:top w:val="nil"/>
              <w:left w:val="nil"/>
              <w:bottom w:val="nil"/>
              <w:right w:val="nil"/>
            </w:tcBorders>
            <w:vAlign w:val="center"/>
          </w:tcPr>
          <w:p w:rsidR="001757AA" w:rsidRPr="00435079" w:rsidRDefault="001757AA" w:rsidP="00907D07">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tcBorders>
              <w:top w:val="nil"/>
              <w:left w:val="nil"/>
              <w:bottom w:val="nil"/>
              <w:right w:val="nil"/>
            </w:tcBorders>
            <w:vAlign w:val="center"/>
          </w:tcPr>
          <w:p w:rsidR="00907D07" w:rsidRDefault="001757AA" w:rsidP="00907D07">
            <w:pPr>
              <w:cnfStyle w:val="000000100000"/>
              <w:rPr>
                <w:rFonts w:ascii="Calibri" w:eastAsia="Times New Roman" w:hAnsi="Calibri" w:cs="Times New Roman"/>
              </w:rPr>
            </w:pPr>
            <w:r>
              <w:rPr>
                <w:rFonts w:ascii="Calibri" w:eastAsia="Times New Roman" w:hAnsi="Calibri" w:cs="Times New Roman"/>
              </w:rPr>
              <w:t>EMU_</w:t>
            </w:r>
          </w:p>
          <w:p w:rsidR="001757AA" w:rsidRDefault="00907D07" w:rsidP="00907D07">
            <w:pPr>
              <w:cnfStyle w:val="000000100000"/>
              <w:rPr>
                <w:rFonts w:ascii="Calibri" w:eastAsia="Times New Roman" w:hAnsi="Calibri" w:cs="Times New Roman"/>
              </w:rPr>
            </w:pPr>
            <w:r>
              <w:rPr>
                <w:rFonts w:ascii="Calibri" w:eastAsia="Times New Roman" w:hAnsi="Calibri" w:cs="Times New Roman"/>
              </w:rPr>
              <w:t>E</w:t>
            </w:r>
            <w:r w:rsidR="001757AA">
              <w:rPr>
                <w:rFonts w:ascii="Calibri" w:eastAsia="Times New Roman" w:hAnsi="Calibri" w:cs="Times New Roman"/>
              </w:rPr>
              <w:t>DGE</w:t>
            </w:r>
          </w:p>
        </w:tc>
        <w:tc>
          <w:tcPr>
            <w:tcW w:w="4500" w:type="dxa"/>
            <w:gridSpan w:val="2"/>
            <w:tcBorders>
              <w:top w:val="nil"/>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force a low pulse of EMU_LEN</w:t>
            </w:r>
            <w:r w:rsidR="002E2F2D">
              <w:rPr>
                <w:rFonts w:ascii="Calibri" w:eastAsia="Times New Roman" w:hAnsi="Calibri" w:cs="Times New Roman"/>
              </w:rPr>
              <w:softHyphen/>
            </w:r>
            <w:r w:rsidR="002E2F2D">
              <w:rPr>
                <w:rFonts w:ascii="Calibri" w:eastAsia="Times New Roman" w:hAnsi="Calibri" w:cs="Times New Roman"/>
              </w:rPr>
              <w:noBreakHyphen/>
            </w:r>
            <w:proofErr w:type="spellStart"/>
            <w:r>
              <w:rPr>
                <w:rFonts w:ascii="Calibri" w:eastAsia="Times New Roman" w:hAnsi="Calibri" w:cs="Times New Roman"/>
              </w:rPr>
              <w:t>clock</w:t>
            </w:r>
            <w:proofErr w:type="spellEnd"/>
            <w:r w:rsidR="002E2F2D">
              <w:rPr>
                <w:rFonts w:ascii="Calibri" w:eastAsia="Times New Roman" w:hAnsi="Calibri" w:cs="Times New Roman"/>
              </w:rPr>
              <w:t>-</w:t>
            </w:r>
            <w:r>
              <w:rPr>
                <w:rFonts w:ascii="Calibri" w:eastAsia="Times New Roman" w:hAnsi="Calibri" w:cs="Times New Roman"/>
              </w:rPr>
              <w:t>cycles at each write to EOIR.</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p>
        </w:tc>
      </w:tr>
      <w:tr w:rsidR="00900EEF" w:rsidRPr="0074637C"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spacing w:after="60"/>
              <w:cnfStyle w:val="000000000000"/>
              <w:rPr>
                <w:rFonts w:ascii="Calibri" w:eastAsia="Times New Roman" w:hAnsi="Calibri" w:cs="Times New Roman"/>
              </w:rPr>
            </w:pPr>
            <w:r w:rsidRPr="00435079">
              <w:rPr>
                <w:rFonts w:ascii="Calibri" w:eastAsia="Times New Roman" w:hAnsi="Calibri" w:cs="Times New Roman"/>
              </w:rPr>
              <w:t>[</w:t>
            </w:r>
            <w:r w:rsidR="006125A3">
              <w:rPr>
                <w:rFonts w:ascii="Calibri" w:eastAsia="Times New Roman" w:hAnsi="Calibri" w:cs="Times New Roman"/>
              </w:rPr>
              <w:t>bit 3</w:t>
            </w:r>
            <w:r>
              <w:rPr>
                <w:rFonts w:ascii="Calibri" w:eastAsia="Times New Roman" w:hAnsi="Calibri" w:cs="Times New Roman"/>
              </w:rPr>
              <w:t>]</w:t>
            </w:r>
          </w:p>
        </w:tc>
        <w:tc>
          <w:tcPr>
            <w:tcW w:w="990" w:type="dxa"/>
            <w:tcBorders>
              <w:top w:val="nil"/>
              <w:left w:val="nil"/>
              <w:bottom w:val="nil"/>
              <w:right w:val="nil"/>
            </w:tcBorders>
            <w:shd w:val="clear" w:color="auto" w:fill="DBE5F1" w:themeFill="accent1" w:themeFillTint="33"/>
            <w:vAlign w:val="center"/>
          </w:tcPr>
          <w:p w:rsidR="00907D07" w:rsidRDefault="001757AA" w:rsidP="00907D07">
            <w:pPr>
              <w:cnfStyle w:val="000000000000"/>
              <w:rPr>
                <w:rFonts w:ascii="Calibri" w:eastAsia="Times New Roman" w:hAnsi="Calibri" w:cs="Times New Roman"/>
              </w:rPr>
            </w:pPr>
            <w:r>
              <w:rPr>
                <w:rFonts w:ascii="Calibri" w:eastAsia="Times New Roman" w:hAnsi="Calibri" w:cs="Times New Roman"/>
              </w:rPr>
              <w:t>EMU_</w:t>
            </w:r>
          </w:p>
          <w:p w:rsidR="001757AA" w:rsidRDefault="001757AA" w:rsidP="00907D07">
            <w:pPr>
              <w:cnfStyle w:val="000000000000"/>
              <w:rPr>
                <w:rFonts w:ascii="Calibri" w:eastAsia="Times New Roman" w:hAnsi="Calibri" w:cs="Times New Roman"/>
              </w:rPr>
            </w:pPr>
            <w:r>
              <w:rPr>
                <w:rFonts w:ascii="Calibri" w:eastAsia="Times New Roman" w:hAnsi="Calibri" w:cs="Times New Roman"/>
              </w:rPr>
              <w:t>LEN</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 xml:space="preserve">Length of the delay between write to EOIR and re-assertion of </w:t>
            </w:r>
            <w:proofErr w:type="spellStart"/>
            <w:r>
              <w:rPr>
                <w:rFonts w:ascii="Calibri" w:eastAsia="Times New Roman" w:hAnsi="Calibri" w:cs="Times New Roman"/>
              </w:rPr>
              <w:t>irq_master_o</w:t>
            </w:r>
            <w:proofErr w:type="spellEnd"/>
          </w:p>
        </w:tc>
        <w:tc>
          <w:tcPr>
            <w:tcW w:w="99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1757AA" w:rsidRPr="0074637C" w:rsidTr="00D50259">
        <w:trPr>
          <w:cnfStyle w:val="000000100000"/>
          <w:trHeight w:val="300"/>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sidRPr="001757AA">
              <w:rPr>
                <w:rFonts w:ascii="Calibri" w:eastAsia="Times New Roman" w:hAnsi="Calibri" w:cs="Times New Roman"/>
              </w:rPr>
              <w:t>RISR</w:t>
            </w:r>
          </w:p>
          <w:p w:rsidR="001757AA" w:rsidRPr="00907D07" w:rsidRDefault="00907D07" w:rsidP="00907D07">
            <w:pPr>
              <w:rPr>
                <w:rFonts w:ascii="Calibri" w:eastAsia="Times New Roman" w:hAnsi="Calibri" w:cs="Times New Roman"/>
                <w:bCs w:val="0"/>
                <w:sz w:val="20"/>
                <w:szCs w:val="20"/>
              </w:rPr>
            </w:pPr>
            <w:r>
              <w:rPr>
                <w:rFonts w:ascii="Calibri" w:eastAsia="Times New Roman" w:hAnsi="Calibri" w:cs="Times New Roman"/>
                <w:b w:val="0"/>
                <w:sz w:val="20"/>
                <w:szCs w:val="20"/>
              </w:rPr>
              <w:t xml:space="preserve">Raw </w:t>
            </w: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w:t>
            </w:r>
            <w:r w:rsidRPr="00907D07">
              <w:rPr>
                <w:rFonts w:ascii="Calibri" w:eastAsia="Times New Roman" w:hAnsi="Calibri" w:cs="Times New Roman"/>
                <w:b w:val="0"/>
                <w:sz w:val="20"/>
                <w:szCs w:val="20"/>
              </w:rPr>
              <w:t>Status</w:t>
            </w:r>
            <w:r w:rsidR="001757AA" w:rsidRPr="00907D07">
              <w:rPr>
                <w:rFonts w:ascii="Calibri" w:eastAsia="Times New Roman" w:hAnsi="Calibri" w:cs="Times New Roman"/>
                <w:b w:val="0"/>
                <w:sz w:val="20"/>
                <w:szCs w:val="20"/>
              </w:rPr>
              <w:t xml:space="preserve"> </w:t>
            </w:r>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interrupt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1757AA" w:rsidRPr="0074637C" w:rsidTr="00D50259">
        <w:trPr>
          <w:trHeight w:val="277"/>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Pr="00435079" w:rsidRDefault="001757AA" w:rsidP="00907D07">
            <w:pPr>
              <w:rPr>
                <w:rFonts w:ascii="Calibri" w:eastAsia="Times New Roman" w:hAnsi="Calibri" w:cs="Times New Roman"/>
                <w:b w:val="0"/>
              </w:rPr>
            </w:pPr>
          </w:p>
        </w:tc>
        <w:tc>
          <w:tcPr>
            <w:tcW w:w="90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IER</w:t>
            </w:r>
          </w:p>
          <w:p w:rsidR="001757AA" w:rsidRPr="001757AA" w:rsidRDefault="00907D07" w:rsidP="00907D07">
            <w:pPr>
              <w:rPr>
                <w:rFonts w:ascii="Calibri" w:eastAsia="Times New Roman" w:hAnsi="Calibri" w:cs="Times New Roman"/>
                <w:b w:val="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enable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8</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IDR</w:t>
            </w:r>
          </w:p>
          <w:p w:rsidR="001757AA" w:rsidRPr="00907D07" w:rsidRDefault="00907D07" w:rsidP="00907D07">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disable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C</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b w:val="0"/>
              </w:rPr>
            </w:pPr>
            <w:r>
              <w:rPr>
                <w:rFonts w:ascii="Calibri" w:eastAsia="Times New Roman" w:hAnsi="Calibri" w:cs="Times New Roman"/>
              </w:rPr>
              <w:t>IMR</w:t>
            </w:r>
          </w:p>
          <w:p w:rsidR="001757AA" w:rsidRPr="00907D07" w:rsidRDefault="00907D07" w:rsidP="00907D07">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Mask</w:t>
            </w:r>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‘1’ means FMC TDC mezzanine </w:t>
            </w:r>
            <w:r w:rsidR="00907D07">
              <w:rPr>
                <w:rFonts w:ascii="Calibri" w:eastAsia="Times New Roman" w:hAnsi="Calibri" w:cs="Times New Roman"/>
              </w:rPr>
              <w:t xml:space="preserve">interrupt </w:t>
            </w:r>
            <w:r>
              <w:rPr>
                <w:rFonts w:ascii="Calibri" w:eastAsia="Times New Roman" w:hAnsi="Calibri" w:cs="Times New Roman"/>
              </w:rPr>
              <w:t>is enabled</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‘0’ means FMC TDC mezzanine </w:t>
            </w:r>
            <w:r w:rsidR="00907D07">
              <w:rPr>
                <w:rFonts w:ascii="Calibri" w:eastAsia="Times New Roman" w:hAnsi="Calibri" w:cs="Times New Roman"/>
              </w:rPr>
              <w:t xml:space="preserve">interrupt </w:t>
            </w:r>
            <w:r>
              <w:rPr>
                <w:rFonts w:ascii="Calibri" w:eastAsia="Times New Roman" w:hAnsi="Calibri" w:cs="Times New Roman"/>
              </w:rPr>
              <w:t>is disabled</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w:t>
            </w:r>
            <w:r w:rsidR="00907D07">
              <w:rPr>
                <w:rFonts w:ascii="Calibri" w:eastAsia="Times New Roman" w:hAnsi="Calibri" w:cs="Times New Roman"/>
              </w:rPr>
              <w:t>10</w:t>
            </w:r>
          </w:p>
        </w:tc>
      </w:tr>
      <w:tr w:rsidR="001757AA" w:rsidRPr="00435079" w:rsidTr="00D50259">
        <w:trPr>
          <w:trHeight w:val="193"/>
          <w:jc w:val="center"/>
        </w:trPr>
        <w:tc>
          <w:tcPr>
            <w:cnfStyle w:val="001000000000"/>
            <w:tcW w:w="1980" w:type="dxa"/>
            <w:vMerge/>
            <w:tcBorders>
              <w:top w:val="nil"/>
              <w:bottom w:val="nil"/>
            </w:tcBorders>
            <w:shd w:val="clear" w:color="auto" w:fill="DBE5F1" w:themeFill="accent1" w:themeFillTint="33"/>
            <w:noWrap/>
            <w:vAlign w:val="center"/>
            <w:hideMark/>
          </w:tcPr>
          <w:p w:rsidR="001757AA" w:rsidRDefault="001757AA" w:rsidP="00907D07">
            <w:pPr>
              <w:rPr>
                <w:rFonts w:ascii="Calibri" w:eastAsia="Times New Roman" w:hAnsi="Calibri" w:cs="Times New Roman"/>
              </w:rPr>
            </w:pPr>
          </w:p>
        </w:tc>
        <w:tc>
          <w:tcPr>
            <w:tcW w:w="900" w:type="dxa"/>
            <w:vMerge/>
            <w:tcBorders>
              <w:top w:val="nil"/>
              <w:bottom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p>
        </w:tc>
        <w:tc>
          <w:tcPr>
            <w:tcW w:w="1260" w:type="dxa"/>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bottom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907D07" w:rsidRPr="00435079" w:rsidTr="00D50259">
        <w:trPr>
          <w:cnfStyle w:val="000000100000"/>
          <w:trHeight w:val="394"/>
          <w:jc w:val="center"/>
        </w:trPr>
        <w:tc>
          <w:tcPr>
            <w:cnfStyle w:val="001000000000"/>
            <w:tcW w:w="1980" w:type="dxa"/>
            <w:tcBorders>
              <w:top w:val="nil"/>
              <w:left w:val="nil"/>
              <w:bottom w:val="nil"/>
              <w:right w:val="nil"/>
            </w:tcBorders>
            <w:shd w:val="clear" w:color="auto" w:fill="FFFFFF" w:themeFill="background1"/>
            <w:noWrap/>
            <w:vAlign w:val="center"/>
            <w:hideMark/>
          </w:tcPr>
          <w:p w:rsidR="00907D07" w:rsidRDefault="00BF74FA" w:rsidP="00907D07">
            <w:pPr>
              <w:rPr>
                <w:rFonts w:ascii="Calibri" w:eastAsia="Times New Roman" w:hAnsi="Calibri" w:cs="Times New Roman"/>
              </w:rPr>
            </w:pPr>
            <w:r>
              <w:rPr>
                <w:rFonts w:ascii="Calibri" w:eastAsia="Times New Roman" w:hAnsi="Calibri" w:cs="Times New Roman"/>
              </w:rPr>
              <w:t>VAR</w:t>
            </w:r>
          </w:p>
          <w:p w:rsidR="00907D07" w:rsidRPr="00907D07" w:rsidRDefault="00907D07"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FFFFFF" w:themeFill="background1"/>
            <w:vAlign w:val="center"/>
          </w:tcPr>
          <w:p w:rsidR="00907D07" w:rsidRPr="00435079"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w:t>
            </w:r>
            <w:r w:rsidR="00900EEF">
              <w:rPr>
                <w:rFonts w:ascii="Calibri" w:eastAsia="Times New Roman" w:hAnsi="Calibri" w:cs="Times New Roman"/>
              </w:rPr>
              <w:t>_RAM</w:t>
            </w:r>
          </w:p>
        </w:tc>
        <w:tc>
          <w:tcPr>
            <w:tcW w:w="99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0x14</w:t>
            </w:r>
          </w:p>
        </w:tc>
      </w:tr>
      <w:tr w:rsidR="00907D07" w:rsidRPr="00435079" w:rsidTr="00D50259">
        <w:trPr>
          <w:trHeight w:val="394"/>
          <w:jc w:val="center"/>
        </w:trPr>
        <w:tc>
          <w:tcPr>
            <w:cnfStyle w:val="001000000000"/>
            <w:tcW w:w="1980" w:type="dxa"/>
            <w:tcBorders>
              <w:top w:val="nil"/>
              <w:left w:val="nil"/>
              <w:bottom w:val="nil"/>
              <w:right w:val="nil"/>
            </w:tcBorders>
            <w:shd w:val="clear" w:color="auto" w:fill="DBE5F1" w:themeFill="accent1" w:themeFillTint="33"/>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SWIR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Software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DBE5F1" w:themeFill="accent1" w:themeFillTint="33"/>
            <w:vAlign w:val="center"/>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0x18</w:t>
            </w:r>
          </w:p>
        </w:tc>
      </w:tr>
      <w:tr w:rsidR="00907D07" w:rsidRPr="00435079" w:rsidTr="00D50259">
        <w:trPr>
          <w:cnfStyle w:val="000000100000"/>
          <w:trHeight w:val="215"/>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EOIR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End Of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sidRPr="00907D07">
              <w:rPr>
                <w:rFonts w:ascii="Calibri" w:eastAsia="Times New Roman" w:hAnsi="Calibri" w:cs="Times New Roman"/>
                <w:b w:val="0"/>
                <w:sz w:val="20"/>
                <w:szCs w:val="20"/>
              </w:rPr>
              <w:t xml:space="preserve"> </w:t>
            </w:r>
            <w:proofErr w:type="spellStart"/>
            <w:r w:rsidRPr="00907D07">
              <w:rPr>
                <w:rFonts w:ascii="Calibri" w:eastAsia="Times New Roman" w:hAnsi="Calibri" w:cs="Times New Roman"/>
                <w:b w:val="0"/>
                <w:sz w:val="20"/>
                <w:szCs w:val="20"/>
              </w:rPr>
              <w:t>Ack</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[bit 0]</w:t>
            </w:r>
          </w:p>
        </w:tc>
        <w:tc>
          <w:tcPr>
            <w:tcW w:w="5490" w:type="dxa"/>
            <w:gridSpan w:val="3"/>
            <w:tcBorders>
              <w:top w:val="nil"/>
              <w:left w:val="nil"/>
              <w:bottom w:val="nil"/>
              <w:right w:val="nil"/>
            </w:tcBorders>
            <w:shd w:val="clear" w:color="auto" w:fill="FFFFFF" w:themeFill="background1"/>
            <w:vAlign w:val="center"/>
          </w:tcPr>
          <w:p w:rsidR="00907D07"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pending interrupt</w:t>
            </w:r>
          </w:p>
        </w:tc>
        <w:tc>
          <w:tcPr>
            <w:tcW w:w="99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0x1C</w:t>
            </w:r>
          </w:p>
        </w:tc>
      </w:tr>
      <w:tr w:rsidR="00907D07" w:rsidRPr="00435079" w:rsidTr="00D50259">
        <w:trPr>
          <w:trHeight w:val="215"/>
          <w:jc w:val="center"/>
        </w:trPr>
        <w:tc>
          <w:tcPr>
            <w:cnfStyle w:val="001000000000"/>
            <w:tcW w:w="1980" w:type="dxa"/>
            <w:vMerge/>
            <w:tcBorders>
              <w:top w:val="nil"/>
              <w:left w:val="nil"/>
              <w:bottom w:val="nil"/>
              <w:right w:val="nil"/>
            </w:tcBorders>
            <w:shd w:val="clear" w:color="auto" w:fill="FFFFFF" w:themeFill="background1"/>
            <w:noWrap/>
            <w:hideMark/>
          </w:tcPr>
          <w:p w:rsidR="00907D07" w:rsidRDefault="00907D07"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tcPr>
          <w:p w:rsidR="00907D07" w:rsidRDefault="00907D07" w:rsidP="00825754">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r>
      <w:tr w:rsidR="00900EEF" w:rsidTr="00D50259">
        <w:trPr>
          <w:cnfStyle w:val="000000100000"/>
          <w:trHeight w:val="468"/>
          <w:jc w:val="center"/>
        </w:trPr>
        <w:tc>
          <w:tcPr>
            <w:cnfStyle w:val="001000000000"/>
            <w:tcW w:w="1980" w:type="dxa"/>
            <w:vMerge w:val="restart"/>
            <w:tcBorders>
              <w:top w:val="nil"/>
              <w:left w:val="nil"/>
              <w:bottom w:val="nil"/>
              <w:right w:val="nil"/>
            </w:tcBorders>
            <w:noWrap/>
            <w:vAlign w:val="center"/>
            <w:hideMark/>
          </w:tcPr>
          <w:p w:rsidR="00900EEF" w:rsidRDefault="00900EEF" w:rsidP="00900EEF">
            <w:pPr>
              <w:rPr>
                <w:rFonts w:ascii="Calibri" w:eastAsia="Times New Roman" w:hAnsi="Calibri" w:cs="Times New Roman"/>
              </w:rPr>
            </w:pPr>
            <w:r>
              <w:rPr>
                <w:rFonts w:ascii="Calibri" w:eastAsia="Times New Roman" w:hAnsi="Calibri" w:cs="Times New Roman"/>
              </w:rPr>
              <w:t>MEM</w:t>
            </w:r>
          </w:p>
          <w:p w:rsidR="00900EEF" w:rsidRPr="007F2393" w:rsidRDefault="00900EEF" w:rsidP="00900EEF">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top w:val="nil"/>
              <w:left w:val="nil"/>
              <w:bottom w:val="nil"/>
              <w:right w:val="nil"/>
            </w:tcBorders>
            <w:vAlign w:val="center"/>
          </w:tcPr>
          <w:p w:rsidR="00900EEF" w:rsidRDefault="00900EEF" w:rsidP="00900EEF">
            <w:pPr>
              <w:keepNext/>
              <w:spacing w:after="60"/>
              <w:cnfStyle w:val="000000100000"/>
              <w:rPr>
                <w:rFonts w:ascii="Calibri" w:eastAsia="Times New Roman" w:hAnsi="Calibri" w:cs="Times New Roman"/>
              </w:rPr>
            </w:pPr>
            <w:r>
              <w:rPr>
                <w:rFonts w:ascii="Calibri" w:eastAsia="Times New Roman" w:hAnsi="Calibri" w:cs="Times New Roman"/>
              </w:rPr>
              <w:t>IVT_RAM</w:t>
            </w:r>
          </w:p>
        </w:tc>
        <w:tc>
          <w:tcPr>
            <w:tcW w:w="4410" w:type="dxa"/>
            <w:tcBorders>
              <w:top w:val="nil"/>
              <w:left w:val="nil"/>
              <w:bottom w:val="nil"/>
              <w:right w:val="nil"/>
            </w:tcBorders>
            <w:vAlign w:val="center"/>
          </w:tcPr>
          <w:p w:rsidR="00900EEF" w:rsidRDefault="00900EEF" w:rsidP="00D50259">
            <w:pPr>
              <w:keepNext/>
              <w:spacing w:after="60"/>
              <w:cnfStyle w:val="000000100000"/>
              <w:rPr>
                <w:rFonts w:ascii="Calibri" w:eastAsia="Times New Roman" w:hAnsi="Calibri" w:cs="Times New Roman"/>
              </w:rPr>
            </w:pPr>
            <w:r>
              <w:rPr>
                <w:rFonts w:ascii="Calibri" w:eastAsia="Times New Roman" w:hAnsi="Calibri" w:cs="Times New Roman"/>
              </w:rPr>
              <w:t>Contain the address “0x</w:t>
            </w:r>
            <w:r w:rsidR="00825754">
              <w:rPr>
                <w:rFonts w:ascii="Calibri" w:eastAsia="Times New Roman" w:hAnsi="Calibri" w:cs="Times New Roman"/>
              </w:rPr>
              <w:t>52</w:t>
            </w:r>
            <w:r>
              <w:rPr>
                <w:rFonts w:ascii="Calibri" w:eastAsia="Times New Roman" w:hAnsi="Calibri" w:cs="Times New Roman"/>
              </w:rPr>
              <w:t xml:space="preserve">000” of the FMC TDC mezzanine </w:t>
            </w:r>
            <w:r w:rsidR="00825754">
              <w:rPr>
                <w:rFonts w:ascii="Calibri" w:eastAsia="Times New Roman" w:hAnsi="Calibri" w:cs="Times New Roman"/>
              </w:rPr>
              <w:t xml:space="preserve">EIC </w:t>
            </w:r>
            <w:r>
              <w:rPr>
                <w:rFonts w:ascii="Calibri" w:eastAsia="Times New Roman" w:hAnsi="Calibri" w:cs="Times New Roman"/>
              </w:rPr>
              <w:t>WISHBONE slave</w:t>
            </w:r>
          </w:p>
        </w:tc>
        <w:tc>
          <w:tcPr>
            <w:tcW w:w="99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0x20</w:t>
            </w:r>
          </w:p>
        </w:tc>
      </w:tr>
      <w:tr w:rsidR="00900EEF" w:rsidTr="00D50259">
        <w:trPr>
          <w:trHeight w:val="467"/>
          <w:jc w:val="center"/>
        </w:trPr>
        <w:tc>
          <w:tcPr>
            <w:cnfStyle w:val="001000000000"/>
            <w:tcW w:w="1980" w:type="dxa"/>
            <w:vMerge/>
            <w:tcBorders>
              <w:top w:val="nil"/>
              <w:left w:val="nil"/>
              <w:bottom w:val="single" w:sz="8" w:space="0" w:color="auto"/>
              <w:right w:val="nil"/>
            </w:tcBorders>
            <w:shd w:val="clear" w:color="auto" w:fill="DBE5F1" w:themeFill="accent1" w:themeFillTint="33"/>
            <w:noWrap/>
            <w:vAlign w:val="center"/>
            <w:hideMark/>
          </w:tcPr>
          <w:p w:rsidR="00900EEF" w:rsidRDefault="00900EEF" w:rsidP="00900EEF">
            <w:pPr>
              <w:rPr>
                <w:rFonts w:ascii="Calibri" w:eastAsia="Times New Roman" w:hAnsi="Calibri" w:cs="Times New Roman"/>
              </w:rPr>
            </w:pPr>
          </w:p>
        </w:tc>
        <w:tc>
          <w:tcPr>
            <w:tcW w:w="900" w:type="dxa"/>
            <w:vMerge/>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26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080" w:type="dxa"/>
            <w:gridSpan w:val="2"/>
            <w:vMerge/>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p>
        </w:tc>
        <w:tc>
          <w:tcPr>
            <w:tcW w:w="4410" w:type="dxa"/>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r>
              <w:rPr>
                <w:rFonts w:ascii="Calibri" w:eastAsia="Times New Roman" w:hAnsi="Calibri" w:cs="Times New Roman"/>
              </w:rPr>
              <w:t>0x24</w:t>
            </w:r>
            <w:proofErr w:type="gramStart"/>
            <w:r>
              <w:rPr>
                <w:rFonts w:ascii="Calibri" w:eastAsia="Times New Roman" w:hAnsi="Calibri" w:cs="Times New Roman"/>
              </w:rPr>
              <w:t>..</w:t>
            </w:r>
            <w:proofErr w:type="gramEnd"/>
          </w:p>
          <w:p w:rsidR="00900EEF" w:rsidRDefault="00900EEF" w:rsidP="00900EEF">
            <w:pPr>
              <w:keepNext/>
              <w:cnfStyle w:val="000000000000"/>
              <w:rPr>
                <w:rFonts w:ascii="Calibri" w:eastAsia="Times New Roman" w:hAnsi="Calibri" w:cs="Times New Roman"/>
              </w:rPr>
            </w:pPr>
            <w:r>
              <w:rPr>
                <w:rFonts w:ascii="Calibri" w:eastAsia="Times New Roman" w:hAnsi="Calibri" w:cs="Times New Roman"/>
              </w:rPr>
              <w:t>0x3F</w:t>
            </w:r>
          </w:p>
        </w:tc>
      </w:tr>
    </w:tbl>
    <w:p w:rsidR="001757AA" w:rsidRDefault="00900EEF" w:rsidP="00900EEF">
      <w:pPr>
        <w:pStyle w:val="Caption"/>
        <w:jc w:val="center"/>
      </w:pPr>
      <w:bookmarkStart w:id="82" w:name="_Ref378839135"/>
      <w:r>
        <w:t xml:space="preserve">Table </w:t>
      </w:r>
      <w:fldSimple w:instr=" SEQ Table \* ARABIC ">
        <w:r w:rsidR="007361FA">
          <w:rPr>
            <w:noProof/>
          </w:rPr>
          <w:t>12</w:t>
        </w:r>
      </w:fldSimple>
      <w:bookmarkEnd w:id="82"/>
      <w:r>
        <w:t>: VIC register map</w:t>
      </w:r>
    </w:p>
    <w:p w:rsidR="001757AA" w:rsidRDefault="001757AA" w:rsidP="001757AA">
      <w:r>
        <w:lastRenderedPageBreak/>
        <w:t>As the GN4124 chip is an edge-only IRQ controller, an edge sensitive configuration s</w:t>
      </w:r>
      <w:r w:rsidR="00825754">
        <w:t>hould be</w:t>
      </w:r>
      <w:r>
        <w:t xml:space="preserve"> used </w:t>
      </w:r>
      <w:r w:rsidR="0029627D">
        <w:t>by the drivers</w:t>
      </w:r>
      <w:r>
        <w:t>, with the following characteristics:</w:t>
      </w:r>
    </w:p>
    <w:tbl>
      <w:tblPr>
        <w:tblStyle w:val="LightShading-Accent11"/>
        <w:tblW w:w="0" w:type="auto"/>
        <w:jc w:val="center"/>
        <w:tblInd w:w="2088" w:type="dxa"/>
        <w:tblLook w:val="04A0"/>
      </w:tblPr>
      <w:tblGrid>
        <w:gridCol w:w="4320"/>
      </w:tblGrid>
      <w:tr w:rsidR="001757AA" w:rsidTr="00825754">
        <w:trPr>
          <w:cnfStyle w:val="100000000000"/>
          <w:jc w:val="center"/>
        </w:trPr>
        <w:tc>
          <w:tcPr>
            <w:cnfStyle w:val="001000000000"/>
            <w:tcW w:w="4320" w:type="dxa"/>
            <w:tcBorders>
              <w:top w:val="single" w:sz="8" w:space="0" w:color="auto"/>
              <w:bottom w:val="single" w:sz="8" w:space="0" w:color="auto"/>
            </w:tcBorders>
          </w:tcPr>
          <w:p w:rsidR="001757AA" w:rsidRDefault="001757AA" w:rsidP="001757AA">
            <w:pPr>
              <w:jc w:val="center"/>
            </w:pPr>
            <w:r>
              <w:t>VIC control register</w:t>
            </w:r>
          </w:p>
        </w:tc>
      </w:tr>
      <w:tr w:rsidR="001757AA" w:rsidTr="001757AA">
        <w:trPr>
          <w:cnfStyle w:val="000000100000"/>
          <w:jc w:val="center"/>
        </w:trPr>
        <w:tc>
          <w:tcPr>
            <w:cnfStyle w:val="001000000000"/>
            <w:tcW w:w="4320" w:type="dxa"/>
            <w:tcBorders>
              <w:top w:val="single" w:sz="8" w:space="0" w:color="auto"/>
            </w:tcBorders>
          </w:tcPr>
          <w:p w:rsidR="001757AA" w:rsidRPr="00900EEF" w:rsidRDefault="00900EEF" w:rsidP="001757AA">
            <w:pPr>
              <w:rPr>
                <w:b w:val="0"/>
              </w:rPr>
            </w:pPr>
            <w:r w:rsidRPr="00900EEF">
              <w:rPr>
                <w:rFonts w:ascii="Calibri" w:eastAsia="Times New Roman" w:hAnsi="Calibri" w:cs="Times New Roman"/>
                <w:b w:val="0"/>
              </w:rPr>
              <w:t>ENABLE</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jc w:val="center"/>
        </w:trPr>
        <w:tc>
          <w:tcPr>
            <w:cnfStyle w:val="001000000000"/>
            <w:tcW w:w="4320" w:type="dxa"/>
          </w:tcPr>
          <w:p w:rsidR="001757AA" w:rsidRPr="00900EEF" w:rsidRDefault="00900EEF" w:rsidP="001757AA">
            <w:pPr>
              <w:rPr>
                <w:b w:val="0"/>
              </w:rPr>
            </w:pPr>
            <w:r w:rsidRPr="00900EEF">
              <w:rPr>
                <w:rFonts w:ascii="Calibri" w:eastAsia="Times New Roman" w:hAnsi="Calibri" w:cs="Times New Roman"/>
                <w:b w:val="0"/>
              </w:rPr>
              <w:t>POL</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cnfStyle w:val="000000100000"/>
          <w:jc w:val="center"/>
        </w:trPr>
        <w:tc>
          <w:tcPr>
            <w:cnfStyle w:val="001000000000"/>
            <w:tcW w:w="4320" w:type="dxa"/>
            <w:tcBorders>
              <w:bottom w:val="nil"/>
            </w:tcBorders>
          </w:tcPr>
          <w:p w:rsidR="001757AA" w:rsidRPr="00900EEF" w:rsidRDefault="00900EEF" w:rsidP="00900EEF">
            <w:pPr>
              <w:rPr>
                <w:b w:val="0"/>
              </w:rPr>
            </w:pPr>
            <w:r w:rsidRPr="00900EEF">
              <w:rPr>
                <w:rFonts w:ascii="Calibri" w:eastAsia="Times New Roman" w:hAnsi="Calibri" w:cs="Times New Roman"/>
                <w:b w:val="0"/>
              </w:rPr>
              <w:t>EMU_EDGE</w:t>
            </w:r>
            <w:r w:rsidR="001757AA" w:rsidRPr="00900EEF">
              <w:rPr>
                <w:b w:val="0"/>
              </w:rPr>
              <w:t xml:space="preserve"> =</w:t>
            </w:r>
            <w:r w:rsidRPr="00900EEF">
              <w:rPr>
                <w:b w:val="0"/>
              </w:rPr>
              <w:t xml:space="preserve"> ‘</w:t>
            </w:r>
            <w:r w:rsidR="001757AA" w:rsidRPr="00900EEF">
              <w:rPr>
                <w:b w:val="0"/>
              </w:rPr>
              <w:t>1</w:t>
            </w:r>
            <w:r w:rsidRPr="00900EEF">
              <w:rPr>
                <w:b w:val="0"/>
              </w:rPr>
              <w:t>’</w:t>
            </w:r>
          </w:p>
        </w:tc>
      </w:tr>
      <w:tr w:rsidR="001757AA" w:rsidTr="00A710A6">
        <w:trPr>
          <w:jc w:val="center"/>
        </w:trPr>
        <w:tc>
          <w:tcPr>
            <w:cnfStyle w:val="001000000000"/>
            <w:tcW w:w="4320" w:type="dxa"/>
            <w:tcBorders>
              <w:top w:val="nil"/>
              <w:bottom w:val="nil"/>
            </w:tcBorders>
          </w:tcPr>
          <w:p w:rsidR="001757AA" w:rsidRPr="00900EEF" w:rsidRDefault="00900EEF" w:rsidP="00900EEF">
            <w:pPr>
              <w:keepNext/>
              <w:rPr>
                <w:b w:val="0"/>
              </w:rPr>
            </w:pPr>
            <w:r w:rsidRPr="00900EEF">
              <w:rPr>
                <w:rFonts w:ascii="Calibri" w:eastAsia="Times New Roman" w:hAnsi="Calibri" w:cs="Times New Roman"/>
                <w:b w:val="0"/>
              </w:rPr>
              <w:t>EMU_LEN</w:t>
            </w:r>
            <w:r w:rsidR="001757AA" w:rsidRPr="00900EEF">
              <w:rPr>
                <w:b w:val="0"/>
              </w:rPr>
              <w:t xml:space="preserve"> = 750</w:t>
            </w:r>
          </w:p>
        </w:tc>
      </w:tr>
      <w:tr w:rsidR="00A710A6" w:rsidTr="001757AA">
        <w:trPr>
          <w:cnfStyle w:val="000000100000"/>
          <w:jc w:val="center"/>
        </w:trPr>
        <w:tc>
          <w:tcPr>
            <w:cnfStyle w:val="001000000000"/>
            <w:tcW w:w="4320" w:type="dxa"/>
            <w:tcBorders>
              <w:top w:val="nil"/>
              <w:bottom w:val="single" w:sz="8" w:space="0" w:color="auto"/>
            </w:tcBorders>
          </w:tcPr>
          <w:p w:rsidR="00A710A6" w:rsidRPr="00900EEF" w:rsidRDefault="00A710A6" w:rsidP="00900EEF">
            <w:pPr>
              <w:keepNext/>
              <w:rPr>
                <w:rFonts w:ascii="Calibri" w:eastAsia="Times New Roman" w:hAnsi="Calibri" w:cs="Times New Roman"/>
                <w:b w:val="0"/>
              </w:rPr>
            </w:pPr>
            <w:r>
              <w:rPr>
                <w:rFonts w:ascii="Calibri" w:eastAsia="Times New Roman" w:hAnsi="Calibri" w:cs="Times New Roman"/>
                <w:b w:val="0"/>
              </w:rPr>
              <w:t>IER(0) = ‘1’</w:t>
            </w:r>
          </w:p>
        </w:tc>
      </w:tr>
    </w:tbl>
    <w:p w:rsidR="0029627D" w:rsidRDefault="00900EEF" w:rsidP="00900EEF">
      <w:pPr>
        <w:pStyle w:val="Caption"/>
        <w:jc w:val="center"/>
      </w:pPr>
      <w:r>
        <w:t xml:space="preserve">Table </w:t>
      </w:r>
      <w:fldSimple w:instr=" SEQ Table \* ARABIC ">
        <w:r w:rsidR="007361FA">
          <w:rPr>
            <w:noProof/>
          </w:rPr>
          <w:t>13</w:t>
        </w:r>
      </w:fldSimple>
      <w:r>
        <w:t>: VIC configuration for SPEC</w:t>
      </w:r>
    </w:p>
    <w:p w:rsidR="0029627D" w:rsidRDefault="0029627D" w:rsidP="0029627D">
      <w:pPr>
        <w:rPr>
          <w:color w:val="4F81BD" w:themeColor="accent1"/>
          <w:sz w:val="18"/>
          <w:szCs w:val="18"/>
        </w:rPr>
      </w:pPr>
      <w:r>
        <w:br w:type="page"/>
      </w:r>
    </w:p>
    <w:p w:rsidR="0029627D" w:rsidRPr="00F73CBF" w:rsidRDefault="0029627D" w:rsidP="005B6668">
      <w:pPr>
        <w:pStyle w:val="Heading1"/>
      </w:pPr>
      <w:bookmarkStart w:id="83" w:name="_Toc391044667"/>
      <w:r>
        <w:lastRenderedPageBreak/>
        <w:t>SVEC TDC</w:t>
      </w:r>
      <w:bookmarkEnd w:id="83"/>
    </w:p>
    <w:p w:rsidR="0029627D" w:rsidRDefault="001A2395" w:rsidP="0029627D">
      <w:r>
        <w:fldChar w:fldCharType="begin"/>
      </w:r>
      <w:r w:rsidR="002E2F2D">
        <w:instrText xml:space="preserve"> REF _Ref379215446 \h </w:instrText>
      </w:r>
      <w:r>
        <w:fldChar w:fldCharType="separate"/>
      </w:r>
      <w:r w:rsidR="007361FA">
        <w:t xml:space="preserve">Figure </w:t>
      </w:r>
      <w:r w:rsidR="007361FA">
        <w:rPr>
          <w:noProof/>
        </w:rPr>
        <w:t>31</w:t>
      </w:r>
      <w:r>
        <w:fldChar w:fldCharType="end"/>
      </w:r>
      <w:r w:rsidR="002E2F2D">
        <w:t xml:space="preserve"> </w:t>
      </w:r>
      <w:r w:rsidR="0029627D">
        <w:t>shows t</w:t>
      </w:r>
      <w:r w:rsidR="002E2F2D">
        <w:t>he gateware architecture on a SV</w:t>
      </w:r>
      <w:r w:rsidR="0029627D">
        <w:t>EC carrier. All the blocks are connected to the VME interface using the same WISHBONE bus.</w:t>
      </w:r>
    </w:p>
    <w:p w:rsidR="0029627D" w:rsidRDefault="0029627D" w:rsidP="0029627D">
      <w:r>
        <w:t>The design is composed of:</w:t>
      </w:r>
    </w:p>
    <w:p w:rsidR="0029627D" w:rsidRDefault="0029627D" w:rsidP="00A43BC0">
      <w:pPr>
        <w:pStyle w:val="ListParagraph"/>
        <w:numPr>
          <w:ilvl w:val="0"/>
          <w:numId w:val="11"/>
        </w:numPr>
      </w:pPr>
      <w:r>
        <w:t xml:space="preserve">Tow </w:t>
      </w:r>
      <w:r>
        <w:rPr>
          <w:b/>
        </w:rPr>
        <w:t>FMC TDC mezzanines</w:t>
      </w:r>
      <w:r w:rsidRPr="002E2F2D">
        <w:t xml:space="preserve">, </w:t>
      </w:r>
      <w:r w:rsidRPr="00514790">
        <w:t xml:space="preserve">as described thoroughly in section </w:t>
      </w:r>
      <w:fldSimple w:instr=" REF _Ref378781586 \r \h  \* MERGEFORMAT ">
        <w:r w:rsidR="007361FA">
          <w:t>3</w:t>
        </w:r>
      </w:fldSimple>
      <w:r w:rsidR="002E2F2D">
        <w:t>.</w:t>
      </w:r>
    </w:p>
    <w:p w:rsidR="0029627D" w:rsidRDefault="0029627D"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t>ace</w:t>
      </w:r>
      <w:r w:rsidR="002E2F2D">
        <w:t>.</w:t>
      </w:r>
    </w:p>
    <w:p w:rsidR="0029627D" w:rsidRDefault="0029627D" w:rsidP="00A43BC0">
      <w:pPr>
        <w:pStyle w:val="ListParagraph"/>
        <w:numPr>
          <w:ilvl w:val="0"/>
          <w:numId w:val="11"/>
        </w:numPr>
        <w:spacing w:before="200"/>
      </w:pPr>
      <w:r>
        <w:t xml:space="preserve">The </w:t>
      </w:r>
      <w:r w:rsidRPr="0029627D">
        <w:rPr>
          <w:b/>
        </w:rPr>
        <w:t>VME64x</w:t>
      </w:r>
      <w:r w:rsidRPr="00514790">
        <w:rPr>
          <w:b/>
        </w:rPr>
        <w:t xml:space="preserve"> </w:t>
      </w:r>
      <w:r w:rsidRPr="00FF1AC3">
        <w:t>core</w:t>
      </w:r>
      <w:r>
        <w:t> is the interface to the VME bus</w:t>
      </w:r>
      <w:r w:rsidR="002E2F2D">
        <w:t>.</w:t>
      </w:r>
    </w:p>
    <w:p w:rsidR="0029627D" w:rsidRDefault="0029627D" w:rsidP="00A43BC0">
      <w:pPr>
        <w:pStyle w:val="ListParagraph"/>
        <w:numPr>
          <w:ilvl w:val="0"/>
          <w:numId w:val="11"/>
        </w:numPr>
      </w:pPr>
      <w:r>
        <w:t xml:space="preserve">The </w:t>
      </w:r>
      <w:r w:rsidRPr="00514790">
        <w:rPr>
          <w:b/>
        </w:rPr>
        <w:t>1-wire</w:t>
      </w:r>
      <w:r>
        <w:t xml:space="preserve"> core communicates with the SVEC DS18B20 thermometer and unique ID chip</w:t>
      </w:r>
      <w:r w:rsidR="002E2F2D">
        <w:t>.</w:t>
      </w:r>
    </w:p>
    <w:p w:rsidR="0029627D" w:rsidRDefault="0029627D"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SVEC</w:t>
      </w:r>
      <w:r w:rsidR="002E2F2D">
        <w:t>.</w:t>
      </w:r>
    </w:p>
    <w:p w:rsidR="0029627D" w:rsidRDefault="0029627D" w:rsidP="00A43BC0">
      <w:pPr>
        <w:pStyle w:val="ListParagraph"/>
        <w:numPr>
          <w:ilvl w:val="0"/>
          <w:numId w:val="11"/>
        </w:numPr>
        <w:spacing w:before="200"/>
      </w:pPr>
      <w:r>
        <w:t>The</w:t>
      </w:r>
      <w:r w:rsidRPr="00847E3C">
        <w:rPr>
          <w:b/>
        </w:rPr>
        <w:t xml:space="preserve"> VIC </w:t>
      </w:r>
      <w:r w:rsidRPr="00847E3C">
        <w:t>is</w:t>
      </w:r>
      <w:r w:rsidR="002E2F2D">
        <w:t xml:space="preserve"> handling</w:t>
      </w:r>
      <w:r w:rsidRPr="00847E3C">
        <w:t xml:space="preserve"> the interrupts</w:t>
      </w:r>
      <w:r w:rsidR="002E2F2D">
        <w:t>.</w:t>
      </w:r>
    </w:p>
    <w:p w:rsidR="0029627D" w:rsidRDefault="0029627D" w:rsidP="00A43BC0">
      <w:pPr>
        <w:pStyle w:val="ListParagraph"/>
        <w:numPr>
          <w:ilvl w:val="0"/>
          <w:numId w:val="11"/>
        </w:numPr>
        <w:spacing w:before="200"/>
      </w:pPr>
      <w:r>
        <w:t xml:space="preserve">The </w:t>
      </w:r>
      <w:proofErr w:type="spellStart"/>
      <w:r>
        <w:t>clock_crossing</w:t>
      </w:r>
      <w:proofErr w:type="spellEnd"/>
      <w:r>
        <w:t xml:space="preserve"> cores are used to pass the signals from the 125 MHz clock domains of the FMC TDC mezzanines to the 62.5 MHz domain that the VME core functions. </w:t>
      </w:r>
    </w:p>
    <w:p w:rsidR="0029627D" w:rsidRDefault="0029627D" w:rsidP="001C0312">
      <w:pPr>
        <w:spacing w:after="0"/>
        <w:jc w:val="center"/>
      </w:pPr>
      <w:r>
        <w:rPr>
          <w:noProof/>
        </w:rPr>
        <w:drawing>
          <wp:inline distT="0" distB="0" distL="0" distR="0">
            <wp:extent cx="4688119" cy="5920875"/>
            <wp:effectExtent l="1905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tretch>
                      <a:fillRect/>
                    </a:stretch>
                  </pic:blipFill>
                  <pic:spPr bwMode="auto">
                    <a:xfrm>
                      <a:off x="0" y="0"/>
                      <a:ext cx="4688119" cy="5920875"/>
                    </a:xfrm>
                    <a:prstGeom prst="rect">
                      <a:avLst/>
                    </a:prstGeom>
                    <a:noFill/>
                  </pic:spPr>
                </pic:pic>
              </a:graphicData>
            </a:graphic>
          </wp:inline>
        </w:drawing>
      </w:r>
    </w:p>
    <w:p w:rsidR="0029627D" w:rsidRDefault="0029627D" w:rsidP="0029627D">
      <w:pPr>
        <w:pStyle w:val="Caption"/>
        <w:jc w:val="center"/>
      </w:pPr>
      <w:bookmarkStart w:id="84" w:name="_Ref379215446"/>
      <w:r>
        <w:t xml:space="preserve">Figure </w:t>
      </w:r>
      <w:fldSimple w:instr=" SEQ Figure \* ARABIC ">
        <w:r w:rsidR="007361FA">
          <w:rPr>
            <w:noProof/>
          </w:rPr>
          <w:t>31</w:t>
        </w:r>
      </w:fldSimple>
      <w:bookmarkEnd w:id="84"/>
      <w:r w:rsidR="00784FD1">
        <w:t>: SV</w:t>
      </w:r>
      <w:r>
        <w:t xml:space="preserve">EC TDC gateware architecture (same as </w:t>
      </w:r>
      <w:r w:rsidR="001A2395">
        <w:fldChar w:fldCharType="begin"/>
      </w:r>
      <w:r>
        <w:instrText xml:space="preserve"> REF _Ref378755876 \h </w:instrText>
      </w:r>
      <w:r w:rsidR="001A2395">
        <w:fldChar w:fldCharType="separate"/>
      </w:r>
      <w:r w:rsidR="007361FA">
        <w:t xml:space="preserve">Figure </w:t>
      </w:r>
      <w:r w:rsidR="007361FA">
        <w:rPr>
          <w:noProof/>
        </w:rPr>
        <w:t>5</w:t>
      </w:r>
      <w:r w:rsidR="001A2395">
        <w:fldChar w:fldCharType="end"/>
      </w:r>
      <w:r>
        <w:t>)</w:t>
      </w:r>
    </w:p>
    <w:p w:rsidR="0029627D" w:rsidRDefault="0029627D" w:rsidP="0029627D">
      <w:pPr>
        <w:pStyle w:val="Heading2"/>
      </w:pPr>
      <w:bookmarkStart w:id="85" w:name="_Toc391044668"/>
      <w:r>
        <w:lastRenderedPageBreak/>
        <w:t>Clock domains</w:t>
      </w:r>
      <w:bookmarkEnd w:id="85"/>
    </w:p>
    <w:p w:rsidR="0029627D" w:rsidRDefault="0029627D" w:rsidP="0029627D">
      <w:r>
        <w:t xml:space="preserve">As </w:t>
      </w:r>
      <w:r w:rsidR="001A2395">
        <w:fldChar w:fldCharType="begin"/>
      </w:r>
      <w:r w:rsidR="0063544C">
        <w:instrText xml:space="preserve"> REF _Ref379215611 \h </w:instrText>
      </w:r>
      <w:r w:rsidR="001A2395">
        <w:fldChar w:fldCharType="separate"/>
      </w:r>
      <w:r w:rsidR="007361FA">
        <w:t xml:space="preserve">Figure </w:t>
      </w:r>
      <w:r w:rsidR="007361FA">
        <w:rPr>
          <w:noProof/>
        </w:rPr>
        <w:t>32</w:t>
      </w:r>
      <w:r w:rsidR="001A2395">
        <w:fldChar w:fldCharType="end"/>
      </w:r>
      <w:r w:rsidR="0063544C">
        <w:t xml:space="preserve"> </w:t>
      </w:r>
      <w:r>
        <w:t xml:space="preserve">shows, there are </w:t>
      </w:r>
      <w:r w:rsidR="001C0312">
        <w:t>four</w:t>
      </w:r>
      <w:r>
        <w:t xml:space="preserve"> clock domains in the design.</w:t>
      </w:r>
    </w:p>
    <w:p w:rsidR="0029627D" w:rsidRDefault="0029627D" w:rsidP="00A43BC0">
      <w:pPr>
        <w:pStyle w:val="ListParagraph"/>
        <w:numPr>
          <w:ilvl w:val="0"/>
          <w:numId w:val="10"/>
        </w:numPr>
      </w:pPr>
      <w:r>
        <w:t xml:space="preserve">Section </w:t>
      </w:r>
      <w:r w:rsidR="001A2395">
        <w:fldChar w:fldCharType="begin"/>
      </w:r>
      <w:r>
        <w:instrText xml:space="preserve"> REF _Ref378774669 \r \h </w:instrText>
      </w:r>
      <w:r w:rsidR="001A2395">
        <w:fldChar w:fldCharType="separate"/>
      </w:r>
      <w:r w:rsidR="007361FA">
        <w:t>3.1.3</w:t>
      </w:r>
      <w:r w:rsidR="001A2395">
        <w:fldChar w:fldCharType="end"/>
      </w:r>
      <w:r>
        <w:t xml:space="preserve"> explains how the </w:t>
      </w:r>
      <w:r w:rsidR="0063544C">
        <w:t xml:space="preserve">“clocks and resets </w:t>
      </w:r>
      <w:r>
        <w:t>manager</w:t>
      </w:r>
      <w:r w:rsidR="0063544C">
        <w:t>”</w:t>
      </w:r>
      <w:r>
        <w:t xml:space="preserve"> unit </w:t>
      </w:r>
      <w:r w:rsidR="001C0312">
        <w:t>of each one of the two FMC TDC mezzanine modules is using the 20 MHz SVEC VCXO to configure the</w:t>
      </w:r>
      <w:r>
        <w:t xml:space="preserve"> PLL AD9516.</w:t>
      </w:r>
    </w:p>
    <w:p w:rsidR="0029627D" w:rsidRDefault="0063544C" w:rsidP="00A43BC0">
      <w:pPr>
        <w:pStyle w:val="ListParagraph"/>
        <w:numPr>
          <w:ilvl w:val="0"/>
          <w:numId w:val="10"/>
        </w:numPr>
      </w:pPr>
      <w:r>
        <w:t>T</w:t>
      </w:r>
      <w:r w:rsidR="0029627D">
        <w:t xml:space="preserve">he PLL-generated 125 MHz clock </w:t>
      </w:r>
      <w:r>
        <w:t xml:space="preserve">on the TDC#1 </w:t>
      </w:r>
      <w:r w:rsidR="0029627D">
        <w:t xml:space="preserve">is used by the </w:t>
      </w:r>
      <w:r>
        <w:t>FMC TDC mezzanine #1.</w:t>
      </w:r>
    </w:p>
    <w:p w:rsidR="001C0312" w:rsidRDefault="0063544C" w:rsidP="00A43BC0">
      <w:pPr>
        <w:pStyle w:val="ListParagraph"/>
        <w:numPr>
          <w:ilvl w:val="0"/>
          <w:numId w:val="10"/>
        </w:numPr>
      </w:pPr>
      <w:r>
        <w:t>T</w:t>
      </w:r>
      <w:r w:rsidR="001C0312">
        <w:t xml:space="preserve">he PLL-generated 125 MHz </w:t>
      </w:r>
      <w:r>
        <w:t xml:space="preserve">clock on the TDC#2 </w:t>
      </w:r>
      <w:r w:rsidR="001C0312">
        <w:t>is used by the FMC TDC mezzanine #2</w:t>
      </w:r>
      <w:r>
        <w:t>.</w:t>
      </w:r>
    </w:p>
    <w:p w:rsidR="0029627D" w:rsidRDefault="0029627D" w:rsidP="00A43BC0">
      <w:pPr>
        <w:pStyle w:val="ListParagraph"/>
        <w:keepNext/>
        <w:numPr>
          <w:ilvl w:val="0"/>
          <w:numId w:val="10"/>
        </w:numPr>
        <w:spacing w:after="0"/>
      </w:pPr>
      <w:r>
        <w:t xml:space="preserve">The </w:t>
      </w:r>
      <w:r w:rsidR="001C0312">
        <w:t>VME</w:t>
      </w:r>
      <w:r>
        <w:t xml:space="preserve"> core</w:t>
      </w:r>
      <w:r w:rsidR="001C0312">
        <w:t xml:space="preserve"> can</w:t>
      </w:r>
      <w:r w:rsidR="0063544C">
        <w:t>not operate at higher frequencies and</w:t>
      </w:r>
      <w:r w:rsidR="001C0312">
        <w:t xml:space="preserve"> is </w:t>
      </w:r>
      <w:r w:rsidR="0063544C">
        <w:t>running</w:t>
      </w:r>
      <w:r w:rsidR="001C0312">
        <w:t xml:space="preserve"> at 62.5 </w:t>
      </w:r>
      <w:proofErr w:type="spellStart"/>
      <w:r w:rsidR="001C0312">
        <w:t>MHz.</w:t>
      </w:r>
      <w:proofErr w:type="spellEnd"/>
      <w:r w:rsidR="001C0312">
        <w:t xml:space="preserve"> The 62.5 MHz clock is generated using the 20 MHz SVEC VCXO and the Xilinx internal PLL. The crossbar, 1-wire core, carrier info core and the </w:t>
      </w:r>
      <w:proofErr w:type="spellStart"/>
      <w:r w:rsidR="001C0312">
        <w:t>vic</w:t>
      </w:r>
      <w:proofErr w:type="spellEnd"/>
      <w:r w:rsidR="001C0312">
        <w:t xml:space="preserve"> </w:t>
      </w:r>
      <w:r w:rsidR="0063544C">
        <w:t xml:space="preserve">cores </w:t>
      </w:r>
      <w:r w:rsidR="001C0312">
        <w:t xml:space="preserve">also operate at 62.5 </w:t>
      </w:r>
      <w:proofErr w:type="spellStart"/>
      <w:r w:rsidR="001C0312">
        <w:t>MHz.</w:t>
      </w:r>
      <w:proofErr w:type="spellEnd"/>
      <w:r>
        <w:rPr>
          <w:noProof/>
        </w:rPr>
        <w:t xml:space="preserve"> </w:t>
      </w:r>
      <w:r>
        <w:rPr>
          <w:noProof/>
        </w:rPr>
        <w:drawing>
          <wp:inline distT="0" distB="0" distL="0" distR="0">
            <wp:extent cx="4954407" cy="6288544"/>
            <wp:effectExtent l="19050" t="0" r="0" b="0"/>
            <wp:docPr id="39"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38" cstate="print"/>
                    <a:stretch>
                      <a:fillRect/>
                    </a:stretch>
                  </pic:blipFill>
                  <pic:spPr>
                    <a:xfrm>
                      <a:off x="0" y="0"/>
                      <a:ext cx="4954407" cy="6288544"/>
                    </a:xfrm>
                    <a:prstGeom prst="rect">
                      <a:avLst/>
                    </a:prstGeom>
                  </pic:spPr>
                </pic:pic>
              </a:graphicData>
            </a:graphic>
          </wp:inline>
        </w:drawing>
      </w:r>
    </w:p>
    <w:p w:rsidR="0029627D" w:rsidRDefault="0029627D" w:rsidP="0029627D">
      <w:pPr>
        <w:pStyle w:val="Caption"/>
        <w:jc w:val="center"/>
      </w:pPr>
      <w:bookmarkStart w:id="86" w:name="_Ref379215611"/>
      <w:r>
        <w:t xml:space="preserve">Figure </w:t>
      </w:r>
      <w:fldSimple w:instr=" SEQ Figure \* ARABIC ">
        <w:r w:rsidR="007361FA">
          <w:rPr>
            <w:noProof/>
          </w:rPr>
          <w:t>32</w:t>
        </w:r>
      </w:fldSimple>
      <w:bookmarkEnd w:id="86"/>
      <w:r w:rsidR="00784FD1">
        <w:t>: SV</w:t>
      </w:r>
      <w:r>
        <w:t>EC TDC clock domains</w:t>
      </w:r>
    </w:p>
    <w:p w:rsidR="0029627D" w:rsidRPr="00514790" w:rsidRDefault="002B4180" w:rsidP="0029627D">
      <w:r>
        <w:br w:type="page"/>
      </w:r>
      <w:r w:rsidR="001A2395">
        <w:lastRenderedPageBreak/>
        <w:fldChar w:fldCharType="begin"/>
      </w:r>
      <w:r w:rsidR="0013780F">
        <w:instrText xml:space="preserve"> REF _Ref379382493 \h </w:instrText>
      </w:r>
      <w:r w:rsidR="001A2395">
        <w:fldChar w:fldCharType="separate"/>
      </w:r>
      <w:r w:rsidR="007361FA">
        <w:t xml:space="preserve">Table </w:t>
      </w:r>
      <w:r w:rsidR="007361FA">
        <w:rPr>
          <w:noProof/>
        </w:rPr>
        <w:t>14</w:t>
      </w:r>
      <w:r w:rsidR="001A2395">
        <w:fldChar w:fldCharType="end"/>
      </w:r>
      <w:r w:rsidR="0029627D">
        <w:t xml:space="preserve"> lists the </w:t>
      </w:r>
      <w:r>
        <w:t>four</w:t>
      </w:r>
      <w:r w:rsidR="0029627D">
        <w:t xml:space="preserve"> clocks.</w:t>
      </w:r>
    </w:p>
    <w:tbl>
      <w:tblPr>
        <w:tblStyle w:val="LightShading-Accent11"/>
        <w:tblW w:w="10278" w:type="dxa"/>
        <w:tblLook w:val="04A0"/>
      </w:tblPr>
      <w:tblGrid>
        <w:gridCol w:w="1638"/>
        <w:gridCol w:w="4050"/>
        <w:gridCol w:w="1629"/>
        <w:gridCol w:w="2961"/>
      </w:tblGrid>
      <w:tr w:rsidR="0029627D" w:rsidTr="001C0312">
        <w:trPr>
          <w:cnfStyle w:val="100000000000"/>
        </w:trPr>
        <w:tc>
          <w:tcPr>
            <w:cnfStyle w:val="001000000000"/>
            <w:tcW w:w="1638" w:type="dxa"/>
            <w:tcBorders>
              <w:top w:val="single" w:sz="8" w:space="0" w:color="auto"/>
              <w:bottom w:val="single" w:sz="8" w:space="0" w:color="auto"/>
            </w:tcBorders>
          </w:tcPr>
          <w:p w:rsidR="0029627D" w:rsidRPr="00DF385D" w:rsidRDefault="0029627D" w:rsidP="001C0312">
            <w:pPr>
              <w:rPr>
                <w:bCs w:val="0"/>
              </w:rPr>
            </w:pPr>
            <w:r w:rsidRPr="00DF385D">
              <w:rPr>
                <w:bCs w:val="0"/>
              </w:rPr>
              <w:t>Name</w:t>
            </w:r>
          </w:p>
        </w:tc>
        <w:tc>
          <w:tcPr>
            <w:tcW w:w="4050"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Description</w:t>
            </w:r>
          </w:p>
        </w:tc>
        <w:tc>
          <w:tcPr>
            <w:tcW w:w="1629"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Frequency</w:t>
            </w:r>
          </w:p>
        </w:tc>
        <w:tc>
          <w:tcPr>
            <w:tcW w:w="2961"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Source</w:t>
            </w:r>
          </w:p>
        </w:tc>
      </w:tr>
      <w:tr w:rsidR="0029627D" w:rsidTr="00110F2B">
        <w:trPr>
          <w:cnfStyle w:val="000000100000"/>
        </w:trPr>
        <w:tc>
          <w:tcPr>
            <w:cnfStyle w:val="001000000000"/>
            <w:tcW w:w="1638" w:type="dxa"/>
            <w:tcBorders>
              <w:bottom w:val="nil"/>
            </w:tcBorders>
            <w:vAlign w:val="center"/>
          </w:tcPr>
          <w:p w:rsidR="0029627D" w:rsidRPr="00514790" w:rsidRDefault="0029627D" w:rsidP="00110F2B">
            <w:pPr>
              <w:rPr>
                <w:b w:val="0"/>
                <w:bCs w:val="0"/>
              </w:rPr>
            </w:pPr>
            <w:r>
              <w:rPr>
                <w:b w:val="0"/>
                <w:bCs w:val="0"/>
              </w:rPr>
              <w:t>clk_20m_vcxo</w:t>
            </w:r>
          </w:p>
        </w:tc>
        <w:tc>
          <w:tcPr>
            <w:tcW w:w="4050" w:type="dxa"/>
            <w:tcBorders>
              <w:bottom w:val="nil"/>
            </w:tcBorders>
            <w:vAlign w:val="center"/>
          </w:tcPr>
          <w:p w:rsidR="0029627D" w:rsidRDefault="0029627D" w:rsidP="00110F2B">
            <w:pPr>
              <w:cnfStyle w:val="000000100000"/>
            </w:pPr>
            <w:r>
              <w:t>Clock used for the configuration of the PLL</w:t>
            </w:r>
            <w:r w:rsidR="002B4180">
              <w:t>s on the two TDC mezzanines</w:t>
            </w:r>
            <w:r w:rsidR="0063544C">
              <w:t>.</w:t>
            </w:r>
          </w:p>
          <w:p w:rsidR="0063544C" w:rsidRPr="00514790" w:rsidRDefault="0063544C" w:rsidP="0063544C">
            <w:pPr>
              <w:cnfStyle w:val="000000100000"/>
            </w:pPr>
            <w:r>
              <w:t>Also used for the generation of the 62.5 MHz clock by the Xilinx internal PLL.</w:t>
            </w:r>
          </w:p>
        </w:tc>
        <w:tc>
          <w:tcPr>
            <w:tcW w:w="1629" w:type="dxa"/>
            <w:tcBorders>
              <w:bottom w:val="nil"/>
            </w:tcBorders>
            <w:vAlign w:val="center"/>
          </w:tcPr>
          <w:p w:rsidR="0029627D" w:rsidRPr="00514790" w:rsidRDefault="0029627D" w:rsidP="00110F2B">
            <w:pPr>
              <w:cnfStyle w:val="000000100000"/>
            </w:pPr>
            <w:r>
              <w:t>20 MHz</w:t>
            </w:r>
          </w:p>
        </w:tc>
        <w:tc>
          <w:tcPr>
            <w:tcW w:w="2961" w:type="dxa"/>
            <w:tcBorders>
              <w:bottom w:val="nil"/>
            </w:tcBorders>
            <w:vAlign w:val="center"/>
          </w:tcPr>
          <w:p w:rsidR="0029627D" w:rsidRPr="00514790" w:rsidRDefault="0029627D" w:rsidP="00110F2B">
            <w:pPr>
              <w:cnfStyle w:val="000000100000"/>
            </w:pPr>
            <w:r>
              <w:t>VCXO on the carrier</w:t>
            </w:r>
          </w:p>
        </w:tc>
      </w:tr>
      <w:tr w:rsidR="002B4180" w:rsidTr="00110F2B">
        <w:tc>
          <w:tcPr>
            <w:cnfStyle w:val="001000000000"/>
            <w:tcW w:w="1638" w:type="dxa"/>
            <w:tcBorders>
              <w:bottom w:val="nil"/>
            </w:tcBorders>
            <w:vAlign w:val="center"/>
          </w:tcPr>
          <w:p w:rsidR="002B4180" w:rsidRPr="00514790" w:rsidRDefault="002B4180" w:rsidP="00110F2B">
            <w:pPr>
              <w:rPr>
                <w:b w:val="0"/>
                <w:bCs w:val="0"/>
              </w:rPr>
            </w:pPr>
            <w:r>
              <w:rPr>
                <w:b w:val="0"/>
                <w:bCs w:val="0"/>
              </w:rPr>
              <w:t>tdc1_clk_125m</w:t>
            </w:r>
          </w:p>
        </w:tc>
        <w:tc>
          <w:tcPr>
            <w:tcW w:w="4050" w:type="dxa"/>
            <w:tcBorders>
              <w:bottom w:val="nil"/>
            </w:tcBorders>
            <w:vAlign w:val="center"/>
          </w:tcPr>
          <w:p w:rsidR="002B4180" w:rsidRPr="00514790" w:rsidRDefault="002B4180" w:rsidP="00110F2B">
            <w:pPr>
              <w:cnfStyle w:val="000000000000"/>
            </w:pPr>
            <w:r>
              <w:t>FMC TDC mezzanine #1 clock</w:t>
            </w:r>
          </w:p>
        </w:tc>
        <w:tc>
          <w:tcPr>
            <w:tcW w:w="1629" w:type="dxa"/>
            <w:tcBorders>
              <w:bottom w:val="nil"/>
            </w:tcBorders>
            <w:vAlign w:val="center"/>
          </w:tcPr>
          <w:p w:rsidR="002B4180" w:rsidRPr="00514790" w:rsidRDefault="002B4180" w:rsidP="00110F2B">
            <w:pPr>
              <w:cnfStyle w:val="000000000000"/>
            </w:pPr>
            <w:r>
              <w:t>125 MHz</w:t>
            </w:r>
          </w:p>
        </w:tc>
        <w:tc>
          <w:tcPr>
            <w:tcW w:w="2961" w:type="dxa"/>
            <w:tcBorders>
              <w:bottom w:val="nil"/>
            </w:tcBorders>
            <w:vAlign w:val="center"/>
          </w:tcPr>
          <w:p w:rsidR="002B4180" w:rsidRPr="00514790" w:rsidRDefault="002B4180" w:rsidP="00110F2B">
            <w:pPr>
              <w:cnfStyle w:val="000000000000"/>
            </w:pPr>
            <w:r>
              <w:t>PLL AD9516 on TDC#1</w:t>
            </w:r>
          </w:p>
        </w:tc>
      </w:tr>
      <w:tr w:rsidR="002B4180" w:rsidTr="00110F2B">
        <w:trPr>
          <w:cnfStyle w:val="000000100000"/>
        </w:trPr>
        <w:tc>
          <w:tcPr>
            <w:cnfStyle w:val="001000000000"/>
            <w:tcW w:w="1638" w:type="dxa"/>
            <w:tcBorders>
              <w:bottom w:val="nil"/>
            </w:tcBorders>
            <w:vAlign w:val="center"/>
          </w:tcPr>
          <w:p w:rsidR="002B4180" w:rsidRPr="00514790" w:rsidRDefault="0063544C" w:rsidP="000B4920">
            <w:pPr>
              <w:rPr>
                <w:b w:val="0"/>
                <w:bCs w:val="0"/>
              </w:rPr>
            </w:pPr>
            <w:r>
              <w:rPr>
                <w:b w:val="0"/>
                <w:bCs w:val="0"/>
              </w:rPr>
              <w:t>t</w:t>
            </w:r>
            <w:r w:rsidR="002B4180">
              <w:rPr>
                <w:b w:val="0"/>
                <w:bCs w:val="0"/>
              </w:rPr>
              <w:t>dc</w:t>
            </w:r>
            <w:r w:rsidR="000B4920">
              <w:rPr>
                <w:b w:val="0"/>
                <w:bCs w:val="0"/>
              </w:rPr>
              <w:t>2</w:t>
            </w:r>
            <w:r w:rsidR="002B4180">
              <w:rPr>
                <w:b w:val="0"/>
                <w:bCs w:val="0"/>
              </w:rPr>
              <w:t>_clk_125m</w:t>
            </w:r>
          </w:p>
        </w:tc>
        <w:tc>
          <w:tcPr>
            <w:tcW w:w="4050" w:type="dxa"/>
            <w:tcBorders>
              <w:bottom w:val="nil"/>
            </w:tcBorders>
            <w:vAlign w:val="center"/>
          </w:tcPr>
          <w:p w:rsidR="002B4180" w:rsidRPr="00514790" w:rsidRDefault="002B4180" w:rsidP="00110F2B">
            <w:pPr>
              <w:cnfStyle w:val="000000100000"/>
            </w:pPr>
            <w:r>
              <w:t>FMC TDC mezzanine #2 clock</w:t>
            </w:r>
          </w:p>
        </w:tc>
        <w:tc>
          <w:tcPr>
            <w:tcW w:w="1629" w:type="dxa"/>
            <w:tcBorders>
              <w:bottom w:val="nil"/>
            </w:tcBorders>
            <w:vAlign w:val="center"/>
          </w:tcPr>
          <w:p w:rsidR="002B4180" w:rsidRPr="00514790" w:rsidRDefault="002B4180" w:rsidP="00110F2B">
            <w:pPr>
              <w:cnfStyle w:val="000000100000"/>
            </w:pPr>
            <w:r>
              <w:t>125 MHz</w:t>
            </w:r>
          </w:p>
        </w:tc>
        <w:tc>
          <w:tcPr>
            <w:tcW w:w="2961" w:type="dxa"/>
            <w:tcBorders>
              <w:bottom w:val="nil"/>
            </w:tcBorders>
            <w:vAlign w:val="center"/>
          </w:tcPr>
          <w:p w:rsidR="002B4180" w:rsidRPr="00514790" w:rsidRDefault="002B4180" w:rsidP="00110F2B">
            <w:pPr>
              <w:cnfStyle w:val="000000100000"/>
            </w:pPr>
            <w:r>
              <w:t>PLL AD9516 on TDC#2</w:t>
            </w:r>
          </w:p>
        </w:tc>
      </w:tr>
      <w:tr w:rsidR="002B4180" w:rsidTr="00110F2B">
        <w:tc>
          <w:tcPr>
            <w:cnfStyle w:val="001000000000"/>
            <w:tcW w:w="1638" w:type="dxa"/>
            <w:tcBorders>
              <w:top w:val="nil"/>
              <w:bottom w:val="single" w:sz="8" w:space="0" w:color="auto"/>
            </w:tcBorders>
            <w:vAlign w:val="center"/>
          </w:tcPr>
          <w:p w:rsidR="002B4180" w:rsidRDefault="002B4180" w:rsidP="00110F2B">
            <w:pPr>
              <w:rPr>
                <w:b w:val="0"/>
                <w:bCs w:val="0"/>
              </w:rPr>
            </w:pPr>
            <w:r w:rsidRPr="002B4180">
              <w:rPr>
                <w:b w:val="0"/>
                <w:bCs w:val="0"/>
              </w:rPr>
              <w:t>clk_62m5_sys</w:t>
            </w:r>
          </w:p>
        </w:tc>
        <w:tc>
          <w:tcPr>
            <w:tcW w:w="4050" w:type="dxa"/>
            <w:tcBorders>
              <w:top w:val="nil"/>
              <w:bottom w:val="single" w:sz="8" w:space="0" w:color="auto"/>
            </w:tcBorders>
            <w:vAlign w:val="center"/>
          </w:tcPr>
          <w:p w:rsidR="002B4180" w:rsidRPr="00514790" w:rsidRDefault="00110F2B" w:rsidP="00110F2B">
            <w:pPr>
              <w:cnfStyle w:val="000000000000"/>
            </w:pPr>
            <w:r>
              <w:t>System c</w:t>
            </w:r>
            <w:r w:rsidR="002B4180">
              <w:t>lock</w:t>
            </w:r>
          </w:p>
        </w:tc>
        <w:tc>
          <w:tcPr>
            <w:tcW w:w="1629" w:type="dxa"/>
            <w:tcBorders>
              <w:top w:val="nil"/>
              <w:bottom w:val="single" w:sz="8" w:space="0" w:color="auto"/>
            </w:tcBorders>
            <w:vAlign w:val="center"/>
          </w:tcPr>
          <w:p w:rsidR="002B4180" w:rsidRPr="00514790" w:rsidRDefault="00110F2B" w:rsidP="00110F2B">
            <w:pPr>
              <w:cnfStyle w:val="000000000000"/>
            </w:pPr>
            <w:r>
              <w:t>62.5</w:t>
            </w:r>
            <w:r w:rsidR="002B4180">
              <w:t xml:space="preserve"> MHz</w:t>
            </w:r>
          </w:p>
        </w:tc>
        <w:tc>
          <w:tcPr>
            <w:tcW w:w="2961" w:type="dxa"/>
            <w:tcBorders>
              <w:top w:val="nil"/>
              <w:bottom w:val="single" w:sz="8" w:space="0" w:color="auto"/>
            </w:tcBorders>
            <w:vAlign w:val="center"/>
          </w:tcPr>
          <w:p w:rsidR="002B4180" w:rsidRPr="00514790" w:rsidRDefault="00110F2B" w:rsidP="00110F2B">
            <w:pPr>
              <w:keepNext/>
              <w:cnfStyle w:val="000000000000"/>
            </w:pPr>
            <w:r>
              <w:t>VCXO on the carrier and Xilinx PLL</w:t>
            </w:r>
          </w:p>
        </w:tc>
      </w:tr>
    </w:tbl>
    <w:p w:rsidR="0029627D" w:rsidRDefault="0029627D" w:rsidP="0029627D">
      <w:pPr>
        <w:pStyle w:val="Caption"/>
        <w:jc w:val="center"/>
        <w:rPr>
          <w:rFonts w:eastAsiaTheme="majorEastAsia" w:cstheme="majorBidi"/>
          <w:b w:val="0"/>
          <w:bCs w:val="0"/>
          <w:color w:val="365F91" w:themeColor="accent1" w:themeShade="BF"/>
          <w:sz w:val="50"/>
          <w:szCs w:val="50"/>
        </w:rPr>
      </w:pPr>
      <w:bookmarkStart w:id="87" w:name="_Ref379382493"/>
      <w:r>
        <w:t xml:space="preserve">Table </w:t>
      </w:r>
      <w:fldSimple w:instr=" SEQ Table \* ARABIC ">
        <w:r w:rsidR="007361FA">
          <w:rPr>
            <w:noProof/>
          </w:rPr>
          <w:t>14</w:t>
        </w:r>
      </w:fldSimple>
      <w:bookmarkEnd w:id="87"/>
      <w:r>
        <w:t>: SPEC TDC clock domains</w:t>
      </w:r>
    </w:p>
    <w:p w:rsidR="0029627D" w:rsidRDefault="0029627D" w:rsidP="0029627D">
      <w:pPr>
        <w:rPr>
          <w:rFonts w:eastAsiaTheme="majorEastAsia" w:cstheme="majorBidi"/>
          <w:b/>
          <w:bCs/>
          <w:color w:val="4F81BD" w:themeColor="accent1"/>
          <w:sz w:val="50"/>
          <w:szCs w:val="50"/>
        </w:rPr>
      </w:pPr>
      <w:r>
        <w:br w:type="page"/>
      </w:r>
    </w:p>
    <w:p w:rsidR="0029627D" w:rsidRDefault="00110F2B" w:rsidP="0029627D">
      <w:pPr>
        <w:pStyle w:val="Heading2"/>
      </w:pPr>
      <w:bookmarkStart w:id="88" w:name="_Toc391044669"/>
      <w:r>
        <w:lastRenderedPageBreak/>
        <w:t>VME64x</w:t>
      </w:r>
      <w:r w:rsidR="0029627D">
        <w:t xml:space="preserve"> core</w:t>
      </w:r>
      <w:bookmarkEnd w:id="88"/>
    </w:p>
    <w:p w:rsidR="0029627D" w:rsidRPr="00110F2B" w:rsidRDefault="00110F2B" w:rsidP="0029627D">
      <w:r>
        <w:t xml:space="preserve">The VME64x core implements a VME slave on one side and a WISHBONE pipelined master on the other side. For more information about the VME64x core, visit the OHWR page </w:t>
      </w:r>
      <w:r w:rsidRPr="00110F2B">
        <w:rPr>
          <w:vertAlign w:val="superscript"/>
        </w:rPr>
        <w:t>[1</w:t>
      </w:r>
      <w:r w:rsidR="00397502">
        <w:rPr>
          <w:vertAlign w:val="superscript"/>
        </w:rPr>
        <w:t>3</w:t>
      </w:r>
      <w:r w:rsidRPr="00110F2B">
        <w:rPr>
          <w:vertAlign w:val="superscript"/>
        </w:rPr>
        <w:t>]</w:t>
      </w:r>
      <w:r>
        <w:t>.</w:t>
      </w:r>
    </w:p>
    <w:p w:rsidR="0029627D" w:rsidRDefault="0029627D" w:rsidP="0029627D">
      <w:pPr>
        <w:pStyle w:val="Heading2"/>
      </w:pPr>
      <w:bookmarkStart w:id="89" w:name="_Toc391044670"/>
      <w:r>
        <w:t>Crossbar</w:t>
      </w:r>
      <w:bookmarkEnd w:id="89"/>
    </w:p>
    <w:p w:rsidR="0029627D" w:rsidRDefault="0029627D" w:rsidP="0029627D">
      <w:r>
        <w:t xml:space="preserve">The crossbar is used to map the different slaves in the WISHBONE address space. </w:t>
      </w:r>
      <w:r w:rsidR="001A2395">
        <w:fldChar w:fldCharType="begin"/>
      </w:r>
      <w:r w:rsidR="00110F2B">
        <w:instrText xml:space="preserve"> REF _Ref378844398 \h </w:instrText>
      </w:r>
      <w:r w:rsidR="001A2395">
        <w:fldChar w:fldCharType="separate"/>
      </w:r>
      <w:r w:rsidR="007361FA">
        <w:t xml:space="preserve">Table </w:t>
      </w:r>
      <w:r w:rsidR="007361FA">
        <w:rPr>
          <w:noProof/>
        </w:rPr>
        <w:t>15</w:t>
      </w:r>
      <w:r w:rsidR="001A2395">
        <w:fldChar w:fldCharType="end"/>
      </w:r>
      <w:r w:rsidR="00110F2B">
        <w:t xml:space="preserve"> s</w:t>
      </w:r>
      <w:r>
        <w:t>hows the WISHBONE slaves mapping and hierarchy. The first column represents the byte address offset from the start of the WISHBONE address space.</w:t>
      </w:r>
    </w:p>
    <w:tbl>
      <w:tblPr>
        <w:tblStyle w:val="LightShading-Accent11"/>
        <w:tblW w:w="0" w:type="auto"/>
        <w:jc w:val="center"/>
        <w:tblInd w:w="-1647" w:type="dxa"/>
        <w:tblLook w:val="04A0"/>
      </w:tblPr>
      <w:tblGrid>
        <w:gridCol w:w="3364"/>
        <w:gridCol w:w="5121"/>
      </w:tblGrid>
      <w:tr w:rsidR="0029627D" w:rsidTr="00D1767F">
        <w:trPr>
          <w:cnfStyle w:val="100000000000"/>
          <w:jc w:val="center"/>
        </w:trPr>
        <w:tc>
          <w:tcPr>
            <w:cnfStyle w:val="001000000000"/>
            <w:tcW w:w="3364" w:type="dxa"/>
            <w:tcBorders>
              <w:top w:val="single" w:sz="4" w:space="0" w:color="auto"/>
              <w:bottom w:val="single" w:sz="4" w:space="0" w:color="auto"/>
            </w:tcBorders>
            <w:vAlign w:val="center"/>
          </w:tcPr>
          <w:p w:rsidR="0029627D" w:rsidRDefault="0029627D" w:rsidP="001C0312">
            <w:pPr>
              <w:jc w:val="center"/>
            </w:pPr>
            <w:r>
              <w:t>Byte Address</w:t>
            </w:r>
          </w:p>
        </w:tc>
        <w:tc>
          <w:tcPr>
            <w:tcW w:w="5121" w:type="dxa"/>
            <w:tcBorders>
              <w:top w:val="single" w:sz="4" w:space="0" w:color="auto"/>
              <w:bottom w:val="single" w:sz="4" w:space="0" w:color="auto"/>
            </w:tcBorders>
            <w:vAlign w:val="center"/>
          </w:tcPr>
          <w:p w:rsidR="0029627D" w:rsidRPr="006B282E" w:rsidRDefault="0029627D" w:rsidP="001C0312">
            <w:pPr>
              <w:cnfStyle w:val="100000000000"/>
              <w:rPr>
                <w:bCs w:val="0"/>
              </w:rPr>
            </w:pPr>
            <w:r>
              <w:rPr>
                <w:bCs w:val="0"/>
              </w:rPr>
              <w:t>WISHBONE slave</w:t>
            </w:r>
          </w:p>
        </w:tc>
      </w:tr>
      <w:tr w:rsidR="0029627D" w:rsidTr="00D1767F">
        <w:trPr>
          <w:cnfStyle w:val="000000100000"/>
          <w:jc w:val="center"/>
        </w:trPr>
        <w:tc>
          <w:tcPr>
            <w:cnfStyle w:val="001000000000"/>
            <w:tcW w:w="3364" w:type="dxa"/>
            <w:tcBorders>
              <w:top w:val="single" w:sz="4" w:space="0" w:color="auto"/>
            </w:tcBorders>
            <w:vAlign w:val="center"/>
          </w:tcPr>
          <w:p w:rsidR="0029627D" w:rsidRDefault="0029627D" w:rsidP="001C0312">
            <w:pPr>
              <w:jc w:val="center"/>
            </w:pPr>
            <w:r>
              <w:t>0x00000</w:t>
            </w:r>
          </w:p>
        </w:tc>
        <w:tc>
          <w:tcPr>
            <w:tcW w:w="5121" w:type="dxa"/>
            <w:tcBorders>
              <w:top w:val="single" w:sz="4" w:space="0" w:color="auto"/>
            </w:tcBorders>
            <w:vAlign w:val="center"/>
          </w:tcPr>
          <w:p w:rsidR="0029627D" w:rsidRDefault="0029627D" w:rsidP="001C0312">
            <w:pPr>
              <w:cnfStyle w:val="000000100000"/>
            </w:pPr>
            <w:r>
              <w:t>Crossbar SDB records</w:t>
            </w:r>
          </w:p>
        </w:tc>
      </w:tr>
      <w:tr w:rsidR="0029627D" w:rsidTr="00D1767F">
        <w:trPr>
          <w:jc w:val="center"/>
        </w:trPr>
        <w:tc>
          <w:tcPr>
            <w:cnfStyle w:val="001000000000"/>
            <w:tcW w:w="3364" w:type="dxa"/>
            <w:tcBorders>
              <w:bottom w:val="nil"/>
            </w:tcBorders>
            <w:vAlign w:val="center"/>
          </w:tcPr>
          <w:p w:rsidR="0029627D" w:rsidRDefault="0029627D" w:rsidP="001C0312">
            <w:pPr>
              <w:jc w:val="center"/>
            </w:pPr>
            <w:r>
              <w:t>0x10000</w:t>
            </w:r>
          </w:p>
        </w:tc>
        <w:tc>
          <w:tcPr>
            <w:tcW w:w="5121" w:type="dxa"/>
            <w:tcBorders>
              <w:bottom w:val="nil"/>
            </w:tcBorders>
            <w:vAlign w:val="center"/>
          </w:tcPr>
          <w:p w:rsidR="0029627D" w:rsidRDefault="0029627D" w:rsidP="001C0312">
            <w:pPr>
              <w:cnfStyle w:val="000000000000"/>
            </w:pPr>
            <w:r>
              <w:t>Carrier 1-Wire</w:t>
            </w:r>
          </w:p>
        </w:tc>
      </w:tr>
      <w:tr w:rsidR="0029627D" w:rsidTr="00D1767F">
        <w:trPr>
          <w:cnfStyle w:val="000000100000"/>
          <w:jc w:val="center"/>
        </w:trPr>
        <w:tc>
          <w:tcPr>
            <w:cnfStyle w:val="001000000000"/>
            <w:tcW w:w="3364" w:type="dxa"/>
            <w:tcBorders>
              <w:top w:val="nil"/>
              <w:bottom w:val="nil"/>
            </w:tcBorders>
            <w:vAlign w:val="center"/>
          </w:tcPr>
          <w:p w:rsidR="0029627D" w:rsidRDefault="0029627D" w:rsidP="001C0312">
            <w:pPr>
              <w:jc w:val="center"/>
            </w:pPr>
            <w:r>
              <w:t>0x20000</w:t>
            </w:r>
          </w:p>
        </w:tc>
        <w:tc>
          <w:tcPr>
            <w:tcW w:w="5121" w:type="dxa"/>
            <w:tcBorders>
              <w:top w:val="nil"/>
              <w:bottom w:val="nil"/>
            </w:tcBorders>
            <w:vAlign w:val="center"/>
          </w:tcPr>
          <w:p w:rsidR="0029627D" w:rsidRDefault="0029627D" w:rsidP="001C0312">
            <w:pPr>
              <w:keepNext/>
              <w:cnfStyle w:val="000000100000"/>
            </w:pPr>
            <w:r>
              <w:t>Carrier info</w:t>
            </w:r>
          </w:p>
        </w:tc>
      </w:tr>
      <w:tr w:rsidR="0029627D" w:rsidTr="00D1767F">
        <w:trPr>
          <w:jc w:val="center"/>
        </w:trPr>
        <w:tc>
          <w:tcPr>
            <w:cnfStyle w:val="001000000000"/>
            <w:tcW w:w="3364" w:type="dxa"/>
            <w:tcBorders>
              <w:top w:val="nil"/>
              <w:bottom w:val="nil"/>
            </w:tcBorders>
            <w:vAlign w:val="center"/>
          </w:tcPr>
          <w:p w:rsidR="0029627D" w:rsidRDefault="0029627D" w:rsidP="001C0312">
            <w:pPr>
              <w:jc w:val="center"/>
            </w:pPr>
            <w:r>
              <w:t>0x30000</w:t>
            </w:r>
          </w:p>
        </w:tc>
        <w:tc>
          <w:tcPr>
            <w:tcW w:w="5121" w:type="dxa"/>
            <w:tcBorders>
              <w:top w:val="nil"/>
              <w:bottom w:val="nil"/>
            </w:tcBorders>
            <w:vAlign w:val="center"/>
          </w:tcPr>
          <w:p w:rsidR="0029627D" w:rsidRDefault="0029627D" w:rsidP="001C0312">
            <w:pPr>
              <w:keepNext/>
              <w:cnfStyle w:val="000000000000"/>
            </w:pPr>
            <w:r>
              <w:t>VIC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0x40000</w:t>
            </w:r>
          </w:p>
        </w:tc>
        <w:tc>
          <w:tcPr>
            <w:tcW w:w="5121" w:type="dxa"/>
            <w:tcBorders>
              <w:top w:val="nil"/>
              <w:bottom w:val="nil"/>
            </w:tcBorders>
            <w:shd w:val="clear" w:color="auto" w:fill="21FF85"/>
            <w:vAlign w:val="center"/>
          </w:tcPr>
          <w:p w:rsidR="0029627D" w:rsidRDefault="0029627D" w:rsidP="001C0312">
            <w:pPr>
              <w:keepNext/>
              <w:cnfStyle w:val="000000100000"/>
            </w:pPr>
            <w:r>
              <w:t>Bridge FMC TDC mezzanine</w:t>
            </w:r>
            <w:r w:rsidR="00D1767F">
              <w:t xml:space="preserve"> #1</w:t>
            </w:r>
            <w:r>
              <w:t xml:space="preserve"> (Crossbar SDB records)</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0x50000</w:t>
            </w:r>
          </w:p>
        </w:tc>
        <w:tc>
          <w:tcPr>
            <w:tcW w:w="5121" w:type="dxa"/>
            <w:tcBorders>
              <w:top w:val="nil"/>
              <w:bottom w:val="nil"/>
            </w:tcBorders>
            <w:shd w:val="clear" w:color="auto" w:fill="21FF85"/>
            <w:vAlign w:val="center"/>
          </w:tcPr>
          <w:p w:rsidR="0029627D" w:rsidRDefault="0029627D" w:rsidP="001C0312">
            <w:pPr>
              <w:cnfStyle w:val="000000000000"/>
            </w:pPr>
            <w:r>
              <w:t>1-Wire</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0x51000</w:t>
            </w:r>
          </w:p>
        </w:tc>
        <w:tc>
          <w:tcPr>
            <w:tcW w:w="5121" w:type="dxa"/>
            <w:tcBorders>
              <w:top w:val="nil"/>
              <w:bottom w:val="nil"/>
            </w:tcBorders>
            <w:shd w:val="clear" w:color="auto" w:fill="21FF85"/>
            <w:vAlign w:val="center"/>
          </w:tcPr>
          <w:p w:rsidR="0029627D" w:rsidRDefault="0029627D" w:rsidP="001C0312">
            <w:pPr>
              <w:keepNext/>
              <w:cnfStyle w:val="000000100000"/>
            </w:pPr>
            <w:r>
              <w:t>TDC configuration</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0x52000</w:t>
            </w:r>
          </w:p>
        </w:tc>
        <w:tc>
          <w:tcPr>
            <w:tcW w:w="5121" w:type="dxa"/>
            <w:tcBorders>
              <w:top w:val="nil"/>
              <w:bottom w:val="nil"/>
            </w:tcBorders>
            <w:shd w:val="clear" w:color="auto" w:fill="21FF85"/>
            <w:vAlign w:val="center"/>
          </w:tcPr>
          <w:p w:rsidR="0029627D" w:rsidRDefault="0029627D" w:rsidP="001C0312">
            <w:pPr>
              <w:keepNext/>
              <w:cnfStyle w:val="000000000000"/>
            </w:pPr>
            <w:r>
              <w:t>EIC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0x53000</w:t>
            </w:r>
          </w:p>
        </w:tc>
        <w:tc>
          <w:tcPr>
            <w:tcW w:w="5121" w:type="dxa"/>
            <w:tcBorders>
              <w:top w:val="nil"/>
              <w:bottom w:val="nil"/>
            </w:tcBorders>
            <w:shd w:val="clear" w:color="auto" w:fill="21FF85"/>
            <w:vAlign w:val="center"/>
          </w:tcPr>
          <w:p w:rsidR="0029627D" w:rsidRDefault="0029627D" w:rsidP="001C0312">
            <w:pPr>
              <w:keepNext/>
              <w:cnfStyle w:val="000000100000"/>
            </w:pPr>
            <w:r>
              <w:t>I2C</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0x54000</w:t>
            </w:r>
          </w:p>
        </w:tc>
        <w:tc>
          <w:tcPr>
            <w:tcW w:w="5121" w:type="dxa"/>
            <w:tcBorders>
              <w:top w:val="nil"/>
              <w:bottom w:val="nil"/>
            </w:tcBorders>
            <w:shd w:val="clear" w:color="auto" w:fill="21FF85"/>
            <w:vAlign w:val="center"/>
          </w:tcPr>
          <w:p w:rsidR="0029627D" w:rsidRDefault="0029627D" w:rsidP="001C0312">
            <w:pPr>
              <w:keepNext/>
              <w:cnfStyle w:val="000000000000"/>
            </w:pPr>
            <w:r>
              <w:t>TDC memory for timestamps retrieval</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D1767F">
            <w:pPr>
              <w:jc w:val="center"/>
            </w:pPr>
            <w:r>
              <w:t>0x60000</w:t>
            </w:r>
          </w:p>
        </w:tc>
        <w:tc>
          <w:tcPr>
            <w:tcW w:w="5121" w:type="dxa"/>
            <w:tcBorders>
              <w:top w:val="nil"/>
              <w:bottom w:val="nil"/>
            </w:tcBorders>
            <w:shd w:val="clear" w:color="auto" w:fill="92D050"/>
            <w:vAlign w:val="center"/>
          </w:tcPr>
          <w:p w:rsidR="00D1767F" w:rsidRDefault="00D1767F" w:rsidP="005004C0">
            <w:pPr>
              <w:keepNext/>
              <w:cnfStyle w:val="000000100000"/>
            </w:pPr>
            <w:r>
              <w:t>Bridge FMC TDC mezzanine #2(Crossbar SDB records)</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0x60000</w:t>
            </w:r>
          </w:p>
        </w:tc>
        <w:tc>
          <w:tcPr>
            <w:tcW w:w="5121" w:type="dxa"/>
            <w:tcBorders>
              <w:top w:val="nil"/>
              <w:bottom w:val="nil"/>
            </w:tcBorders>
            <w:shd w:val="clear" w:color="auto" w:fill="92D050"/>
            <w:vAlign w:val="center"/>
          </w:tcPr>
          <w:p w:rsidR="00D1767F" w:rsidRDefault="00D1767F" w:rsidP="005004C0">
            <w:pPr>
              <w:cnfStyle w:val="000000000000"/>
            </w:pPr>
            <w:r>
              <w:t>1-Wire</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0x61000</w:t>
            </w:r>
          </w:p>
        </w:tc>
        <w:tc>
          <w:tcPr>
            <w:tcW w:w="5121" w:type="dxa"/>
            <w:tcBorders>
              <w:top w:val="nil"/>
              <w:bottom w:val="nil"/>
            </w:tcBorders>
            <w:shd w:val="clear" w:color="auto" w:fill="92D050"/>
            <w:vAlign w:val="center"/>
          </w:tcPr>
          <w:p w:rsidR="00D1767F" w:rsidRDefault="00D1767F" w:rsidP="005004C0">
            <w:pPr>
              <w:keepNext/>
              <w:cnfStyle w:val="000000100000"/>
            </w:pPr>
            <w:r>
              <w:t>TDC configuration</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0x62000</w:t>
            </w:r>
          </w:p>
        </w:tc>
        <w:tc>
          <w:tcPr>
            <w:tcW w:w="5121" w:type="dxa"/>
            <w:tcBorders>
              <w:top w:val="nil"/>
              <w:bottom w:val="nil"/>
            </w:tcBorders>
            <w:shd w:val="clear" w:color="auto" w:fill="92D050"/>
            <w:vAlign w:val="center"/>
          </w:tcPr>
          <w:p w:rsidR="00D1767F" w:rsidRDefault="00D1767F" w:rsidP="005004C0">
            <w:pPr>
              <w:keepNext/>
              <w:cnfStyle w:val="000000000000"/>
            </w:pPr>
            <w:r>
              <w:t>EIC</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0x63000</w:t>
            </w:r>
          </w:p>
        </w:tc>
        <w:tc>
          <w:tcPr>
            <w:tcW w:w="5121" w:type="dxa"/>
            <w:tcBorders>
              <w:top w:val="nil"/>
              <w:bottom w:val="nil"/>
            </w:tcBorders>
            <w:shd w:val="clear" w:color="auto" w:fill="92D050"/>
            <w:vAlign w:val="center"/>
          </w:tcPr>
          <w:p w:rsidR="00D1767F" w:rsidRDefault="00D1767F" w:rsidP="005004C0">
            <w:pPr>
              <w:keepNext/>
              <w:cnfStyle w:val="000000100000"/>
            </w:pPr>
            <w:r>
              <w:t>I2C</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0x64000</w:t>
            </w:r>
          </w:p>
        </w:tc>
        <w:tc>
          <w:tcPr>
            <w:tcW w:w="5121" w:type="dxa"/>
            <w:tcBorders>
              <w:top w:val="nil"/>
              <w:bottom w:val="nil"/>
            </w:tcBorders>
            <w:shd w:val="clear" w:color="auto" w:fill="92D050"/>
            <w:vAlign w:val="center"/>
          </w:tcPr>
          <w:p w:rsidR="00D1767F" w:rsidRDefault="00D1767F" w:rsidP="005004C0">
            <w:pPr>
              <w:keepNext/>
              <w:cnfStyle w:val="000000000000"/>
            </w:pPr>
            <w:r>
              <w:t>TDC memory for timestamps retrieval</w:t>
            </w:r>
          </w:p>
        </w:tc>
      </w:tr>
    </w:tbl>
    <w:p w:rsidR="0029627D" w:rsidRDefault="0029627D" w:rsidP="0029627D">
      <w:pPr>
        <w:pStyle w:val="Caption"/>
        <w:jc w:val="center"/>
      </w:pPr>
      <w:bookmarkStart w:id="90" w:name="_Ref378844398"/>
      <w:r>
        <w:t xml:space="preserve">Table </w:t>
      </w:r>
      <w:fldSimple w:instr=" SEQ Table \* ARABIC ">
        <w:r w:rsidR="007361FA">
          <w:rPr>
            <w:noProof/>
          </w:rPr>
          <w:t>15</w:t>
        </w:r>
      </w:fldSimple>
      <w:bookmarkEnd w:id="90"/>
      <w:r w:rsidR="00110F2B">
        <w:t>: WISHBONE bus memory mapping for SVEC</w:t>
      </w:r>
    </w:p>
    <w:p w:rsidR="007361FA" w:rsidRDefault="0029627D" w:rsidP="00686683">
      <w:r>
        <w:t xml:space="preserve">In order to identify the gateware, the crossbar includes </w:t>
      </w:r>
      <w:r w:rsidR="00E33F70">
        <w:t>two</w:t>
      </w:r>
      <w:r>
        <w:t xml:space="preserve"> SDB meta-information records: “</w:t>
      </w:r>
      <w:r w:rsidR="00E33F70">
        <w:t xml:space="preserve">repository </w:t>
      </w:r>
      <w:proofErr w:type="spellStart"/>
      <w:r w:rsidR="00E33F70">
        <w:t>url</w:t>
      </w:r>
      <w:proofErr w:type="spellEnd"/>
      <w:r w:rsidR="00E33F70">
        <w:t>” and “s</w:t>
      </w:r>
      <w:r>
        <w:t xml:space="preserve">ynthesis information”. </w:t>
      </w:r>
      <w:r w:rsidR="001A2395">
        <w:fldChar w:fldCharType="begin"/>
      </w:r>
      <w:r w:rsidR="00B2416A">
        <w:instrText xml:space="preserve"> REF _Ref379215982 \h </w:instrText>
      </w:r>
      <w:r w:rsidR="001D1613">
        <w:instrText xml:space="preserve"> \* MERGEFORMAT </w:instrText>
      </w:r>
      <w:r w:rsidR="001A2395">
        <w:fldChar w:fldCharType="separate"/>
      </w:r>
    </w:p>
    <w:tbl>
      <w:tblPr>
        <w:tblStyle w:val="LightShading-Accent11"/>
        <w:tblW w:w="9876" w:type="dxa"/>
        <w:jc w:val="center"/>
        <w:tblInd w:w="-184" w:type="dxa"/>
        <w:tblLook w:val="04A0"/>
      </w:tblPr>
      <w:tblGrid>
        <w:gridCol w:w="1090"/>
        <w:gridCol w:w="1955"/>
        <w:gridCol w:w="4761"/>
        <w:gridCol w:w="2070"/>
      </w:tblGrid>
      <w:tr w:rsidR="007361FA" w:rsidTr="00686683">
        <w:trPr>
          <w:cnfStyle w:val="100000000000"/>
          <w:jc w:val="center"/>
        </w:trPr>
        <w:tc>
          <w:tcPr>
            <w:cnfStyle w:val="001000000000"/>
            <w:tcW w:w="1090" w:type="dxa"/>
            <w:tcBorders>
              <w:top w:val="single" w:sz="4" w:space="0" w:color="auto"/>
              <w:bottom w:val="single" w:sz="4" w:space="0" w:color="auto"/>
            </w:tcBorders>
          </w:tcPr>
          <w:p w:rsidR="007361FA" w:rsidRDefault="007361FA" w:rsidP="00686683">
            <w:pPr>
              <w:jc w:val="center"/>
            </w:pPr>
            <w:r>
              <w:t>SDB record</w:t>
            </w:r>
          </w:p>
        </w:tc>
        <w:tc>
          <w:tcPr>
            <w:tcW w:w="1955" w:type="dxa"/>
            <w:tcBorders>
              <w:top w:val="single" w:sz="4" w:space="0" w:color="auto"/>
              <w:bottom w:val="single" w:sz="4" w:space="0" w:color="auto"/>
            </w:tcBorders>
            <w:vAlign w:val="center"/>
          </w:tcPr>
          <w:p w:rsidR="007361FA" w:rsidRDefault="007361FA" w:rsidP="00686683">
            <w:pPr>
              <w:cnfStyle w:val="100000000000"/>
            </w:pPr>
            <w:r>
              <w:t>Fields</w:t>
            </w:r>
          </w:p>
        </w:tc>
        <w:tc>
          <w:tcPr>
            <w:tcW w:w="4761" w:type="dxa"/>
            <w:tcBorders>
              <w:top w:val="single" w:sz="4" w:space="0" w:color="auto"/>
              <w:bottom w:val="single" w:sz="4" w:space="0" w:color="auto"/>
            </w:tcBorders>
            <w:vAlign w:val="center"/>
          </w:tcPr>
          <w:p w:rsidR="007361FA" w:rsidRPr="006B282E" w:rsidRDefault="007361FA" w:rsidP="00686683">
            <w:pPr>
              <w:cnfStyle w:val="100000000000"/>
              <w:rPr>
                <w:bCs w:val="0"/>
              </w:rPr>
            </w:pPr>
            <w:r>
              <w:rPr>
                <w:bCs w:val="0"/>
              </w:rPr>
              <w:t>Field content</w:t>
            </w:r>
          </w:p>
        </w:tc>
        <w:tc>
          <w:tcPr>
            <w:tcW w:w="2070" w:type="dxa"/>
            <w:tcBorders>
              <w:top w:val="single" w:sz="4" w:space="0" w:color="auto"/>
              <w:bottom w:val="single" w:sz="4" w:space="0" w:color="auto"/>
            </w:tcBorders>
          </w:tcPr>
          <w:p w:rsidR="007361FA" w:rsidRDefault="007361FA" w:rsidP="00686683">
            <w:pPr>
              <w:cnfStyle w:val="100000000000"/>
              <w:rPr>
                <w:bCs w:val="0"/>
              </w:rPr>
            </w:pPr>
            <w:r>
              <w:rPr>
                <w:bCs w:val="0"/>
              </w:rPr>
              <w:t>Description</w:t>
            </w:r>
          </w:p>
        </w:tc>
      </w:tr>
      <w:tr w:rsidR="007361FA" w:rsidTr="00686683">
        <w:trPr>
          <w:cnfStyle w:val="000000100000"/>
          <w:jc w:val="center"/>
        </w:trPr>
        <w:tc>
          <w:tcPr>
            <w:cnfStyle w:val="001000000000"/>
            <w:tcW w:w="1090" w:type="dxa"/>
            <w:tcBorders>
              <w:top w:val="nil"/>
              <w:bottom w:val="nil"/>
            </w:tcBorders>
          </w:tcPr>
          <w:p w:rsidR="007361FA" w:rsidRDefault="007361FA" w:rsidP="00686683">
            <w:r>
              <w:t xml:space="preserve">Repo </w:t>
            </w:r>
            <w:proofErr w:type="spellStart"/>
            <w:r>
              <w:t>url</w:t>
            </w:r>
            <w:proofErr w:type="spellEnd"/>
          </w:p>
        </w:tc>
        <w:tc>
          <w:tcPr>
            <w:tcW w:w="1955" w:type="dxa"/>
            <w:tcBorders>
              <w:top w:val="nil"/>
              <w:bottom w:val="nil"/>
            </w:tcBorders>
            <w:vAlign w:val="center"/>
          </w:tcPr>
          <w:p w:rsidR="007361FA" w:rsidRDefault="007361FA" w:rsidP="00686683">
            <w:pPr>
              <w:cnfStyle w:val="000000100000"/>
            </w:pPr>
            <w:proofErr w:type="spellStart"/>
            <w:r>
              <w:t>repo_url</w:t>
            </w:r>
            <w:proofErr w:type="spellEnd"/>
          </w:p>
        </w:tc>
        <w:tc>
          <w:tcPr>
            <w:tcW w:w="4761" w:type="dxa"/>
            <w:tcBorders>
              <w:top w:val="nil"/>
              <w:bottom w:val="nil"/>
            </w:tcBorders>
            <w:vAlign w:val="center"/>
          </w:tcPr>
          <w:p w:rsidR="007361FA" w:rsidRDefault="007361FA" w:rsidP="00686683">
            <w:pPr>
              <w:keepNext/>
              <w:cnfStyle w:val="000000100000"/>
            </w:pPr>
            <w:r w:rsidRPr="000D077F">
              <w:t>"</w:t>
            </w:r>
            <w:r w:rsidRPr="00686683">
              <w:t xml:space="preserve">http://svn.ohwr.org/fmc-tdc                                    </w:t>
            </w:r>
            <w:r w:rsidRPr="000D077F">
              <w:t>"</w:t>
            </w:r>
          </w:p>
        </w:tc>
        <w:tc>
          <w:tcPr>
            <w:tcW w:w="2070" w:type="dxa"/>
            <w:tcBorders>
              <w:top w:val="nil"/>
              <w:bottom w:val="nil"/>
            </w:tcBorders>
          </w:tcPr>
          <w:p w:rsidR="007361FA" w:rsidRDefault="007361FA" w:rsidP="00686683">
            <w:pPr>
              <w:keepNext/>
              <w:cnfStyle w:val="000000100000"/>
            </w:pPr>
            <w:r>
              <w:t>string, 63 char</w:t>
            </w:r>
          </w:p>
        </w:tc>
      </w:tr>
      <w:tr w:rsidR="007361FA" w:rsidTr="001D1613">
        <w:trPr>
          <w:jc w:val="center"/>
        </w:trPr>
        <w:tc>
          <w:tcPr>
            <w:cnfStyle w:val="001000000000"/>
            <w:tcW w:w="1090" w:type="dxa"/>
            <w:vMerge w:val="restart"/>
            <w:tcBorders>
              <w:top w:val="nil"/>
            </w:tcBorders>
            <w:vAlign w:val="center"/>
          </w:tcPr>
          <w:p w:rsidR="007361FA" w:rsidRDefault="007361FA" w:rsidP="00686683">
            <w:r>
              <w:t>Synthesis</w:t>
            </w:r>
          </w:p>
        </w:tc>
        <w:tc>
          <w:tcPr>
            <w:tcW w:w="1955" w:type="dxa"/>
            <w:tcBorders>
              <w:top w:val="nil"/>
              <w:bottom w:val="nil"/>
            </w:tcBorders>
            <w:shd w:val="clear" w:color="auto" w:fill="FFFFFF" w:themeFill="background1"/>
            <w:vAlign w:val="center"/>
          </w:tcPr>
          <w:p w:rsidR="007361FA" w:rsidRDefault="007361FA" w:rsidP="00686683">
            <w:pPr>
              <w:cnfStyle w:val="000000000000"/>
            </w:pPr>
            <w:proofErr w:type="spellStart"/>
            <w:r>
              <w:t>syn_module_name</w:t>
            </w:r>
            <w:proofErr w:type="spellEnd"/>
          </w:p>
        </w:tc>
        <w:tc>
          <w:tcPr>
            <w:tcW w:w="4761" w:type="dxa"/>
            <w:tcBorders>
              <w:top w:val="nil"/>
              <w:bottom w:val="nil"/>
            </w:tcBorders>
            <w:shd w:val="clear" w:color="auto" w:fill="FFFFFF" w:themeFill="background1"/>
            <w:vAlign w:val="center"/>
          </w:tcPr>
          <w:p w:rsidR="007361FA" w:rsidRDefault="007361FA" w:rsidP="00E33F70">
            <w:pPr>
              <w:keepNext/>
              <w:cnfStyle w:val="000000000000"/>
            </w:pPr>
            <w:r w:rsidRPr="000D077F">
              <w:t>"</w:t>
            </w:r>
            <w:proofErr w:type="spellStart"/>
            <w:r w:rsidRPr="000D077F">
              <w:t>s</w:t>
            </w:r>
            <w:r>
              <w:t>v</w:t>
            </w:r>
            <w:r w:rsidRPr="000D077F">
              <w:t>ec</w:t>
            </w:r>
            <w:r>
              <w:t>_</w:t>
            </w:r>
            <w:r w:rsidRPr="000D077F">
              <w:t>tdc</w:t>
            </w:r>
            <w:proofErr w:type="spellEnd"/>
            <w:r>
              <w:t xml:space="preserve">        </w:t>
            </w:r>
            <w:r w:rsidRPr="000D077F">
              <w:t>"</w:t>
            </w:r>
          </w:p>
        </w:tc>
        <w:tc>
          <w:tcPr>
            <w:tcW w:w="2070" w:type="dxa"/>
            <w:tcBorders>
              <w:top w:val="nil"/>
              <w:bottom w:val="nil"/>
            </w:tcBorders>
            <w:shd w:val="clear" w:color="auto" w:fill="FFFFFF" w:themeFill="background1"/>
          </w:tcPr>
          <w:p w:rsidR="007361FA" w:rsidRDefault="007361FA" w:rsidP="00686683">
            <w:pPr>
              <w:keepNext/>
              <w:cnfStyle w:val="000000000000"/>
            </w:pPr>
            <w:r>
              <w:t>string, 16 char</w:t>
            </w:r>
          </w:p>
        </w:tc>
      </w:tr>
      <w:tr w:rsidR="007361FA" w:rsidTr="001D1613">
        <w:trPr>
          <w:cnfStyle w:val="000000100000"/>
          <w:jc w:val="center"/>
        </w:trPr>
        <w:tc>
          <w:tcPr>
            <w:cnfStyle w:val="001000000000"/>
            <w:tcW w:w="1090" w:type="dxa"/>
            <w:vMerge/>
          </w:tcPr>
          <w:p w:rsidR="007361FA" w:rsidRDefault="007361FA" w:rsidP="00686683"/>
        </w:tc>
        <w:tc>
          <w:tcPr>
            <w:tcW w:w="1955" w:type="dxa"/>
            <w:tcBorders>
              <w:top w:val="nil"/>
              <w:bottom w:val="nil"/>
            </w:tcBorders>
            <w:shd w:val="clear" w:color="auto" w:fill="FFFFFF" w:themeFill="background1"/>
            <w:vAlign w:val="center"/>
          </w:tcPr>
          <w:p w:rsidR="007361FA" w:rsidRDefault="007361FA" w:rsidP="00686683">
            <w:pPr>
              <w:cnfStyle w:val="000000100000"/>
            </w:pPr>
            <w:proofErr w:type="spellStart"/>
            <w:r>
              <w:t>syn_commit_id</w:t>
            </w:r>
            <w:proofErr w:type="spellEnd"/>
          </w:p>
        </w:tc>
        <w:tc>
          <w:tcPr>
            <w:tcW w:w="4761" w:type="dxa"/>
            <w:tcBorders>
              <w:top w:val="nil"/>
              <w:bottom w:val="nil"/>
            </w:tcBorders>
            <w:shd w:val="clear" w:color="auto" w:fill="FFFFFF" w:themeFill="background1"/>
            <w:vAlign w:val="center"/>
          </w:tcPr>
          <w:p w:rsidR="007361FA" w:rsidRDefault="007361FA" w:rsidP="00686683">
            <w:pPr>
              <w:keepNext/>
              <w:cnfStyle w:val="000000100000"/>
            </w:pPr>
          </w:p>
        </w:tc>
        <w:tc>
          <w:tcPr>
            <w:tcW w:w="2070" w:type="dxa"/>
            <w:tcBorders>
              <w:top w:val="nil"/>
              <w:bottom w:val="nil"/>
            </w:tcBorders>
            <w:shd w:val="clear" w:color="auto" w:fill="FFFFFF" w:themeFill="background1"/>
          </w:tcPr>
          <w:p w:rsidR="007361FA" w:rsidRDefault="007361FA" w:rsidP="00686683">
            <w:pPr>
              <w:keepNext/>
              <w:cnfStyle w:val="000000100000"/>
            </w:pPr>
          </w:p>
        </w:tc>
      </w:tr>
      <w:tr w:rsidR="007361FA" w:rsidTr="001D1613">
        <w:trPr>
          <w:jc w:val="center"/>
        </w:trPr>
        <w:tc>
          <w:tcPr>
            <w:cnfStyle w:val="001000000000"/>
            <w:tcW w:w="1090" w:type="dxa"/>
            <w:vMerge/>
          </w:tcPr>
          <w:p w:rsidR="007361FA" w:rsidRDefault="007361FA" w:rsidP="00686683"/>
        </w:tc>
        <w:tc>
          <w:tcPr>
            <w:tcW w:w="1955" w:type="dxa"/>
            <w:tcBorders>
              <w:top w:val="nil"/>
              <w:bottom w:val="nil"/>
            </w:tcBorders>
            <w:shd w:val="clear" w:color="auto" w:fill="FFFFFF" w:themeFill="background1"/>
            <w:vAlign w:val="center"/>
          </w:tcPr>
          <w:p w:rsidR="007361FA" w:rsidRDefault="007361FA" w:rsidP="00686683">
            <w:pPr>
              <w:cnfStyle w:val="000000000000"/>
            </w:pPr>
            <w:proofErr w:type="spellStart"/>
            <w:r>
              <w:t>syn_tool_name</w:t>
            </w:r>
            <w:proofErr w:type="spellEnd"/>
          </w:p>
        </w:tc>
        <w:tc>
          <w:tcPr>
            <w:tcW w:w="4761" w:type="dxa"/>
            <w:tcBorders>
              <w:top w:val="nil"/>
              <w:bottom w:val="nil"/>
            </w:tcBorders>
            <w:shd w:val="clear" w:color="auto" w:fill="FFFFFF" w:themeFill="background1"/>
            <w:vAlign w:val="center"/>
          </w:tcPr>
          <w:p w:rsidR="007361FA" w:rsidRDefault="007361FA" w:rsidP="00686683">
            <w:pPr>
              <w:keepNext/>
              <w:cnfStyle w:val="000000000000"/>
            </w:pPr>
            <w:r w:rsidRPr="000D077F">
              <w:t>"</w:t>
            </w:r>
            <w:r>
              <w:t xml:space="preserve">ISE     </w:t>
            </w:r>
            <w:r w:rsidRPr="000D077F">
              <w:t>"</w:t>
            </w:r>
          </w:p>
        </w:tc>
        <w:tc>
          <w:tcPr>
            <w:tcW w:w="2070" w:type="dxa"/>
            <w:tcBorders>
              <w:top w:val="nil"/>
              <w:bottom w:val="nil"/>
            </w:tcBorders>
            <w:shd w:val="clear" w:color="auto" w:fill="FFFFFF" w:themeFill="background1"/>
          </w:tcPr>
          <w:p w:rsidR="007361FA" w:rsidRDefault="007361FA" w:rsidP="00686683">
            <w:pPr>
              <w:keepNext/>
              <w:cnfStyle w:val="000000000000"/>
            </w:pPr>
            <w:r>
              <w:t>string 8 char</w:t>
            </w:r>
          </w:p>
        </w:tc>
      </w:tr>
      <w:tr w:rsidR="007361FA" w:rsidTr="001D1613">
        <w:trPr>
          <w:cnfStyle w:val="000000100000"/>
          <w:jc w:val="center"/>
        </w:trPr>
        <w:tc>
          <w:tcPr>
            <w:cnfStyle w:val="001000000000"/>
            <w:tcW w:w="1090" w:type="dxa"/>
            <w:vMerge/>
          </w:tcPr>
          <w:p w:rsidR="007361FA" w:rsidRDefault="007361FA" w:rsidP="00686683"/>
        </w:tc>
        <w:tc>
          <w:tcPr>
            <w:tcW w:w="1955" w:type="dxa"/>
            <w:tcBorders>
              <w:top w:val="nil"/>
              <w:bottom w:val="nil"/>
            </w:tcBorders>
            <w:shd w:val="clear" w:color="auto" w:fill="FFFFFF" w:themeFill="background1"/>
            <w:vAlign w:val="center"/>
          </w:tcPr>
          <w:p w:rsidR="007361FA" w:rsidRDefault="007361FA" w:rsidP="00686683">
            <w:pPr>
              <w:cnfStyle w:val="000000100000"/>
            </w:pPr>
            <w:proofErr w:type="spellStart"/>
            <w:r>
              <w:t>syn_tool_version</w:t>
            </w:r>
            <w:proofErr w:type="spellEnd"/>
          </w:p>
        </w:tc>
        <w:tc>
          <w:tcPr>
            <w:tcW w:w="4761" w:type="dxa"/>
            <w:tcBorders>
              <w:top w:val="nil"/>
              <w:bottom w:val="nil"/>
            </w:tcBorders>
            <w:shd w:val="clear" w:color="auto" w:fill="FFFFFF" w:themeFill="background1"/>
            <w:vAlign w:val="center"/>
          </w:tcPr>
          <w:p w:rsidR="007361FA" w:rsidRDefault="007361FA" w:rsidP="00686683">
            <w:pPr>
              <w:keepNext/>
              <w:cnfStyle w:val="000000100000"/>
            </w:pPr>
            <w:r>
              <w:t>0</w:t>
            </w:r>
            <w:r w:rsidRPr="000D077F">
              <w:t>x00</w:t>
            </w:r>
            <w:r>
              <w:t>000134</w:t>
            </w:r>
          </w:p>
        </w:tc>
        <w:tc>
          <w:tcPr>
            <w:tcW w:w="2070" w:type="dxa"/>
            <w:tcBorders>
              <w:top w:val="nil"/>
              <w:bottom w:val="nil"/>
            </w:tcBorders>
            <w:shd w:val="clear" w:color="auto" w:fill="FFFFFF" w:themeFill="background1"/>
          </w:tcPr>
          <w:p w:rsidR="007361FA" w:rsidRDefault="007361FA" w:rsidP="00686683">
            <w:pPr>
              <w:keepNext/>
              <w:cnfStyle w:val="000000100000"/>
            </w:pPr>
            <w:proofErr w:type="spellStart"/>
            <w:r>
              <w:t>bcd</w:t>
            </w:r>
            <w:proofErr w:type="spellEnd"/>
            <w:r>
              <w:t xml:space="preserve"> encoded, 32 bits</w:t>
            </w:r>
          </w:p>
        </w:tc>
      </w:tr>
      <w:tr w:rsidR="007361FA" w:rsidTr="001D1613">
        <w:trPr>
          <w:jc w:val="center"/>
        </w:trPr>
        <w:tc>
          <w:tcPr>
            <w:cnfStyle w:val="001000000000"/>
            <w:tcW w:w="1090" w:type="dxa"/>
            <w:vMerge/>
          </w:tcPr>
          <w:p w:rsidR="007361FA" w:rsidRDefault="007361FA" w:rsidP="00686683"/>
        </w:tc>
        <w:tc>
          <w:tcPr>
            <w:tcW w:w="1955" w:type="dxa"/>
            <w:tcBorders>
              <w:top w:val="nil"/>
              <w:bottom w:val="nil"/>
            </w:tcBorders>
            <w:shd w:val="clear" w:color="auto" w:fill="FFFFFF" w:themeFill="background1"/>
            <w:vAlign w:val="center"/>
          </w:tcPr>
          <w:p w:rsidR="007361FA" w:rsidRDefault="007361FA" w:rsidP="00686683">
            <w:pPr>
              <w:cnfStyle w:val="000000000000"/>
            </w:pPr>
            <w:proofErr w:type="spellStart"/>
            <w:r>
              <w:t>syn_date</w:t>
            </w:r>
            <w:proofErr w:type="spellEnd"/>
          </w:p>
        </w:tc>
        <w:tc>
          <w:tcPr>
            <w:tcW w:w="4761" w:type="dxa"/>
            <w:tcBorders>
              <w:top w:val="nil"/>
              <w:bottom w:val="nil"/>
            </w:tcBorders>
            <w:shd w:val="clear" w:color="auto" w:fill="FFFFFF" w:themeFill="background1"/>
            <w:vAlign w:val="center"/>
          </w:tcPr>
          <w:p w:rsidR="007361FA" w:rsidRDefault="007361FA" w:rsidP="00686683">
            <w:pPr>
              <w:keepNext/>
              <w:cnfStyle w:val="000000000000"/>
            </w:pPr>
            <w:r>
              <w:t>0</w:t>
            </w:r>
            <w:r w:rsidRPr="000D077F">
              <w:t>x20140</w:t>
            </w:r>
            <w:r>
              <w:t>6</w:t>
            </w:r>
            <w:r w:rsidRPr="000D077F">
              <w:t>1</w:t>
            </w:r>
            <w:r>
              <w:t>7</w:t>
            </w:r>
          </w:p>
        </w:tc>
        <w:tc>
          <w:tcPr>
            <w:tcW w:w="2070" w:type="dxa"/>
            <w:tcBorders>
              <w:top w:val="nil"/>
              <w:bottom w:val="nil"/>
            </w:tcBorders>
            <w:shd w:val="clear" w:color="auto" w:fill="FFFFFF" w:themeFill="background1"/>
          </w:tcPr>
          <w:p w:rsidR="007361FA" w:rsidRDefault="007361FA" w:rsidP="00686683">
            <w:pPr>
              <w:keepNext/>
              <w:cnfStyle w:val="000000000000"/>
            </w:pPr>
            <w:proofErr w:type="spellStart"/>
            <w:r>
              <w:t>bcd</w:t>
            </w:r>
            <w:proofErr w:type="spellEnd"/>
            <w:r>
              <w:t xml:space="preserve"> encoded, 32 bits</w:t>
            </w:r>
          </w:p>
        </w:tc>
      </w:tr>
      <w:tr w:rsidR="007361FA" w:rsidTr="001D1613">
        <w:trPr>
          <w:cnfStyle w:val="000000100000"/>
          <w:jc w:val="center"/>
        </w:trPr>
        <w:tc>
          <w:tcPr>
            <w:cnfStyle w:val="001000000000"/>
            <w:tcW w:w="1090" w:type="dxa"/>
            <w:vMerge/>
            <w:tcBorders>
              <w:bottom w:val="single" w:sz="4" w:space="0" w:color="auto"/>
            </w:tcBorders>
          </w:tcPr>
          <w:p w:rsidR="007361FA" w:rsidRDefault="007361FA" w:rsidP="00686683"/>
        </w:tc>
        <w:tc>
          <w:tcPr>
            <w:tcW w:w="1955" w:type="dxa"/>
            <w:tcBorders>
              <w:top w:val="nil"/>
              <w:bottom w:val="single" w:sz="4" w:space="0" w:color="auto"/>
            </w:tcBorders>
            <w:shd w:val="clear" w:color="auto" w:fill="FFFFFF" w:themeFill="background1"/>
            <w:vAlign w:val="center"/>
          </w:tcPr>
          <w:p w:rsidR="007361FA" w:rsidRDefault="007361FA" w:rsidP="00686683">
            <w:pPr>
              <w:cnfStyle w:val="000000100000"/>
            </w:pPr>
            <w:proofErr w:type="spellStart"/>
            <w:r>
              <w:t>syn_username</w:t>
            </w:r>
            <w:proofErr w:type="spellEnd"/>
          </w:p>
        </w:tc>
        <w:tc>
          <w:tcPr>
            <w:tcW w:w="4761" w:type="dxa"/>
            <w:tcBorders>
              <w:top w:val="nil"/>
              <w:bottom w:val="single" w:sz="4" w:space="0" w:color="auto"/>
            </w:tcBorders>
            <w:shd w:val="clear" w:color="auto" w:fill="FFFFFF" w:themeFill="background1"/>
            <w:vAlign w:val="center"/>
          </w:tcPr>
          <w:p w:rsidR="007361FA" w:rsidRDefault="007361FA" w:rsidP="00686683">
            <w:pPr>
              <w:keepNext/>
              <w:cnfStyle w:val="000000100000"/>
            </w:pPr>
            <w:r w:rsidRPr="000D077F">
              <w:t>"</w:t>
            </w:r>
            <w:proofErr w:type="spellStart"/>
            <w:r w:rsidRPr="000D077F">
              <w:t>egousiou</w:t>
            </w:r>
            <w:proofErr w:type="spellEnd"/>
            <w:r w:rsidRPr="000D077F">
              <w:t xml:space="preserve">       "</w:t>
            </w:r>
          </w:p>
        </w:tc>
        <w:tc>
          <w:tcPr>
            <w:tcW w:w="2070" w:type="dxa"/>
            <w:tcBorders>
              <w:top w:val="nil"/>
              <w:bottom w:val="single" w:sz="4" w:space="0" w:color="auto"/>
            </w:tcBorders>
            <w:shd w:val="clear" w:color="auto" w:fill="FFFFFF" w:themeFill="background1"/>
          </w:tcPr>
          <w:p w:rsidR="007361FA" w:rsidRDefault="007361FA" w:rsidP="00686683">
            <w:pPr>
              <w:keepNext/>
              <w:cnfStyle w:val="000000100000"/>
            </w:pPr>
            <w:r>
              <w:t>string, 15 char</w:t>
            </w:r>
          </w:p>
        </w:tc>
      </w:tr>
    </w:tbl>
    <w:p w:rsidR="00686683" w:rsidRDefault="007361FA" w:rsidP="001D1613">
      <w:pPr>
        <w:jc w:val="center"/>
      </w:pPr>
      <w:r w:rsidRPr="00686683">
        <w:rPr>
          <w:b/>
          <w:bCs/>
          <w:color w:val="4F81BD" w:themeColor="accent1"/>
          <w:sz w:val="18"/>
          <w:szCs w:val="18"/>
        </w:rPr>
        <w:t xml:space="preserve">Table </w:t>
      </w:r>
      <w:r>
        <w:rPr>
          <w:b/>
          <w:bCs/>
          <w:noProof/>
          <w:color w:val="4F81BD" w:themeColor="accent1"/>
          <w:sz w:val="18"/>
          <w:szCs w:val="18"/>
        </w:rPr>
        <w:t>16</w:t>
      </w:r>
      <w:r w:rsidR="001A2395">
        <w:fldChar w:fldCharType="end"/>
      </w:r>
      <w:r w:rsidR="001D1613" w:rsidRPr="001D1613">
        <w:rPr>
          <w:b/>
          <w:bCs/>
          <w:color w:val="4F81BD" w:themeColor="accent1"/>
          <w:sz w:val="18"/>
          <w:szCs w:val="18"/>
        </w:rPr>
        <w:t>:</w:t>
      </w:r>
      <w:r w:rsidR="00B2416A" w:rsidRPr="001D1613">
        <w:rPr>
          <w:b/>
          <w:bCs/>
          <w:color w:val="4F81BD" w:themeColor="accent1"/>
          <w:sz w:val="18"/>
          <w:szCs w:val="18"/>
        </w:rPr>
        <w:t xml:space="preserve"> </w:t>
      </w:r>
      <w:r w:rsidR="001D1613">
        <w:rPr>
          <w:b/>
          <w:bCs/>
          <w:color w:val="4F81BD" w:themeColor="accent1"/>
          <w:sz w:val="18"/>
          <w:szCs w:val="18"/>
        </w:rPr>
        <w:t>SDV meta-information</w:t>
      </w:r>
      <w:bookmarkStart w:id="91" w:name="_Ref379215982"/>
      <w:r w:rsidR="001D1613">
        <w:rPr>
          <w:b/>
          <w:bCs/>
          <w:color w:val="4F81BD" w:themeColor="accent1"/>
          <w:sz w:val="18"/>
          <w:szCs w:val="18"/>
        </w:rPr>
        <w:t xml:space="preserve"> records</w:t>
      </w:r>
    </w:p>
    <w:bookmarkEnd w:id="91"/>
    <w:p w:rsidR="0029627D" w:rsidRDefault="0029627D" w:rsidP="0029627D">
      <w:r>
        <w:br w:type="page"/>
      </w:r>
    </w:p>
    <w:p w:rsidR="0029627D" w:rsidRDefault="0029627D" w:rsidP="0029627D">
      <w:pPr>
        <w:pStyle w:val="Heading2"/>
      </w:pPr>
      <w:bookmarkStart w:id="92" w:name="_Toc391044671"/>
      <w:r>
        <w:lastRenderedPageBreak/>
        <w:t>Carrier 1-Wire</w:t>
      </w:r>
      <w:bookmarkEnd w:id="92"/>
    </w:p>
    <w:p w:rsidR="0029627D" w:rsidRDefault="0029627D" w:rsidP="0029627D">
      <w:r>
        <w:t xml:space="preserve">Similarly to the “mezzanine 1-Wire master” of section </w:t>
      </w:r>
      <w:r w:rsidR="001A2395">
        <w:fldChar w:fldCharType="begin"/>
      </w:r>
      <w:r>
        <w:instrText xml:space="preserve"> REF _Ref372485131 \r \h </w:instrText>
      </w:r>
      <w:r w:rsidR="001A2395">
        <w:fldChar w:fldCharType="separate"/>
      </w:r>
      <w:r w:rsidR="007361FA">
        <w:t>3.3</w:t>
      </w:r>
      <w:r w:rsidR="001A2395">
        <w:fldChar w:fldCharType="end"/>
      </w:r>
      <w:r>
        <w:t>, the “carrier 1-wire master” controls the “DS18B20 thermometer and unique ID” chip located on the S</w:t>
      </w:r>
      <w:r w:rsidR="0064516A">
        <w:t>V</w:t>
      </w:r>
      <w:r>
        <w:t xml:space="preserve">EC carrier board. The unit is an </w:t>
      </w:r>
      <w:proofErr w:type="spellStart"/>
      <w:r w:rsidRPr="00D5025F">
        <w:t>OpenCores</w:t>
      </w:r>
      <w:proofErr w:type="spellEnd"/>
      <w:r>
        <w:t xml:space="preserve"> </w:t>
      </w:r>
      <w:r w:rsidRPr="00D5025F">
        <w:rPr>
          <w:vertAlign w:val="superscript"/>
        </w:rPr>
        <w:t>[8]</w:t>
      </w:r>
      <w:r>
        <w:t xml:space="preserve"> design. </w:t>
      </w:r>
    </w:p>
    <w:p w:rsidR="0029627D" w:rsidRDefault="0064516A" w:rsidP="0029627D">
      <w:r>
        <w:t>The unit is clocked by the 62.5</w:t>
      </w:r>
      <w:r w:rsidR="0029627D">
        <w:t xml:space="preserve"> MHz clock.</w:t>
      </w:r>
    </w:p>
    <w:p w:rsidR="0029627D" w:rsidRDefault="0029627D" w:rsidP="0029627D">
      <w:pPr>
        <w:spacing w:after="0"/>
      </w:pPr>
      <w:r>
        <w:t>The dividers configuration</w:t>
      </w:r>
      <w:r w:rsidR="00A21371">
        <w:t xml:space="preserve"> on the driver side</w:t>
      </w:r>
      <w:r>
        <w:t xml:space="preserve"> are CDR_N=</w:t>
      </w:r>
      <w:r w:rsidR="00A21371">
        <w:t>311.5</w:t>
      </w:r>
      <w:r>
        <w:t xml:space="preserve"> and CDR_O=</w:t>
      </w:r>
      <w:r w:rsidR="00A21371">
        <w:t>61.5</w:t>
      </w:r>
      <w:r>
        <w:t>.</w:t>
      </w:r>
    </w:p>
    <w:p w:rsidR="0029627D" w:rsidRPr="001A1872" w:rsidRDefault="0029627D" w:rsidP="0029627D">
      <w:pPr>
        <w:spacing w:after="0"/>
        <w:rPr>
          <w:lang w:val="es-ES_tradnl"/>
        </w:rPr>
      </w:pPr>
      <w:r w:rsidRPr="001A1872">
        <w:rPr>
          <w:lang w:val="es-ES_tradnl"/>
        </w:rPr>
        <w:t xml:space="preserve">CDR_N = </w:t>
      </w:r>
      <w:proofErr w:type="spellStart"/>
      <w:r w:rsidRPr="001A1872">
        <w:rPr>
          <w:lang w:val="es-ES_tradnl"/>
        </w:rPr>
        <w:t>f_sys</w:t>
      </w:r>
      <w:proofErr w:type="spellEnd"/>
      <w:r w:rsidRPr="001A1872">
        <w:rPr>
          <w:lang w:val="es-ES_tradnl"/>
        </w:rPr>
        <w:t xml:space="preserve"> * 5E-6 - 1</w:t>
      </w:r>
    </w:p>
    <w:p w:rsidR="0029627D" w:rsidRDefault="0029627D" w:rsidP="0029627D">
      <w:pPr>
        <w:spacing w:after="0"/>
        <w:rPr>
          <w:lang w:val="es-ES_tradnl"/>
        </w:rPr>
      </w:pPr>
      <w:r w:rsidRPr="001A1872">
        <w:rPr>
          <w:lang w:val="es-ES_tradnl"/>
        </w:rPr>
        <w:t>CDR_</w:t>
      </w:r>
      <w:r w:rsidRPr="004B4333">
        <w:rPr>
          <w:lang w:val="es-ES_tradnl"/>
        </w:rPr>
        <w:t xml:space="preserve">O = </w:t>
      </w:r>
      <w:proofErr w:type="spellStart"/>
      <w:r w:rsidRPr="004B4333">
        <w:rPr>
          <w:lang w:val="es-ES_tradnl"/>
        </w:rPr>
        <w:t>f_sys</w:t>
      </w:r>
      <w:proofErr w:type="spellEnd"/>
      <w:r w:rsidRPr="004B4333">
        <w:rPr>
          <w:lang w:val="es-ES_tradnl"/>
        </w:rPr>
        <w:t xml:space="preserve"> * 1E-6 </w:t>
      </w:r>
      <w:r>
        <w:rPr>
          <w:lang w:val="es-ES_tradnl"/>
        </w:rPr>
        <w:t>–</w:t>
      </w:r>
      <w:r w:rsidRPr="004B4333">
        <w:rPr>
          <w:lang w:val="es-ES_tradnl"/>
        </w:rPr>
        <w:t xml:space="preserve"> 1</w:t>
      </w:r>
    </w:p>
    <w:p w:rsidR="0029627D" w:rsidRDefault="0029627D" w:rsidP="0029627D">
      <w:pPr>
        <w:pStyle w:val="Heading2"/>
      </w:pPr>
      <w:bookmarkStart w:id="93" w:name="_Toc391044672"/>
      <w:r>
        <w:t>Carrier info</w:t>
      </w:r>
      <w:bookmarkEnd w:id="93"/>
    </w:p>
    <w:p w:rsidR="00CA08EF" w:rsidRDefault="0029627D" w:rsidP="00872AF2">
      <w:r w:rsidRPr="00202D48">
        <w:t>Th</w:t>
      </w:r>
      <w:r w:rsidR="0064516A">
        <w:t xml:space="preserve">e same unit as the one described in section </w:t>
      </w:r>
      <w:r w:rsidR="001A2395">
        <w:fldChar w:fldCharType="begin"/>
      </w:r>
      <w:r w:rsidR="0064516A">
        <w:instrText xml:space="preserve"> REF _Ref378844815 \r \h </w:instrText>
      </w:r>
      <w:r w:rsidR="001A2395">
        <w:fldChar w:fldCharType="separate"/>
      </w:r>
      <w:r w:rsidR="007361FA">
        <w:t>4.5</w:t>
      </w:r>
      <w:r w:rsidR="001A2395">
        <w:fldChar w:fldCharType="end"/>
      </w:r>
      <w:r w:rsidR="0064516A">
        <w:t xml:space="preserve"> is used. </w:t>
      </w:r>
    </w:p>
    <w:p w:rsidR="0029627D" w:rsidRDefault="00CA08EF" w:rsidP="0029627D">
      <w:r>
        <w:t>Note that b</w:t>
      </w:r>
      <w:r w:rsidR="007542AE">
        <w:t>its 3 and</w:t>
      </w:r>
      <w:r>
        <w:t xml:space="preserve"> </w:t>
      </w:r>
      <w:r w:rsidR="007542AE">
        <w:t xml:space="preserve">4 of the reset register </w:t>
      </w:r>
      <w:r>
        <w:t xml:space="preserve">force a </w:t>
      </w:r>
      <w:r w:rsidR="007542AE">
        <w:t xml:space="preserve">reset </w:t>
      </w:r>
      <w:r>
        <w:t xml:space="preserve">to </w:t>
      </w:r>
      <w:r w:rsidR="007542AE">
        <w:t xml:space="preserve">the FMC TDC mezzanine units; </w:t>
      </w:r>
      <w:r>
        <w:t>the reset is equal to a VME or a power-up reset. It</w:t>
      </w:r>
      <w:r w:rsidR="007542AE">
        <w:t xml:space="preserve"> force</w:t>
      </w:r>
      <w:r>
        <w:t>s</w:t>
      </w:r>
      <w:r w:rsidR="007542AE">
        <w:t xml:space="preserve"> the respective “clocks and resets manager” units to reprogram the DACs and PLLs and </w:t>
      </w:r>
      <w:r>
        <w:t>r</w:t>
      </w:r>
      <w:r w:rsidR="007542AE">
        <w:t xml:space="preserve">eset the rest of the </w:t>
      </w:r>
      <w:r>
        <w:t xml:space="preserve">FMC TDC mezzanine </w:t>
      </w:r>
      <w:r w:rsidR="007542AE">
        <w:t>logic</w:t>
      </w:r>
      <w:r>
        <w:t>.</w:t>
      </w:r>
    </w:p>
    <w:tbl>
      <w:tblPr>
        <w:tblStyle w:val="LightShading-Accent11"/>
        <w:tblW w:w="8550" w:type="dxa"/>
        <w:tblInd w:w="648" w:type="dxa"/>
        <w:tblLook w:val="04A0"/>
      </w:tblPr>
      <w:tblGrid>
        <w:gridCol w:w="1908"/>
        <w:gridCol w:w="666"/>
        <w:gridCol w:w="1386"/>
        <w:gridCol w:w="3600"/>
        <w:gridCol w:w="990"/>
      </w:tblGrid>
      <w:tr w:rsidR="0029627D" w:rsidRPr="0074637C" w:rsidTr="00DF385D">
        <w:trPr>
          <w:cnfStyle w:val="100000000000"/>
          <w:trHeight w:val="300"/>
        </w:trPr>
        <w:tc>
          <w:tcPr>
            <w:cnfStyle w:val="001000000000"/>
            <w:tcW w:w="1908" w:type="dxa"/>
            <w:tcBorders>
              <w:top w:val="single" w:sz="8" w:space="0" w:color="auto"/>
              <w:bottom w:val="single" w:sz="8" w:space="0" w:color="auto"/>
            </w:tcBorders>
            <w:noWrap/>
            <w:vAlign w:val="center"/>
            <w:hideMark/>
          </w:tcPr>
          <w:p w:rsidR="0029627D" w:rsidRPr="00435079" w:rsidRDefault="0029627D" w:rsidP="001C0312">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29627D" w:rsidRPr="00435079" w:rsidRDefault="0029627D" w:rsidP="00DF385D">
            <w:pPr>
              <w:jc w:val="center"/>
              <w:cnfStyle w:val="100000000000"/>
              <w:rPr>
                <w:rFonts w:ascii="Calibri" w:eastAsia="Times New Roman" w:hAnsi="Calibri" w:cs="Times New Roman"/>
              </w:rPr>
            </w:pPr>
            <w:r>
              <w:rPr>
                <w:rFonts w:ascii="Calibri" w:eastAsia="Times New Roman" w:hAnsi="Calibri" w:cs="Times New Roman"/>
              </w:rPr>
              <w:t>R/W</w:t>
            </w:r>
          </w:p>
        </w:tc>
        <w:tc>
          <w:tcPr>
            <w:tcW w:w="4986" w:type="dxa"/>
            <w:gridSpan w:val="2"/>
            <w:tcBorders>
              <w:top w:val="single" w:sz="8" w:space="0" w:color="auto"/>
              <w:bottom w:val="single" w:sz="8" w:space="0" w:color="auto"/>
            </w:tcBorders>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vAlign w:val="center"/>
          </w:tcPr>
          <w:p w:rsidR="0029627D" w:rsidRPr="00435079" w:rsidRDefault="0029627D" w:rsidP="00DF385D">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DF385D">
        <w:trPr>
          <w:cnfStyle w:val="000000100000"/>
          <w:trHeight w:val="300"/>
        </w:trPr>
        <w:tc>
          <w:tcPr>
            <w:cnfStyle w:val="001000000000"/>
            <w:tcW w:w="1908" w:type="dxa"/>
            <w:vMerge w:val="restart"/>
            <w:tcBorders>
              <w:top w:val="single" w:sz="8" w:space="0" w:color="auto"/>
            </w:tcBorders>
            <w:noWrap/>
            <w:vAlign w:val="center"/>
            <w:hideMark/>
          </w:tcPr>
          <w:p w:rsidR="0029627D" w:rsidRPr="00435079" w:rsidRDefault="0029627D" w:rsidP="001C0312">
            <w:pPr>
              <w:rPr>
                <w:rFonts w:ascii="Calibri" w:eastAsia="Times New Roman" w:hAnsi="Calibri" w:cs="Times New Roman"/>
                <w:bCs w:val="0"/>
              </w:rPr>
            </w:pPr>
            <w:r>
              <w:rPr>
                <w:rFonts w:ascii="Calibri" w:eastAsia="Times New Roman" w:hAnsi="Calibri" w:cs="Times New Roman"/>
                <w:b w:val="0"/>
              </w:rPr>
              <w:t>Carrier type and PCB version</w:t>
            </w:r>
          </w:p>
          <w:p w:rsidR="0029627D" w:rsidRPr="005E0D1E" w:rsidRDefault="0029627D" w:rsidP="001C0312">
            <w:pPr>
              <w:rPr>
                <w:rFonts w:ascii="Calibri" w:eastAsia="Times New Roman" w:hAnsi="Calibri" w:cs="Times New Roman"/>
                <w:bCs w:val="0"/>
              </w:rPr>
            </w:pPr>
          </w:p>
        </w:tc>
        <w:tc>
          <w:tcPr>
            <w:tcW w:w="666" w:type="dxa"/>
            <w:vMerge w:val="restart"/>
            <w:tcBorders>
              <w:top w:val="single" w:sz="8" w:space="0" w:color="auto"/>
            </w:tcBorders>
            <w:vAlign w:val="center"/>
          </w:tcPr>
          <w:p w:rsidR="0029627D" w:rsidRPr="00435079" w:rsidRDefault="0029627D" w:rsidP="00DF385D">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29627D" w:rsidRPr="00435079" w:rsidRDefault="0029627D" w:rsidP="001C0312">
            <w:pPr>
              <w:cnfStyle w:val="000000100000"/>
              <w:rPr>
                <w:rFonts w:ascii="Calibri" w:eastAsia="Times New Roman" w:hAnsi="Calibri" w:cs="Times New Roman"/>
              </w:rPr>
            </w:pPr>
            <w:r w:rsidRPr="00435079">
              <w:rPr>
                <w:rFonts w:ascii="Calibri" w:eastAsia="Times New Roman" w:hAnsi="Calibri" w:cs="Times New Roman"/>
              </w:rPr>
              <w:t>[</w:t>
            </w:r>
            <w:r w:rsidR="0081431E">
              <w:rPr>
                <w:rFonts w:ascii="Calibri" w:eastAsia="Times New Roman" w:hAnsi="Calibri" w:cs="Times New Roman"/>
              </w:rPr>
              <w:t>bits 3</w:t>
            </w:r>
            <w:r>
              <w:rPr>
                <w:rFonts w:ascii="Calibri" w:eastAsia="Times New Roman" w:hAnsi="Calibri" w:cs="Times New Roman"/>
              </w:rPr>
              <w:t>..</w:t>
            </w:r>
            <w:r w:rsidRPr="00435079">
              <w:rPr>
                <w:rFonts w:ascii="Calibri" w:eastAsia="Times New Roman" w:hAnsi="Calibri" w:cs="Times New Roman"/>
              </w:rPr>
              <w:t>0]</w:t>
            </w:r>
          </w:p>
        </w:tc>
        <w:tc>
          <w:tcPr>
            <w:tcW w:w="3600" w:type="dxa"/>
            <w:tcBorders>
              <w:top w:val="single" w:sz="8" w:space="0" w:color="auto"/>
            </w:tcBorders>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990" w:type="dxa"/>
            <w:vMerge w:val="restart"/>
            <w:tcBorders>
              <w:top w:val="single" w:sz="8" w:space="0" w:color="auto"/>
            </w:tcBorders>
            <w:vAlign w:val="center"/>
          </w:tcPr>
          <w:p w:rsidR="0029627D" w:rsidRPr="00435079" w:rsidRDefault="0029627D" w:rsidP="00DF385D">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5E0D1E" w:rsidTr="00DF385D">
        <w:trPr>
          <w:trHeight w:val="300"/>
        </w:trPr>
        <w:tc>
          <w:tcPr>
            <w:cnfStyle w:val="001000000000"/>
            <w:tcW w:w="1908" w:type="dxa"/>
            <w:vMerge/>
            <w:noWrap/>
            <w:vAlign w:val="center"/>
            <w:hideMark/>
          </w:tcPr>
          <w:p w:rsidR="0029627D" w:rsidRPr="00435079" w:rsidRDefault="0029627D" w:rsidP="001C0312">
            <w:pPr>
              <w:rPr>
                <w:rFonts w:ascii="Calibri" w:eastAsia="Times New Roman" w:hAnsi="Calibri" w:cs="Times New Roman"/>
                <w:b w:val="0"/>
              </w:rPr>
            </w:pPr>
          </w:p>
        </w:tc>
        <w:tc>
          <w:tcPr>
            <w:tcW w:w="666" w:type="dxa"/>
            <w:vMerge/>
            <w:vAlign w:val="center"/>
          </w:tcPr>
          <w:p w:rsidR="0029627D" w:rsidRPr="00435079" w:rsidRDefault="0029627D" w:rsidP="00DF385D">
            <w:pPr>
              <w:jc w:val="center"/>
              <w:cnfStyle w:val="000000000000"/>
              <w:rPr>
                <w:rFonts w:ascii="Calibri" w:eastAsia="Times New Roman" w:hAnsi="Calibri" w:cs="Times New Roman"/>
              </w:rPr>
            </w:pPr>
          </w:p>
        </w:tc>
        <w:tc>
          <w:tcPr>
            <w:tcW w:w="1386" w:type="dxa"/>
            <w:shd w:val="clear" w:color="auto" w:fill="DBE5F1" w:themeFill="accent1" w:themeFillTint="33"/>
          </w:tcPr>
          <w:p w:rsidR="0029627D" w:rsidRPr="00435079" w:rsidRDefault="0029627D" w:rsidP="0081431E">
            <w:pPr>
              <w:cnfStyle w:val="000000000000"/>
              <w:rPr>
                <w:rFonts w:ascii="Calibri" w:eastAsia="Times New Roman" w:hAnsi="Calibri" w:cs="Times New Roman"/>
              </w:rPr>
            </w:pPr>
            <w:r w:rsidRPr="00435079">
              <w:rPr>
                <w:rFonts w:ascii="Calibri" w:eastAsia="Times New Roman" w:hAnsi="Calibri" w:cs="Times New Roman"/>
              </w:rPr>
              <w:t>[</w:t>
            </w:r>
            <w:r w:rsidR="0081431E">
              <w:rPr>
                <w:rFonts w:ascii="Calibri" w:eastAsia="Times New Roman" w:hAnsi="Calibri" w:cs="Times New Roman"/>
              </w:rPr>
              <w:t>bits 31</w:t>
            </w:r>
            <w:r>
              <w:rPr>
                <w:rFonts w:ascii="Calibri" w:eastAsia="Times New Roman" w:hAnsi="Calibri" w:cs="Times New Roman"/>
              </w:rPr>
              <w:t>..</w:t>
            </w:r>
            <w:r w:rsidR="0081431E">
              <w:rPr>
                <w:rFonts w:ascii="Calibri" w:eastAsia="Times New Roman" w:hAnsi="Calibri" w:cs="Times New Roman"/>
              </w:rPr>
              <w:t>16</w:t>
            </w:r>
            <w:r w:rsidRPr="00435079">
              <w:rPr>
                <w:rFonts w:ascii="Calibri" w:eastAsia="Times New Roman" w:hAnsi="Calibri" w:cs="Times New Roman"/>
              </w:rPr>
              <w:t>]</w:t>
            </w:r>
          </w:p>
        </w:tc>
        <w:tc>
          <w:tcPr>
            <w:tcW w:w="3600" w:type="dxa"/>
            <w:shd w:val="clear" w:color="auto" w:fill="DBE5F1" w:themeFill="accent1" w:themeFillTint="33"/>
            <w:noWrap/>
            <w:hideMark/>
          </w:tcPr>
          <w:p w:rsidR="0029627D" w:rsidRPr="005E0D1E" w:rsidRDefault="0029627D" w:rsidP="001C0312">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r w:rsidRPr="005E0D1E">
              <w:rPr>
                <w:rFonts w:ascii="Calibri" w:eastAsia="Times New Roman" w:hAnsi="Calibri" w:cs="Times New Roman"/>
                <w:lang w:val="fr-FR"/>
              </w:rPr>
              <w:t xml:space="preserve"> 0x1 = SPEC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29627D" w:rsidRPr="005E0D1E" w:rsidRDefault="0029627D" w:rsidP="001C0312">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990" w:type="dxa"/>
            <w:vMerge/>
            <w:vAlign w:val="center"/>
          </w:tcPr>
          <w:p w:rsidR="0029627D" w:rsidRPr="005E0D1E" w:rsidRDefault="0029627D" w:rsidP="00DF385D">
            <w:pPr>
              <w:jc w:val="center"/>
              <w:cnfStyle w:val="000000000000"/>
              <w:rPr>
                <w:rFonts w:ascii="Calibri" w:eastAsia="Times New Roman" w:hAnsi="Calibri" w:cs="Times New Roman"/>
                <w:lang w:val="fr-FR"/>
              </w:rPr>
            </w:pPr>
          </w:p>
        </w:tc>
      </w:tr>
      <w:tr w:rsidR="0029627D" w:rsidRPr="0074637C" w:rsidTr="00DF385D">
        <w:trPr>
          <w:cnfStyle w:val="000000100000"/>
          <w:trHeight w:val="300"/>
        </w:trPr>
        <w:tc>
          <w:tcPr>
            <w:cnfStyle w:val="001000000000"/>
            <w:tcW w:w="1908" w:type="dxa"/>
            <w:vMerge/>
            <w:tcBorders>
              <w:bottom w:val="nil"/>
            </w:tcBorders>
            <w:noWrap/>
            <w:vAlign w:val="center"/>
            <w:hideMark/>
          </w:tcPr>
          <w:p w:rsidR="0029627D" w:rsidRPr="005E0D1E" w:rsidRDefault="0029627D" w:rsidP="001C0312">
            <w:pPr>
              <w:rPr>
                <w:rFonts w:ascii="Calibri" w:eastAsia="Times New Roman" w:hAnsi="Calibri" w:cs="Times New Roman"/>
                <w:b w:val="0"/>
                <w:lang w:val="fr-FR"/>
              </w:rPr>
            </w:pPr>
          </w:p>
        </w:tc>
        <w:tc>
          <w:tcPr>
            <w:tcW w:w="666" w:type="dxa"/>
            <w:vMerge/>
            <w:tcBorders>
              <w:bottom w:val="nil"/>
            </w:tcBorders>
            <w:vAlign w:val="center"/>
          </w:tcPr>
          <w:p w:rsidR="0029627D" w:rsidRPr="00435079" w:rsidRDefault="0029627D" w:rsidP="00DF385D">
            <w:pPr>
              <w:jc w:val="center"/>
              <w:cnfStyle w:val="000000100000"/>
              <w:rPr>
                <w:rFonts w:ascii="Calibri" w:eastAsia="Times New Roman" w:hAnsi="Calibri" w:cs="Times New Roman"/>
              </w:rPr>
            </w:pPr>
          </w:p>
        </w:tc>
        <w:tc>
          <w:tcPr>
            <w:tcW w:w="1386" w:type="dxa"/>
            <w:tcBorders>
              <w:bottom w:val="nil"/>
            </w:tcBorders>
          </w:tcPr>
          <w:p w:rsidR="0029627D" w:rsidRPr="00435079" w:rsidRDefault="0029627D" w:rsidP="0081431E">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w:t>
            </w:r>
            <w:r w:rsidR="0081431E">
              <w:rPr>
                <w:rFonts w:ascii="Calibri" w:eastAsia="Times New Roman" w:hAnsi="Calibri" w:cs="Times New Roman"/>
              </w:rPr>
              <w:t>5</w:t>
            </w:r>
            <w:r>
              <w:rPr>
                <w:rFonts w:ascii="Calibri" w:eastAsia="Times New Roman" w:hAnsi="Calibri" w:cs="Times New Roman"/>
              </w:rPr>
              <w:t>..</w:t>
            </w:r>
            <w:r w:rsidR="0081431E">
              <w:rPr>
                <w:rFonts w:ascii="Calibri" w:eastAsia="Times New Roman" w:hAnsi="Calibri" w:cs="Times New Roman"/>
              </w:rPr>
              <w:t>4</w:t>
            </w:r>
            <w:r w:rsidRPr="00435079">
              <w:rPr>
                <w:rFonts w:ascii="Calibri" w:eastAsia="Times New Roman" w:hAnsi="Calibri" w:cs="Times New Roman"/>
              </w:rPr>
              <w:t>]</w:t>
            </w:r>
          </w:p>
        </w:tc>
        <w:tc>
          <w:tcPr>
            <w:tcW w:w="3600" w:type="dxa"/>
            <w:tcBorders>
              <w:bottom w:val="nil"/>
            </w:tcBorders>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tcBorders>
              <w:bottom w:val="nil"/>
            </w:tcBorders>
            <w:vAlign w:val="center"/>
          </w:tcPr>
          <w:p w:rsidR="0029627D" w:rsidRPr="00435079" w:rsidRDefault="0029627D" w:rsidP="00DF385D">
            <w:pPr>
              <w:jc w:val="center"/>
              <w:cnfStyle w:val="000000100000"/>
              <w:rPr>
                <w:rFonts w:ascii="Calibri" w:eastAsia="Times New Roman" w:hAnsi="Calibri" w:cs="Times New Roman"/>
              </w:rPr>
            </w:pPr>
          </w:p>
        </w:tc>
      </w:tr>
      <w:tr w:rsidR="0081431E" w:rsidRPr="0074637C" w:rsidTr="00DF385D">
        <w:trPr>
          <w:trHeight w:val="300"/>
        </w:trPr>
        <w:tc>
          <w:tcPr>
            <w:cnfStyle w:val="001000000000"/>
            <w:tcW w:w="1908" w:type="dxa"/>
            <w:vMerge w:val="restart"/>
            <w:tcBorders>
              <w:top w:val="nil"/>
              <w:bottom w:val="nil"/>
            </w:tcBorders>
            <w:shd w:val="clear" w:color="auto" w:fill="FFFFFF" w:themeFill="background1"/>
            <w:noWrap/>
            <w:vAlign w:val="center"/>
            <w:hideMark/>
          </w:tcPr>
          <w:p w:rsidR="0081431E" w:rsidRPr="005E0D1E" w:rsidRDefault="0081431E" w:rsidP="001C0312">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nil"/>
            </w:tcBorders>
            <w:shd w:val="clear" w:color="auto" w:fill="FFFFFF" w:themeFill="background1"/>
            <w:vAlign w:val="center"/>
          </w:tcPr>
          <w:p w:rsidR="0081431E" w:rsidRPr="00435079" w:rsidRDefault="0081431E" w:rsidP="00DF385D">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tcBorders>
              <w:top w:val="nil"/>
              <w:bottom w:val="nil"/>
            </w:tcBorders>
            <w:shd w:val="clear" w:color="auto" w:fill="FFFFFF" w:themeFill="background1"/>
          </w:tcPr>
          <w:p w:rsidR="0081431E" w:rsidRPr="00435079" w:rsidRDefault="0081431E" w:rsidP="00DE72C7">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600" w:type="dxa"/>
            <w:tcBorders>
              <w:top w:val="nil"/>
              <w:bottom w:val="nil"/>
            </w:tcBorders>
            <w:shd w:val="clear" w:color="auto" w:fill="FFFFFF" w:themeFill="background1"/>
            <w:noWrap/>
            <w:hideMark/>
          </w:tcPr>
          <w:p w:rsidR="0081431E" w:rsidRPr="00435079" w:rsidRDefault="0081431E" w:rsidP="00DE72C7">
            <w:pPr>
              <w:spacing w:after="60"/>
              <w:cnfStyle w:val="000000000000"/>
              <w:rPr>
                <w:rFonts w:ascii="Calibri" w:eastAsia="Times New Roman" w:hAnsi="Calibri" w:cs="Times New Roman"/>
              </w:rPr>
            </w:pPr>
            <w:r w:rsidRPr="00435079">
              <w:rPr>
                <w:rFonts w:ascii="Calibri" w:eastAsia="Times New Roman" w:hAnsi="Calibri" w:cs="Times New Roman"/>
              </w:rPr>
              <w:t xml:space="preserve">FMC </w:t>
            </w:r>
            <w:r>
              <w:rPr>
                <w:rFonts w:ascii="Calibri" w:eastAsia="Times New Roman" w:hAnsi="Calibri" w:cs="Times New Roman"/>
              </w:rPr>
              <w:t xml:space="preserve">1 </w:t>
            </w:r>
            <w:r w:rsidRPr="00435079">
              <w:rPr>
                <w:rFonts w:ascii="Calibri" w:eastAsia="Times New Roman" w:hAnsi="Calibri" w:cs="Times New Roman"/>
              </w:rPr>
              <w:t>presence, active low</w:t>
            </w:r>
          </w:p>
        </w:tc>
        <w:tc>
          <w:tcPr>
            <w:tcW w:w="990" w:type="dxa"/>
            <w:vMerge w:val="restart"/>
            <w:tcBorders>
              <w:top w:val="nil"/>
              <w:bottom w:val="nil"/>
            </w:tcBorders>
            <w:vAlign w:val="center"/>
          </w:tcPr>
          <w:p w:rsidR="0081431E" w:rsidRPr="00435079" w:rsidRDefault="0081431E" w:rsidP="00DF385D">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81431E" w:rsidRPr="0074637C" w:rsidTr="00DF385D">
        <w:trPr>
          <w:cnfStyle w:val="000000100000"/>
          <w:trHeight w:val="300"/>
        </w:trPr>
        <w:tc>
          <w:tcPr>
            <w:cnfStyle w:val="001000000000"/>
            <w:tcW w:w="1908" w:type="dxa"/>
            <w:vMerge/>
            <w:tcBorders>
              <w:top w:val="nil"/>
              <w:bottom w:val="nil"/>
            </w:tcBorders>
            <w:shd w:val="clear" w:color="auto" w:fill="FFFFFF" w:themeFill="background1"/>
            <w:noWrap/>
            <w:hideMark/>
          </w:tcPr>
          <w:p w:rsidR="0081431E" w:rsidRPr="00435079" w:rsidRDefault="0081431E"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81431E" w:rsidRPr="00435079" w:rsidRDefault="0081431E" w:rsidP="00DF385D">
            <w:pPr>
              <w:jc w:val="cente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81431E" w:rsidRPr="00435079" w:rsidRDefault="0081431E" w:rsidP="00DE72C7">
            <w:pPr>
              <w:cnfStyle w:val="000000100000"/>
              <w:rPr>
                <w:rFonts w:ascii="Calibri" w:eastAsia="Times New Roman" w:hAnsi="Calibri" w:cs="Times New Roman"/>
              </w:rPr>
            </w:pPr>
            <w:r>
              <w:rPr>
                <w:rFonts w:ascii="Calibri" w:eastAsia="Times New Roman" w:hAnsi="Calibri" w:cs="Times New Roman"/>
              </w:rPr>
              <w:t>[bit 2]</w:t>
            </w:r>
          </w:p>
        </w:tc>
        <w:tc>
          <w:tcPr>
            <w:tcW w:w="3600" w:type="dxa"/>
            <w:tcBorders>
              <w:top w:val="nil"/>
              <w:bottom w:val="nil"/>
            </w:tcBorders>
            <w:shd w:val="clear" w:color="auto" w:fill="FFFFFF" w:themeFill="background1"/>
            <w:noWrap/>
            <w:hideMark/>
          </w:tcPr>
          <w:p w:rsidR="0081431E" w:rsidRPr="00435079" w:rsidRDefault="0081431E" w:rsidP="00DE72C7">
            <w:pPr>
              <w:keepNext/>
              <w:spacing w:after="60"/>
              <w:cnfStyle w:val="000000100000"/>
              <w:rPr>
                <w:rFonts w:ascii="Calibri" w:eastAsia="Times New Roman" w:hAnsi="Calibri" w:cs="Times New Roman"/>
              </w:rPr>
            </w:pPr>
            <w:r w:rsidRPr="000B4920">
              <w:rPr>
                <w:rFonts w:ascii="Calibri" w:eastAsia="Times New Roman" w:hAnsi="Calibri" w:cs="Times New Roman"/>
              </w:rPr>
              <w:t>clk_62m5_sys</w:t>
            </w:r>
            <w:r>
              <w:rPr>
                <w:rFonts w:ascii="Calibri" w:eastAsia="Times New Roman" w:hAnsi="Calibri" w:cs="Times New Roman"/>
              </w:rPr>
              <w:t xml:space="preserve"> PLL status, active high</w:t>
            </w:r>
          </w:p>
        </w:tc>
        <w:tc>
          <w:tcPr>
            <w:tcW w:w="990" w:type="dxa"/>
            <w:vMerge/>
            <w:tcBorders>
              <w:top w:val="nil"/>
              <w:bottom w:val="nil"/>
            </w:tcBorders>
            <w:vAlign w:val="center"/>
          </w:tcPr>
          <w:p w:rsidR="0081431E" w:rsidRPr="00435079" w:rsidRDefault="0081431E" w:rsidP="00DF385D">
            <w:pPr>
              <w:jc w:val="center"/>
              <w:cnfStyle w:val="000000100000"/>
              <w:rPr>
                <w:rFonts w:ascii="Calibri" w:eastAsia="Times New Roman" w:hAnsi="Calibri" w:cs="Times New Roman"/>
              </w:rPr>
            </w:pPr>
          </w:p>
        </w:tc>
      </w:tr>
      <w:tr w:rsidR="0081431E" w:rsidRPr="0074637C" w:rsidTr="00DF385D">
        <w:trPr>
          <w:trHeight w:val="322"/>
        </w:trPr>
        <w:tc>
          <w:tcPr>
            <w:cnfStyle w:val="001000000000"/>
            <w:tcW w:w="1908" w:type="dxa"/>
            <w:vMerge/>
            <w:tcBorders>
              <w:top w:val="nil"/>
              <w:bottom w:val="nil"/>
            </w:tcBorders>
            <w:shd w:val="clear" w:color="auto" w:fill="FFFFFF" w:themeFill="background1"/>
            <w:noWrap/>
            <w:hideMark/>
          </w:tcPr>
          <w:p w:rsidR="0081431E" w:rsidRPr="00435079" w:rsidRDefault="0081431E"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81431E" w:rsidRPr="00435079" w:rsidRDefault="0081431E" w:rsidP="00DF385D">
            <w:pPr>
              <w:jc w:val="center"/>
              <w:cnfStyle w:val="000000000000"/>
              <w:rPr>
                <w:rFonts w:ascii="Calibri" w:eastAsia="Times New Roman" w:hAnsi="Calibri" w:cs="Times New Roman"/>
              </w:rPr>
            </w:pPr>
          </w:p>
        </w:tc>
        <w:tc>
          <w:tcPr>
            <w:tcW w:w="1386" w:type="dxa"/>
            <w:tcBorders>
              <w:top w:val="nil"/>
              <w:bottom w:val="nil"/>
            </w:tcBorders>
            <w:shd w:val="clear" w:color="auto" w:fill="FFFFFF" w:themeFill="background1"/>
          </w:tcPr>
          <w:p w:rsidR="0081431E" w:rsidRPr="00435079" w:rsidRDefault="0081431E" w:rsidP="00DE72C7">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4</w:t>
            </w:r>
            <w:r w:rsidRPr="00435079">
              <w:rPr>
                <w:rFonts w:ascii="Calibri" w:eastAsia="Times New Roman" w:hAnsi="Calibri" w:cs="Times New Roman"/>
              </w:rPr>
              <w:t>]</w:t>
            </w:r>
          </w:p>
        </w:tc>
        <w:tc>
          <w:tcPr>
            <w:tcW w:w="3600" w:type="dxa"/>
            <w:tcBorders>
              <w:top w:val="nil"/>
              <w:bottom w:val="nil"/>
            </w:tcBorders>
            <w:shd w:val="clear" w:color="auto" w:fill="FFFFFF" w:themeFill="background1"/>
            <w:noWrap/>
            <w:hideMark/>
          </w:tcPr>
          <w:p w:rsidR="0081431E" w:rsidRPr="00435079" w:rsidRDefault="0081431E" w:rsidP="00DE72C7">
            <w:pPr>
              <w:keepNext/>
              <w:cnfStyle w:val="000000000000"/>
              <w:rPr>
                <w:rFonts w:ascii="Calibri" w:eastAsia="Times New Roman" w:hAnsi="Calibri" w:cs="Times New Roman"/>
              </w:rPr>
            </w:pPr>
            <w:r w:rsidRPr="00435079">
              <w:rPr>
                <w:rFonts w:ascii="Calibri" w:eastAsia="Times New Roman" w:hAnsi="Calibri" w:cs="Times New Roman"/>
              </w:rPr>
              <w:t xml:space="preserve">FMC </w:t>
            </w:r>
            <w:r>
              <w:rPr>
                <w:rFonts w:ascii="Calibri" w:eastAsia="Times New Roman" w:hAnsi="Calibri" w:cs="Times New Roman"/>
              </w:rPr>
              <w:t xml:space="preserve">2 </w:t>
            </w:r>
            <w:r w:rsidRPr="00435079">
              <w:rPr>
                <w:rFonts w:ascii="Calibri" w:eastAsia="Times New Roman" w:hAnsi="Calibri" w:cs="Times New Roman"/>
              </w:rPr>
              <w:t>presence, active low</w:t>
            </w:r>
          </w:p>
        </w:tc>
        <w:tc>
          <w:tcPr>
            <w:tcW w:w="990" w:type="dxa"/>
            <w:vMerge/>
            <w:tcBorders>
              <w:top w:val="nil"/>
              <w:bottom w:val="nil"/>
            </w:tcBorders>
            <w:vAlign w:val="center"/>
          </w:tcPr>
          <w:p w:rsidR="0081431E" w:rsidRPr="00435079" w:rsidRDefault="0081431E" w:rsidP="00DF385D">
            <w:pPr>
              <w:jc w:val="center"/>
              <w:cnfStyle w:val="000000000000"/>
              <w:rPr>
                <w:rFonts w:ascii="Calibri" w:eastAsia="Times New Roman" w:hAnsi="Calibri" w:cs="Times New Roman"/>
              </w:rPr>
            </w:pPr>
          </w:p>
        </w:tc>
      </w:tr>
      <w:tr w:rsidR="0081431E" w:rsidRPr="0074637C" w:rsidTr="00DF385D">
        <w:trPr>
          <w:cnfStyle w:val="000000100000"/>
          <w:trHeight w:val="322"/>
        </w:trPr>
        <w:tc>
          <w:tcPr>
            <w:cnfStyle w:val="001000000000"/>
            <w:tcW w:w="1908" w:type="dxa"/>
            <w:vMerge/>
            <w:tcBorders>
              <w:top w:val="nil"/>
              <w:bottom w:val="nil"/>
            </w:tcBorders>
            <w:shd w:val="clear" w:color="auto" w:fill="FFFFFF" w:themeFill="background1"/>
            <w:noWrap/>
            <w:hideMark/>
          </w:tcPr>
          <w:p w:rsidR="0081431E" w:rsidRPr="00435079" w:rsidRDefault="0081431E"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81431E" w:rsidRPr="00435079" w:rsidRDefault="0081431E" w:rsidP="00DF385D">
            <w:pPr>
              <w:jc w:val="cente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81431E" w:rsidRDefault="0081431E" w:rsidP="00DE72C7">
            <w:pPr>
              <w:cnfStyle w:val="000000100000"/>
              <w:rPr>
                <w:rFonts w:ascii="Calibri" w:eastAsia="Times New Roman" w:hAnsi="Calibri" w:cs="Times New Roman"/>
              </w:rPr>
            </w:pPr>
            <w:r w:rsidRPr="00435079">
              <w:rPr>
                <w:rFonts w:ascii="Calibri" w:eastAsia="Times New Roman" w:hAnsi="Calibri" w:cs="Times New Roman"/>
              </w:rPr>
              <w:t>[</w:t>
            </w:r>
            <w:r w:rsidR="002F113E">
              <w:rPr>
                <w:rFonts w:ascii="Calibri" w:eastAsia="Times New Roman" w:hAnsi="Calibri" w:cs="Times New Roman"/>
              </w:rPr>
              <w:t>bit 3, 31..5</w:t>
            </w:r>
            <w:r w:rsidRPr="00435079">
              <w:rPr>
                <w:rFonts w:ascii="Calibri" w:eastAsia="Times New Roman" w:hAnsi="Calibri" w:cs="Times New Roman"/>
              </w:rPr>
              <w:t>]</w:t>
            </w:r>
          </w:p>
        </w:tc>
        <w:tc>
          <w:tcPr>
            <w:tcW w:w="3600" w:type="dxa"/>
            <w:tcBorders>
              <w:top w:val="nil"/>
              <w:bottom w:val="nil"/>
            </w:tcBorders>
            <w:shd w:val="clear" w:color="auto" w:fill="FFFFFF" w:themeFill="background1"/>
            <w:noWrap/>
            <w:hideMark/>
          </w:tcPr>
          <w:p w:rsidR="0081431E" w:rsidRPr="00BC58F1" w:rsidRDefault="0081431E" w:rsidP="00DE72C7">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bottom w:val="nil"/>
            </w:tcBorders>
            <w:vAlign w:val="center"/>
          </w:tcPr>
          <w:p w:rsidR="0081431E" w:rsidRPr="00435079" w:rsidRDefault="0081431E" w:rsidP="00DF385D">
            <w:pPr>
              <w:jc w:val="center"/>
              <w:cnfStyle w:val="000000100000"/>
              <w:rPr>
                <w:rFonts w:ascii="Calibri" w:eastAsia="Times New Roman" w:hAnsi="Calibri" w:cs="Times New Roman"/>
              </w:rPr>
            </w:pPr>
          </w:p>
        </w:tc>
      </w:tr>
      <w:tr w:rsidR="00010DD2" w:rsidRPr="00435079" w:rsidTr="00DF385D">
        <w:trPr>
          <w:trHeight w:val="300"/>
        </w:trPr>
        <w:tc>
          <w:tcPr>
            <w:cnfStyle w:val="001000000000"/>
            <w:tcW w:w="1908" w:type="dxa"/>
            <w:vMerge w:val="restart"/>
            <w:tcBorders>
              <w:top w:val="nil"/>
              <w:bottom w:val="single" w:sz="4" w:space="0" w:color="auto"/>
            </w:tcBorders>
            <w:shd w:val="clear" w:color="auto" w:fill="DBE5F1" w:themeFill="accent1" w:themeFillTint="33"/>
            <w:noWrap/>
            <w:vAlign w:val="center"/>
            <w:hideMark/>
          </w:tcPr>
          <w:p w:rsidR="00010DD2" w:rsidRPr="005E0D1E" w:rsidRDefault="00010DD2" w:rsidP="00010DD2">
            <w:pPr>
              <w:rPr>
                <w:rFonts w:ascii="Calibri" w:eastAsia="Times New Roman" w:hAnsi="Calibri" w:cs="Times New Roman"/>
                <w:bCs w:val="0"/>
              </w:rPr>
            </w:pPr>
            <w:bookmarkStart w:id="94" w:name="_Ref378844845"/>
            <w:r>
              <w:rPr>
                <w:rFonts w:ascii="Calibri" w:eastAsia="Times New Roman" w:hAnsi="Calibri" w:cs="Times New Roman"/>
                <w:b w:val="0"/>
              </w:rPr>
              <w:t>Reset</w:t>
            </w:r>
          </w:p>
        </w:tc>
        <w:tc>
          <w:tcPr>
            <w:tcW w:w="666" w:type="dxa"/>
            <w:vMerge w:val="restart"/>
            <w:tcBorders>
              <w:top w:val="nil"/>
              <w:bottom w:val="single" w:sz="4" w:space="0" w:color="auto"/>
            </w:tcBorders>
            <w:shd w:val="clear" w:color="auto" w:fill="DBE5F1" w:themeFill="accent1" w:themeFillTint="33"/>
            <w:vAlign w:val="center"/>
          </w:tcPr>
          <w:p w:rsidR="00010DD2" w:rsidRPr="00435079" w:rsidRDefault="00010DD2" w:rsidP="00DF385D">
            <w:pPr>
              <w:jc w:val="center"/>
              <w:cnfStyle w:val="000000000000"/>
              <w:rPr>
                <w:rFonts w:ascii="Calibri" w:eastAsia="Times New Roman" w:hAnsi="Calibri" w:cs="Times New Roman"/>
              </w:rPr>
            </w:pPr>
            <w:r>
              <w:rPr>
                <w:rFonts w:ascii="Calibri" w:eastAsia="Times New Roman" w:hAnsi="Calibri" w:cs="Times New Roman"/>
              </w:rPr>
              <w:t>W</w:t>
            </w:r>
          </w:p>
        </w:tc>
        <w:tc>
          <w:tcPr>
            <w:tcW w:w="1386" w:type="dxa"/>
            <w:tcBorders>
              <w:top w:val="nil"/>
              <w:bottom w:val="nil"/>
            </w:tcBorders>
            <w:shd w:val="clear" w:color="auto" w:fill="DBE5F1" w:themeFill="accent1" w:themeFillTint="33"/>
            <w:vAlign w:val="center"/>
          </w:tcPr>
          <w:p w:rsidR="00010DD2" w:rsidRPr="00435079" w:rsidRDefault="00010DD2" w:rsidP="0081431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0081431E">
              <w:rPr>
                <w:rFonts w:ascii="Calibri" w:eastAsia="Times New Roman" w:hAnsi="Calibri" w:cs="Times New Roman"/>
              </w:rPr>
              <w:t>0</w:t>
            </w:r>
            <w:r w:rsidRPr="00435079">
              <w:rPr>
                <w:rFonts w:ascii="Calibri" w:eastAsia="Times New Roman" w:hAnsi="Calibri" w:cs="Times New Roman"/>
              </w:rPr>
              <w:t>]</w:t>
            </w:r>
          </w:p>
        </w:tc>
        <w:tc>
          <w:tcPr>
            <w:tcW w:w="3600" w:type="dxa"/>
            <w:tcBorders>
              <w:top w:val="nil"/>
              <w:bottom w:val="nil"/>
            </w:tcBorders>
            <w:shd w:val="clear" w:color="auto" w:fill="DBE5F1" w:themeFill="accent1" w:themeFillTint="33"/>
            <w:noWrap/>
            <w:vAlign w:val="center"/>
            <w:hideMark/>
          </w:tcPr>
          <w:p w:rsidR="00010DD2" w:rsidRPr="00435079" w:rsidRDefault="00010DD2" w:rsidP="00010DD2">
            <w:pPr>
              <w:spacing w:after="60"/>
              <w:cnfStyle w:val="000000000000"/>
              <w:rPr>
                <w:rFonts w:ascii="Calibri" w:eastAsia="Times New Roman" w:hAnsi="Calibri" w:cs="Times New Roman"/>
              </w:rPr>
            </w:pPr>
            <w:r>
              <w:rPr>
                <w:rFonts w:ascii="Calibri" w:eastAsia="Times New Roman" w:hAnsi="Calibri" w:cs="Times New Roman"/>
              </w:rPr>
              <w:t>FMC 1 reset, active low</w:t>
            </w:r>
          </w:p>
        </w:tc>
        <w:tc>
          <w:tcPr>
            <w:tcW w:w="990" w:type="dxa"/>
            <w:vMerge w:val="restart"/>
            <w:tcBorders>
              <w:top w:val="nil"/>
              <w:bottom w:val="single" w:sz="4" w:space="0" w:color="auto"/>
            </w:tcBorders>
            <w:shd w:val="clear" w:color="auto" w:fill="DBE5F1" w:themeFill="accent1" w:themeFillTint="33"/>
            <w:vAlign w:val="center"/>
          </w:tcPr>
          <w:p w:rsidR="00010DD2" w:rsidRPr="00435079" w:rsidRDefault="00010DD2" w:rsidP="00DF385D">
            <w:pPr>
              <w:jc w:val="center"/>
              <w:cnfStyle w:val="000000000000"/>
              <w:rPr>
                <w:rFonts w:ascii="Calibri" w:eastAsia="Times New Roman" w:hAnsi="Calibri" w:cs="Times New Roman"/>
              </w:rPr>
            </w:pPr>
            <w:r w:rsidRPr="00435079">
              <w:rPr>
                <w:rFonts w:ascii="Calibri" w:eastAsia="Times New Roman" w:hAnsi="Calibri" w:cs="Times New Roman"/>
              </w:rPr>
              <w:t>0x0</w:t>
            </w:r>
            <w:r w:rsidR="00DF385D">
              <w:rPr>
                <w:rFonts w:ascii="Calibri" w:eastAsia="Times New Roman" w:hAnsi="Calibri" w:cs="Times New Roman"/>
              </w:rPr>
              <w:t>C</w:t>
            </w:r>
          </w:p>
        </w:tc>
      </w:tr>
      <w:tr w:rsidR="00010DD2" w:rsidRPr="00435079" w:rsidTr="00010DD2">
        <w:trPr>
          <w:cnfStyle w:val="000000100000"/>
          <w:trHeight w:val="300"/>
        </w:trPr>
        <w:tc>
          <w:tcPr>
            <w:cnfStyle w:val="001000000000"/>
            <w:tcW w:w="1908" w:type="dxa"/>
            <w:vMerge/>
            <w:tcBorders>
              <w:top w:val="nil"/>
              <w:bottom w:val="single" w:sz="4" w:space="0" w:color="auto"/>
            </w:tcBorders>
            <w:noWrap/>
            <w:hideMark/>
          </w:tcPr>
          <w:p w:rsidR="00010DD2" w:rsidRPr="00435079" w:rsidRDefault="00010DD2" w:rsidP="00851E66">
            <w:pPr>
              <w:rPr>
                <w:rFonts w:ascii="Calibri" w:eastAsia="Times New Roman" w:hAnsi="Calibri" w:cs="Times New Roman"/>
                <w:b w:val="0"/>
              </w:rPr>
            </w:pPr>
          </w:p>
        </w:tc>
        <w:tc>
          <w:tcPr>
            <w:tcW w:w="666" w:type="dxa"/>
            <w:vMerge/>
            <w:tcBorders>
              <w:top w:val="nil"/>
              <w:bottom w:val="single" w:sz="4" w:space="0" w:color="auto"/>
            </w:tcBorders>
          </w:tcPr>
          <w:p w:rsidR="00010DD2" w:rsidRPr="00435079" w:rsidRDefault="00010DD2" w:rsidP="00851E66">
            <w:pPr>
              <w:cnfStyle w:val="000000100000"/>
              <w:rPr>
                <w:rFonts w:ascii="Calibri" w:eastAsia="Times New Roman" w:hAnsi="Calibri" w:cs="Times New Roman"/>
              </w:rPr>
            </w:pPr>
          </w:p>
        </w:tc>
        <w:tc>
          <w:tcPr>
            <w:tcW w:w="1386" w:type="dxa"/>
            <w:tcBorders>
              <w:top w:val="nil"/>
              <w:bottom w:val="single" w:sz="4" w:space="0" w:color="auto"/>
            </w:tcBorders>
          </w:tcPr>
          <w:p w:rsidR="00010DD2" w:rsidRPr="00435079" w:rsidRDefault="0081431E" w:rsidP="00851E66">
            <w:pPr>
              <w:cnfStyle w:val="000000100000"/>
              <w:rPr>
                <w:rFonts w:ascii="Calibri" w:eastAsia="Times New Roman" w:hAnsi="Calibri" w:cs="Times New Roman"/>
              </w:rPr>
            </w:pPr>
            <w:r>
              <w:rPr>
                <w:rFonts w:ascii="Calibri" w:eastAsia="Times New Roman" w:hAnsi="Calibri" w:cs="Times New Roman"/>
              </w:rPr>
              <w:t>[bit 1</w:t>
            </w:r>
            <w:r w:rsidR="00010DD2">
              <w:rPr>
                <w:rFonts w:ascii="Calibri" w:eastAsia="Times New Roman" w:hAnsi="Calibri" w:cs="Times New Roman"/>
              </w:rPr>
              <w:t>]</w:t>
            </w:r>
          </w:p>
        </w:tc>
        <w:tc>
          <w:tcPr>
            <w:tcW w:w="3600" w:type="dxa"/>
            <w:tcBorders>
              <w:top w:val="nil"/>
              <w:bottom w:val="single" w:sz="4" w:space="0" w:color="auto"/>
            </w:tcBorders>
            <w:noWrap/>
            <w:hideMark/>
          </w:tcPr>
          <w:p w:rsidR="00010DD2" w:rsidRPr="00435079" w:rsidRDefault="00010DD2" w:rsidP="0068451A">
            <w:pPr>
              <w:keepNext/>
              <w:spacing w:after="60"/>
              <w:cnfStyle w:val="000000100000"/>
              <w:rPr>
                <w:rFonts w:ascii="Calibri" w:eastAsia="Times New Roman" w:hAnsi="Calibri" w:cs="Times New Roman"/>
              </w:rPr>
            </w:pPr>
            <w:r>
              <w:rPr>
                <w:rFonts w:ascii="Calibri" w:eastAsia="Times New Roman" w:hAnsi="Calibri" w:cs="Times New Roman"/>
              </w:rPr>
              <w:t xml:space="preserve">FMC </w:t>
            </w:r>
            <w:r w:rsidR="0068451A">
              <w:rPr>
                <w:rFonts w:ascii="Calibri" w:eastAsia="Times New Roman" w:hAnsi="Calibri" w:cs="Times New Roman"/>
              </w:rPr>
              <w:t>2</w:t>
            </w:r>
            <w:r>
              <w:rPr>
                <w:rFonts w:ascii="Calibri" w:eastAsia="Times New Roman" w:hAnsi="Calibri" w:cs="Times New Roman"/>
              </w:rPr>
              <w:t xml:space="preserve"> reset, active low</w:t>
            </w:r>
          </w:p>
        </w:tc>
        <w:tc>
          <w:tcPr>
            <w:tcW w:w="990" w:type="dxa"/>
            <w:vMerge/>
            <w:tcBorders>
              <w:top w:val="nil"/>
              <w:bottom w:val="single" w:sz="4" w:space="0" w:color="auto"/>
            </w:tcBorders>
          </w:tcPr>
          <w:p w:rsidR="00010DD2" w:rsidRPr="00435079" w:rsidRDefault="00010DD2" w:rsidP="00851E66">
            <w:pPr>
              <w:jc w:val="center"/>
              <w:cnfStyle w:val="000000100000"/>
              <w:rPr>
                <w:rFonts w:ascii="Calibri" w:eastAsia="Times New Roman" w:hAnsi="Calibri" w:cs="Times New Roman"/>
              </w:rPr>
            </w:pPr>
          </w:p>
        </w:tc>
      </w:tr>
    </w:tbl>
    <w:p w:rsidR="0029627D" w:rsidRDefault="0029627D" w:rsidP="000B4920">
      <w:pPr>
        <w:pStyle w:val="Caption"/>
        <w:jc w:val="center"/>
        <w:rPr>
          <w:rFonts w:eastAsiaTheme="majorEastAsia" w:cstheme="majorBidi"/>
          <w:b w:val="0"/>
          <w:bCs w:val="0"/>
          <w:sz w:val="50"/>
          <w:szCs w:val="50"/>
        </w:rPr>
      </w:pPr>
      <w:r>
        <w:t xml:space="preserve">Table </w:t>
      </w:r>
      <w:fldSimple w:instr=" SEQ Table \* ARABIC ">
        <w:r w:rsidR="007361FA">
          <w:rPr>
            <w:noProof/>
          </w:rPr>
          <w:t>17</w:t>
        </w:r>
      </w:fldSimple>
      <w:bookmarkEnd w:id="94"/>
      <w:r>
        <w:t xml:space="preserve">: </w:t>
      </w:r>
      <w:r w:rsidRPr="00451923">
        <w:t xml:space="preserve">Carrier </w:t>
      </w:r>
      <w:r>
        <w:t>info</w:t>
      </w:r>
      <w:r w:rsidRPr="00451923">
        <w:t xml:space="preserve"> registers map</w:t>
      </w:r>
      <w:r w:rsidR="0064516A">
        <w:t xml:space="preserve"> for SVEC</w:t>
      </w:r>
    </w:p>
    <w:p w:rsidR="00BC58F1" w:rsidRDefault="00BC58F1" w:rsidP="00010DD2"/>
    <w:p w:rsidR="00010DD2" w:rsidRDefault="00010DD2">
      <w:pPr>
        <w:rPr>
          <w:rFonts w:eastAsiaTheme="majorEastAsia" w:cstheme="majorBidi"/>
          <w:b/>
          <w:bCs/>
          <w:color w:val="4F81BD" w:themeColor="accent1"/>
          <w:sz w:val="50"/>
          <w:szCs w:val="50"/>
        </w:rPr>
      </w:pPr>
      <w:r>
        <w:br w:type="page"/>
      </w:r>
    </w:p>
    <w:p w:rsidR="0029627D" w:rsidRDefault="0029627D" w:rsidP="0029627D">
      <w:pPr>
        <w:pStyle w:val="Heading2"/>
      </w:pPr>
      <w:bookmarkStart w:id="95" w:name="_Toc391044673"/>
      <w:r>
        <w:lastRenderedPageBreak/>
        <w:t>VIC</w:t>
      </w:r>
      <w:bookmarkEnd w:id="95"/>
    </w:p>
    <w:p w:rsidR="00623069" w:rsidRDefault="00623069" w:rsidP="0029627D">
      <w:r>
        <w:t xml:space="preserve">As described in section </w:t>
      </w:r>
      <w:r w:rsidR="001A2395">
        <w:fldChar w:fldCharType="begin"/>
      </w:r>
      <w:r>
        <w:instrText xml:space="preserve"> REF _Ref378845042 \r \h </w:instrText>
      </w:r>
      <w:r w:rsidR="001A2395">
        <w:fldChar w:fldCharType="separate"/>
      </w:r>
      <w:r w:rsidR="007361FA">
        <w:t>4.6</w:t>
      </w:r>
      <w:r w:rsidR="001A2395">
        <w:fldChar w:fldCharType="end"/>
      </w:r>
      <w:r>
        <w:t>, i</w:t>
      </w:r>
      <w:r w:rsidR="0029627D">
        <w:t xml:space="preserve">n order to redirect interrupts from different cores to the corresponding driver in the Linux kernel in a generic way, a two layers scheme is used. The first layer is the Embedded Interrupt Controllers, explained in section </w:t>
      </w:r>
      <w:r w:rsidR="001A2395">
        <w:fldChar w:fldCharType="begin"/>
      </w:r>
      <w:r w:rsidR="0029627D">
        <w:instrText xml:space="preserve"> REF _Ref378782279 \r \h </w:instrText>
      </w:r>
      <w:r w:rsidR="001A2395">
        <w:fldChar w:fldCharType="separate"/>
      </w:r>
      <w:r w:rsidR="007361FA">
        <w:t>3.2</w:t>
      </w:r>
      <w:r w:rsidR="001A2395">
        <w:fldChar w:fldCharType="end"/>
      </w:r>
      <w:r w:rsidR="0029627D">
        <w:t>, which is multiplexing the different interrupt sources of the FMC TDC mezzanine module into one single line. The second layer is the Vectored Interrupt Controller, VIC, which is multiplexing interrupt lines from different EICs i</w:t>
      </w:r>
      <w:r>
        <w:t xml:space="preserve">nto a single line to the host. </w:t>
      </w:r>
    </w:p>
    <w:p w:rsidR="0091763C" w:rsidRDefault="0029627D" w:rsidP="0029627D">
      <w:r>
        <w:t>The VIC keeps a table (IVT_RAM) initialized with the base addresses of the EICs connected to each</w:t>
      </w:r>
      <w:r w:rsidR="00872AF2">
        <w:t xml:space="preserve"> one</w:t>
      </w:r>
      <w:r>
        <w:t xml:space="preserve"> of </w:t>
      </w:r>
      <w:r w:rsidR="00872AF2">
        <w:t xml:space="preserve">its </w:t>
      </w:r>
      <w:r>
        <w:t>input</w:t>
      </w:r>
      <w:r w:rsidR="00872AF2">
        <w:t>s</w:t>
      </w:r>
      <w:r>
        <w:t>. Here the FMC TDC</w:t>
      </w:r>
      <w:r w:rsidR="00623069">
        <w:t xml:space="preserve"> #1</w:t>
      </w:r>
      <w:r>
        <w:t xml:space="preserve"> EIC </w:t>
      </w:r>
      <w:r w:rsidR="00872AF2">
        <w:t xml:space="preserve">is </w:t>
      </w:r>
      <w:r>
        <w:t>at address 0x52000</w:t>
      </w:r>
      <w:r w:rsidR="00623069">
        <w:t xml:space="preserve"> and the</w:t>
      </w:r>
      <w:r w:rsidR="00623069" w:rsidRPr="00623069">
        <w:t xml:space="preserve"> </w:t>
      </w:r>
      <w:r w:rsidR="00623069">
        <w:t xml:space="preserve">FMC TDC #1 EIC at address 0x62000. </w:t>
      </w:r>
      <w:r w:rsidR="001A2395">
        <w:fldChar w:fldCharType="begin"/>
      </w:r>
      <w:r w:rsidR="00872AF2">
        <w:instrText xml:space="preserve"> REF _Ref379216147 \h </w:instrText>
      </w:r>
      <w:r w:rsidR="001A2395">
        <w:fldChar w:fldCharType="separate"/>
      </w:r>
      <w:r w:rsidR="007361FA">
        <w:t xml:space="preserve">Table </w:t>
      </w:r>
      <w:r w:rsidR="007361FA">
        <w:rPr>
          <w:noProof/>
        </w:rPr>
        <w:t>18</w:t>
      </w:r>
      <w:r w:rsidR="001A2395">
        <w:fldChar w:fldCharType="end"/>
      </w:r>
      <w:r w:rsidR="00872AF2">
        <w:t xml:space="preserve"> </w:t>
      </w:r>
      <w:r>
        <w:t>describes all the VIC registers.</w:t>
      </w:r>
    </w:p>
    <w:p w:rsidR="0091763C" w:rsidRDefault="0091763C">
      <w:r>
        <w:br w:type="page"/>
      </w:r>
    </w:p>
    <w:tbl>
      <w:tblPr>
        <w:tblStyle w:val="LightShading-Accent11"/>
        <w:tblW w:w="10710" w:type="dxa"/>
        <w:jc w:val="center"/>
        <w:tblInd w:w="-342" w:type="dxa"/>
        <w:tblBorders>
          <w:top w:val="none" w:sz="0" w:space="0" w:color="auto"/>
          <w:bottom w:val="none" w:sz="0" w:space="0" w:color="auto"/>
        </w:tblBorders>
        <w:tblLayout w:type="fixed"/>
        <w:tblLook w:val="04A0"/>
      </w:tblPr>
      <w:tblGrid>
        <w:gridCol w:w="1980"/>
        <w:gridCol w:w="900"/>
        <w:gridCol w:w="1260"/>
        <w:gridCol w:w="990"/>
        <w:gridCol w:w="90"/>
        <w:gridCol w:w="4500"/>
        <w:gridCol w:w="990"/>
      </w:tblGrid>
      <w:tr w:rsidR="0029627D" w:rsidRPr="0074637C" w:rsidTr="0082152D">
        <w:trPr>
          <w:cnfStyle w:val="100000000000"/>
          <w:trHeight w:val="300"/>
          <w:jc w:val="center"/>
        </w:trPr>
        <w:tc>
          <w:tcPr>
            <w:cnfStyle w:val="001000000000"/>
            <w:tcW w:w="1980" w:type="dxa"/>
            <w:tcBorders>
              <w:top w:val="single" w:sz="8" w:space="0" w:color="auto"/>
              <w:bottom w:val="single" w:sz="8" w:space="0" w:color="auto"/>
            </w:tcBorders>
            <w:shd w:val="clear" w:color="auto" w:fill="FFFFFF" w:themeFill="background1"/>
            <w:noWrap/>
            <w:vAlign w:val="center"/>
            <w:hideMark/>
          </w:tcPr>
          <w:p w:rsidR="0029627D" w:rsidRPr="00435079" w:rsidRDefault="0029627D" w:rsidP="001C0312">
            <w:pPr>
              <w:jc w:val="center"/>
              <w:rPr>
                <w:rFonts w:ascii="Calibri" w:eastAsia="Times New Roman" w:hAnsi="Calibri" w:cs="Times New Roman"/>
              </w:rPr>
            </w:pPr>
            <w:r w:rsidRPr="00435079">
              <w:rPr>
                <w:rFonts w:ascii="Calibri" w:eastAsia="Times New Roman" w:hAnsi="Calibri" w:cs="Times New Roman"/>
              </w:rPr>
              <w:lastRenderedPageBreak/>
              <w:t>Register</w:t>
            </w:r>
            <w:r>
              <w:rPr>
                <w:rFonts w:ascii="Calibri" w:eastAsia="Times New Roman" w:hAnsi="Calibri" w:cs="Times New Roman"/>
              </w:rPr>
              <w:t xml:space="preserve"> name</w:t>
            </w:r>
          </w:p>
        </w:tc>
        <w:tc>
          <w:tcPr>
            <w:tcW w:w="900" w:type="dxa"/>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R/W</w:t>
            </w:r>
          </w:p>
        </w:tc>
        <w:tc>
          <w:tcPr>
            <w:tcW w:w="6840" w:type="dxa"/>
            <w:gridSpan w:val="4"/>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82152D">
        <w:trPr>
          <w:cnfStyle w:val="000000100000"/>
          <w:trHeight w:val="300"/>
          <w:jc w:val="center"/>
        </w:trPr>
        <w:tc>
          <w:tcPr>
            <w:cnfStyle w:val="001000000000"/>
            <w:tcW w:w="1980" w:type="dxa"/>
            <w:vMerge w:val="restart"/>
            <w:tcBorders>
              <w:top w:val="single" w:sz="8" w:space="0" w:color="auto"/>
            </w:tcBorders>
            <w:noWrap/>
            <w:vAlign w:val="center"/>
            <w:hideMark/>
          </w:tcPr>
          <w:p w:rsidR="0029627D" w:rsidRDefault="0029627D" w:rsidP="0082152D">
            <w:pPr>
              <w:rPr>
                <w:rFonts w:ascii="Calibri" w:eastAsia="Times New Roman" w:hAnsi="Calibri" w:cs="Times New Roman"/>
              </w:rPr>
            </w:pPr>
            <w:r w:rsidRPr="00A4335E">
              <w:rPr>
                <w:rFonts w:ascii="Calibri" w:eastAsia="Times New Roman" w:hAnsi="Calibri" w:cs="Times New Roman"/>
              </w:rPr>
              <w:t>CTL</w:t>
            </w:r>
          </w:p>
          <w:p w:rsidR="0029627D" w:rsidRPr="00907D07" w:rsidRDefault="0029627D"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 xml:space="preserve">VIC Control </w:t>
            </w:r>
            <w:proofErr w:type="spellStart"/>
            <w:r w:rsidRPr="00907D07">
              <w:rPr>
                <w:rFonts w:ascii="Calibri" w:eastAsia="Times New Roman" w:hAnsi="Calibri" w:cs="Times New Roman"/>
                <w:b w:val="0"/>
                <w:sz w:val="20"/>
                <w:szCs w:val="20"/>
              </w:rPr>
              <w:t>reg</w:t>
            </w:r>
            <w:proofErr w:type="spellEnd"/>
          </w:p>
        </w:tc>
        <w:tc>
          <w:tcPr>
            <w:tcW w:w="90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tcBorders>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ENABLE</w:t>
            </w:r>
          </w:p>
        </w:tc>
        <w:tc>
          <w:tcPr>
            <w:tcW w:w="4590" w:type="dxa"/>
            <w:gridSpan w:val="2"/>
            <w:tcBorders>
              <w:top w:val="single" w:sz="8" w:space="0" w:color="auto"/>
            </w:tcBorders>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Write ‘1’ to enable the VIC operation</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A4335E"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POL</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29627D" w:rsidRPr="00A4335E" w:rsidRDefault="0029627D" w:rsidP="0082152D">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shd w:val="clear" w:color="auto" w:fill="DBE5F1" w:themeFill="accent1" w:themeFillTint="33"/>
            <w:vAlign w:val="center"/>
          </w:tcPr>
          <w:p w:rsidR="0029627D" w:rsidRPr="00A4335E" w:rsidRDefault="0029627D" w:rsidP="0082152D">
            <w:pPr>
              <w:cnfStyle w:val="000000000000"/>
              <w:rPr>
                <w:rFonts w:ascii="Calibri" w:eastAsia="Times New Roman" w:hAnsi="Calibri" w:cs="Times New Roman"/>
              </w:rPr>
            </w:pPr>
          </w:p>
        </w:tc>
      </w:tr>
      <w:tr w:rsidR="0029627D" w:rsidRPr="0074637C" w:rsidTr="0082152D">
        <w:trPr>
          <w:cnfStyle w:val="000000100000"/>
          <w:trHeight w:val="300"/>
          <w:jc w:val="center"/>
        </w:trPr>
        <w:tc>
          <w:tcPr>
            <w:cnfStyle w:val="001000000000"/>
            <w:tcW w:w="1980" w:type="dxa"/>
            <w:vMerge/>
            <w:noWrap/>
            <w:vAlign w:val="center"/>
            <w:hideMark/>
          </w:tcPr>
          <w:p w:rsidR="0029627D" w:rsidRPr="00435079" w:rsidRDefault="0029627D" w:rsidP="0082152D">
            <w:pPr>
              <w:rPr>
                <w:rFonts w:ascii="Calibri" w:eastAsia="Times New Roman" w:hAnsi="Calibri" w:cs="Times New Roman"/>
              </w:rPr>
            </w:pPr>
          </w:p>
        </w:tc>
        <w:tc>
          <w:tcPr>
            <w:tcW w:w="900" w:type="dxa"/>
            <w:vMerge/>
            <w:vAlign w:val="center"/>
          </w:tcPr>
          <w:p w:rsidR="0029627D" w:rsidRPr="00435079" w:rsidRDefault="0029627D" w:rsidP="0082152D">
            <w:pPr>
              <w:cnfStyle w:val="000000100000"/>
              <w:rPr>
                <w:rFonts w:ascii="Calibri" w:eastAsia="Times New Roman" w:hAnsi="Calibri" w:cs="Times New Roman"/>
                <w:b/>
                <w:bCs/>
              </w:rPr>
            </w:pPr>
          </w:p>
        </w:tc>
        <w:tc>
          <w:tcPr>
            <w:tcW w:w="1260" w:type="dxa"/>
            <w:vAlign w:val="center"/>
          </w:tcPr>
          <w:p w:rsidR="0029627D" w:rsidRPr="00435079" w:rsidRDefault="0029627D" w:rsidP="0082152D">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100000"/>
              <w:rPr>
                <w:rFonts w:ascii="Calibri" w:eastAsia="Times New Roman" w:hAnsi="Calibri" w:cs="Times New Roman"/>
              </w:rPr>
            </w:pPr>
            <w:r>
              <w:rPr>
                <w:rFonts w:ascii="Calibri" w:eastAsia="Times New Roman" w:hAnsi="Calibri" w:cs="Times New Roman"/>
              </w:rPr>
              <w:t>EDGE</w:t>
            </w:r>
          </w:p>
        </w:tc>
        <w:tc>
          <w:tcPr>
            <w:tcW w:w="4590" w:type="dxa"/>
            <w:gridSpan w:val="2"/>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 xml:space="preserve">Write ‘1’ </w:t>
            </w:r>
            <w:r w:rsidR="006125A3">
              <w:rPr>
                <w:rFonts w:ascii="Calibri" w:eastAsia="Times New Roman" w:hAnsi="Calibri" w:cs="Times New Roman"/>
              </w:rPr>
              <w:t>to force a low pulse of EMU_LEN-</w:t>
            </w:r>
            <w:r>
              <w:rPr>
                <w:rFonts w:ascii="Calibri" w:eastAsia="Times New Roman" w:hAnsi="Calibri" w:cs="Times New Roman"/>
              </w:rPr>
              <w:t>clock</w:t>
            </w:r>
            <w:r w:rsidR="006125A3">
              <w:rPr>
                <w:rFonts w:ascii="Calibri" w:eastAsia="Times New Roman" w:hAnsi="Calibri" w:cs="Times New Roman"/>
              </w:rPr>
              <w:t>-</w:t>
            </w:r>
            <w:r>
              <w:rPr>
                <w:rFonts w:ascii="Calibri" w:eastAsia="Times New Roman" w:hAnsi="Calibri" w:cs="Times New Roman"/>
              </w:rPr>
              <w:t xml:space="preserve"> cycles at each write to EOIR.</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vAlign w:val="center"/>
          </w:tcPr>
          <w:p w:rsidR="0029627D" w:rsidRPr="00435079" w:rsidRDefault="0029627D" w:rsidP="0082152D">
            <w:pPr>
              <w:cnfStyle w:val="000000100000"/>
              <w:rPr>
                <w:rFonts w:ascii="Calibri" w:eastAsia="Times New Roman" w:hAnsi="Calibri" w:cs="Times New Roman"/>
              </w:rPr>
            </w:pPr>
          </w:p>
        </w:tc>
      </w:tr>
      <w:tr w:rsidR="0029627D" w:rsidRPr="0074637C"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spacing w:after="60"/>
              <w:cnfStyle w:val="000000000000"/>
              <w:rPr>
                <w:rFonts w:ascii="Calibri" w:eastAsia="Times New Roman" w:hAnsi="Calibri" w:cs="Times New Roman"/>
              </w:rPr>
            </w:pPr>
            <w:r w:rsidRPr="00435079">
              <w:rPr>
                <w:rFonts w:ascii="Calibri" w:eastAsia="Times New Roman" w:hAnsi="Calibri" w:cs="Times New Roman"/>
              </w:rPr>
              <w:t>[</w:t>
            </w:r>
            <w:r w:rsidR="006125A3">
              <w:rPr>
                <w:rFonts w:ascii="Calibri" w:eastAsia="Times New Roman" w:hAnsi="Calibri" w:cs="Times New Roman"/>
              </w:rPr>
              <w:t>bit 3</w:t>
            </w:r>
            <w:r>
              <w:rPr>
                <w:rFonts w:ascii="Calibri" w:eastAsia="Times New Roman" w:hAnsi="Calibri" w:cs="Times New Roman"/>
              </w:rPr>
              <w:t>]</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000000"/>
              <w:rPr>
                <w:rFonts w:ascii="Calibri" w:eastAsia="Times New Roman" w:hAnsi="Calibri" w:cs="Times New Roman"/>
              </w:rPr>
            </w:pPr>
            <w:r>
              <w:rPr>
                <w:rFonts w:ascii="Calibri" w:eastAsia="Times New Roman" w:hAnsi="Calibri" w:cs="Times New Roman"/>
              </w:rPr>
              <w:t>LEN</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 xml:space="preserve">Length of the delay between write to EOIR and re-assertion of </w:t>
            </w:r>
            <w:proofErr w:type="spellStart"/>
            <w:r>
              <w:rPr>
                <w:rFonts w:ascii="Calibri" w:eastAsia="Times New Roman" w:hAnsi="Calibri" w:cs="Times New Roman"/>
              </w:rPr>
              <w:t>irq_master_o</w:t>
            </w:r>
            <w:proofErr w:type="spellEnd"/>
          </w:p>
        </w:tc>
        <w:tc>
          <w:tcPr>
            <w:tcW w:w="99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p>
        </w:tc>
      </w:tr>
      <w:tr w:rsidR="0091763C" w:rsidRPr="0074637C" w:rsidTr="0082152D">
        <w:trPr>
          <w:cnfStyle w:val="000000100000"/>
          <w:trHeight w:val="300"/>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sidRPr="001757AA">
              <w:rPr>
                <w:rFonts w:ascii="Calibri" w:eastAsia="Times New Roman" w:hAnsi="Calibri" w:cs="Times New Roman"/>
              </w:rPr>
              <w:t>RISR</w:t>
            </w:r>
          </w:p>
          <w:p w:rsidR="0091763C" w:rsidRPr="00907D07" w:rsidRDefault="0091763C" w:rsidP="0082152D">
            <w:pPr>
              <w:rPr>
                <w:rFonts w:ascii="Calibri" w:eastAsia="Times New Roman" w:hAnsi="Calibri" w:cs="Times New Roman"/>
                <w:bCs w:val="0"/>
                <w:sz w:val="20"/>
                <w:szCs w:val="20"/>
              </w:rPr>
            </w:pPr>
            <w:r>
              <w:rPr>
                <w:rFonts w:ascii="Calibri" w:eastAsia="Times New Roman" w:hAnsi="Calibri" w:cs="Times New Roman"/>
                <w:b w:val="0"/>
                <w:sz w:val="20"/>
                <w:szCs w:val="20"/>
              </w:rPr>
              <w:t xml:space="preserve">Raw </w:t>
            </w: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Status </w:t>
            </w:r>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Pr="00435079" w:rsidRDefault="0091763C" w:rsidP="0082152D">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#1 interrupt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91763C" w:rsidRPr="0074637C" w:rsidTr="0082152D">
        <w:trPr>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Pr="00435079" w:rsidRDefault="0091763C" w:rsidP="0082152D">
            <w:pPr>
              <w:spacing w:after="60"/>
              <w:cnfStyle w:val="000000000000"/>
              <w:rPr>
                <w:rFonts w:ascii="Calibri" w:eastAsia="Times New Roman" w:hAnsi="Calibri" w:cs="Times New Roman"/>
              </w:rPr>
            </w:pPr>
            <w:r>
              <w:rPr>
                <w:rFonts w:ascii="Calibri" w:eastAsia="Times New Roman" w:hAnsi="Calibri" w:cs="Times New Roman"/>
              </w:rPr>
              <w:t>Current state of the FMC TDC mezzanine #2 interrupt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74637C" w:rsidTr="0082152D">
        <w:trPr>
          <w:cnfStyle w:val="000000100000"/>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IER</w:t>
            </w:r>
          </w:p>
          <w:p w:rsidR="0091763C" w:rsidRPr="001757AA" w:rsidRDefault="0091763C" w:rsidP="0082152D">
            <w:pPr>
              <w:rPr>
                <w:rFonts w:ascii="Calibri" w:eastAsia="Times New Roman" w:hAnsi="Calibri" w:cs="Times New Roman"/>
                <w:b w:val="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enable the FMC TDC mezzanine #1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8</w:t>
            </w:r>
          </w:p>
        </w:tc>
      </w:tr>
      <w:tr w:rsidR="0091763C" w:rsidRPr="00435079" w:rsidTr="0082152D">
        <w:trPr>
          <w:cnfStyle w:val="000000100000"/>
          <w:trHeight w:val="193"/>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enable the FMC TDC mezzanine #2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4"/>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IDR</w:t>
            </w:r>
          </w:p>
          <w:p w:rsidR="0091763C" w:rsidRPr="00907D07" w:rsidRDefault="0091763C" w:rsidP="0082152D">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disable the FMC TDC mezzanine #1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C</w:t>
            </w:r>
          </w:p>
        </w:tc>
      </w:tr>
      <w:tr w:rsidR="0091763C" w:rsidRPr="00435079" w:rsidTr="0082152D">
        <w:trPr>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disable the FMC TDC mezzanine #2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b w:val="0"/>
              </w:rPr>
            </w:pPr>
            <w:r>
              <w:rPr>
                <w:rFonts w:ascii="Calibri" w:eastAsia="Times New Roman" w:hAnsi="Calibri" w:cs="Times New Roman"/>
              </w:rPr>
              <w:t>IMR</w:t>
            </w:r>
          </w:p>
          <w:p w:rsidR="0091763C" w:rsidRPr="00907D07" w:rsidRDefault="0091763C" w:rsidP="0082152D">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Mask</w:t>
            </w:r>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Read ‘1’ means FMC TDC mezzanine #1 interrupt is enabled</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Read ‘0’ means FMC TDC mezzanine #1 interrupt is disabled</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w:t>
            </w:r>
            <w:r>
              <w:rPr>
                <w:rFonts w:ascii="Calibri" w:eastAsia="Times New Roman" w:hAnsi="Calibri" w:cs="Times New Roman"/>
              </w:rPr>
              <w:t>10</w:t>
            </w:r>
          </w:p>
        </w:tc>
      </w:tr>
      <w:tr w:rsidR="0091763C" w:rsidRPr="00435079" w:rsidTr="0082152D">
        <w:trPr>
          <w:cnfStyle w:val="000000100000"/>
          <w:trHeight w:val="194"/>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Read ‘1’ means FMC TDC mezzanine #2 interrupt is enabled</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Read ‘0’ means FMC TDC mezzanine #2 interrupt is disabled</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394"/>
          <w:jc w:val="center"/>
        </w:trPr>
        <w:tc>
          <w:tcPr>
            <w:cnfStyle w:val="001000000000"/>
            <w:tcW w:w="1980" w:type="dxa"/>
            <w:shd w:val="clear" w:color="auto" w:fill="FFFFFF" w:themeFill="background1"/>
            <w:noWrap/>
            <w:vAlign w:val="center"/>
            <w:hideMark/>
          </w:tcPr>
          <w:p w:rsidR="0091763C" w:rsidRDefault="00BF74FA" w:rsidP="0082152D">
            <w:pPr>
              <w:rPr>
                <w:rFonts w:ascii="Calibri" w:eastAsia="Times New Roman" w:hAnsi="Calibri" w:cs="Times New Roman"/>
              </w:rPr>
            </w:pPr>
            <w:r>
              <w:rPr>
                <w:rFonts w:ascii="Calibri" w:eastAsia="Times New Roman" w:hAnsi="Calibri" w:cs="Times New Roman"/>
              </w:rPr>
              <w:t>VAR</w:t>
            </w:r>
          </w:p>
          <w:p w:rsidR="0091763C" w:rsidRPr="00907D07" w:rsidRDefault="0091763C"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IVT_RAM</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0x14</w:t>
            </w:r>
          </w:p>
        </w:tc>
      </w:tr>
      <w:tr w:rsidR="0091763C" w:rsidRPr="00435079" w:rsidTr="0082152D">
        <w:trPr>
          <w:trHeight w:val="394"/>
          <w:jc w:val="center"/>
        </w:trPr>
        <w:tc>
          <w:tcPr>
            <w:cnfStyle w:val="001000000000"/>
            <w:tcW w:w="1980" w:type="dxa"/>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SWIR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Software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0x18</w:t>
            </w:r>
          </w:p>
        </w:tc>
      </w:tr>
      <w:tr w:rsidR="0091763C" w:rsidRPr="00435079" w:rsidTr="0082152D">
        <w:trPr>
          <w:cnfStyle w:val="000000100000"/>
          <w:trHeight w:val="215"/>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EOIR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End Of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sidRPr="00907D07">
              <w:rPr>
                <w:rFonts w:ascii="Calibri" w:eastAsia="Times New Roman" w:hAnsi="Calibri" w:cs="Times New Roman"/>
                <w:b w:val="0"/>
                <w:sz w:val="20"/>
                <w:szCs w:val="20"/>
              </w:rPr>
              <w:t xml:space="preserve"> </w:t>
            </w:r>
            <w:proofErr w:type="spellStart"/>
            <w:r w:rsidRPr="00907D07">
              <w:rPr>
                <w:rFonts w:ascii="Calibri" w:eastAsia="Times New Roman" w:hAnsi="Calibri" w:cs="Times New Roman"/>
                <w:b w:val="0"/>
                <w:sz w:val="20"/>
                <w:szCs w:val="20"/>
              </w:rPr>
              <w:t>Ack</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 0]</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#1 pending interrupt</w:t>
            </w:r>
          </w:p>
        </w:tc>
        <w:tc>
          <w:tcPr>
            <w:tcW w:w="99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0x1C</w:t>
            </w:r>
          </w:p>
        </w:tc>
      </w:tr>
      <w:tr w:rsidR="0091763C" w:rsidRPr="00435079" w:rsidTr="0082152D">
        <w:trPr>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 1]</w:t>
            </w:r>
          </w:p>
        </w:tc>
        <w:tc>
          <w:tcPr>
            <w:tcW w:w="5580" w:type="dxa"/>
            <w:gridSpan w:val="3"/>
            <w:shd w:val="clear" w:color="auto" w:fill="FFFFFF" w:themeFill="background1"/>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Writing ‘1’ acknowledges an FMC TDC mezzanine #2 pending interrupt</w:t>
            </w:r>
          </w:p>
        </w:tc>
        <w:tc>
          <w:tcPr>
            <w:tcW w:w="99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r>
      <w:tr w:rsidR="0091763C" w:rsidRPr="00435079" w:rsidTr="0082152D">
        <w:trPr>
          <w:cnfStyle w:val="000000100000"/>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r>
      <w:tr w:rsidR="0091763C" w:rsidTr="0082152D">
        <w:trPr>
          <w:trHeight w:val="468"/>
          <w:jc w:val="center"/>
        </w:trPr>
        <w:tc>
          <w:tcPr>
            <w:cnfStyle w:val="001000000000"/>
            <w:tcW w:w="1980" w:type="dxa"/>
            <w:vMerge w:val="restart"/>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MEM</w:t>
            </w:r>
          </w:p>
          <w:p w:rsidR="0091763C" w:rsidRPr="007F2393" w:rsidRDefault="0091763C" w:rsidP="0082152D">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IVT_RAM</w:t>
            </w:r>
          </w:p>
        </w:tc>
        <w:tc>
          <w:tcPr>
            <w:tcW w:w="4500" w:type="dxa"/>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Contain the address “0x52000” of the FMC TDC mezzanine #1 EIC WISHBONE slave</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0x20</w:t>
            </w:r>
          </w:p>
        </w:tc>
      </w:tr>
      <w:tr w:rsidR="0091763C" w:rsidTr="0082152D">
        <w:trPr>
          <w:cnfStyle w:val="000000100000"/>
          <w:trHeight w:val="468"/>
          <w:jc w:val="center"/>
        </w:trPr>
        <w:tc>
          <w:tcPr>
            <w:cnfStyle w:val="001000000000"/>
            <w:tcW w:w="1980" w:type="dxa"/>
            <w:vMerge/>
            <w:tcBorders>
              <w:bottom w:val="single" w:sz="8" w:space="0" w:color="auto"/>
            </w:tcBorders>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tcBorders>
              <w:bottom w:val="single" w:sz="8" w:space="0" w:color="auto"/>
            </w:tcBorders>
            <w:vAlign w:val="center"/>
          </w:tcPr>
          <w:p w:rsidR="0091763C" w:rsidRDefault="0091763C" w:rsidP="0082152D">
            <w:pPr>
              <w:keepNext/>
              <w:spacing w:after="60"/>
              <w:cnfStyle w:val="000000100000"/>
              <w:rPr>
                <w:rFonts w:ascii="Calibri" w:eastAsia="Times New Roman" w:hAnsi="Calibri" w:cs="Times New Roman"/>
              </w:rPr>
            </w:pPr>
          </w:p>
        </w:tc>
        <w:tc>
          <w:tcPr>
            <w:tcW w:w="4500" w:type="dxa"/>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Contain the address “0x62000” of the FMC TDC mezzanine #2 EIC WISHBONE slave</w:t>
            </w:r>
          </w:p>
        </w:tc>
        <w:tc>
          <w:tcPr>
            <w:tcW w:w="99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0x24</w:t>
            </w:r>
          </w:p>
        </w:tc>
      </w:tr>
      <w:tr w:rsidR="0091763C" w:rsidTr="0082152D">
        <w:trPr>
          <w:trHeight w:val="467"/>
          <w:jc w:val="center"/>
        </w:trPr>
        <w:tc>
          <w:tcPr>
            <w:cnfStyle w:val="001000000000"/>
            <w:tcW w:w="1980" w:type="dxa"/>
            <w:vMerge/>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080" w:type="dxa"/>
            <w:gridSpan w:val="2"/>
            <w:vMerge/>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p>
        </w:tc>
        <w:tc>
          <w:tcPr>
            <w:tcW w:w="4500" w:type="dxa"/>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0x28</w:t>
            </w:r>
            <w:proofErr w:type="gramStart"/>
            <w:r>
              <w:rPr>
                <w:rFonts w:ascii="Calibri" w:eastAsia="Times New Roman" w:hAnsi="Calibri" w:cs="Times New Roman"/>
              </w:rPr>
              <w:t>..</w:t>
            </w:r>
            <w:proofErr w:type="gramEnd"/>
          </w:p>
          <w:p w:rsidR="0091763C" w:rsidRDefault="0091763C" w:rsidP="0082152D">
            <w:pPr>
              <w:keepNext/>
              <w:cnfStyle w:val="000000000000"/>
              <w:rPr>
                <w:rFonts w:ascii="Calibri" w:eastAsia="Times New Roman" w:hAnsi="Calibri" w:cs="Times New Roman"/>
              </w:rPr>
            </w:pPr>
            <w:r>
              <w:rPr>
                <w:rFonts w:ascii="Calibri" w:eastAsia="Times New Roman" w:hAnsi="Calibri" w:cs="Times New Roman"/>
              </w:rPr>
              <w:t>0x3F</w:t>
            </w:r>
          </w:p>
        </w:tc>
      </w:tr>
    </w:tbl>
    <w:p w:rsidR="0029627D" w:rsidRDefault="0029627D" w:rsidP="0029627D">
      <w:pPr>
        <w:pStyle w:val="Caption"/>
        <w:jc w:val="center"/>
      </w:pPr>
      <w:bookmarkStart w:id="96" w:name="_Ref379216147"/>
      <w:r>
        <w:t xml:space="preserve">Table </w:t>
      </w:r>
      <w:fldSimple w:instr=" SEQ Table \* ARABIC ">
        <w:r w:rsidR="007361FA">
          <w:rPr>
            <w:noProof/>
          </w:rPr>
          <w:t>18</w:t>
        </w:r>
      </w:fldSimple>
      <w:bookmarkEnd w:id="96"/>
      <w:r>
        <w:t>: VIC register map</w:t>
      </w:r>
    </w:p>
    <w:p w:rsidR="0082152D" w:rsidRDefault="0082152D">
      <w:r>
        <w:br w:type="page"/>
      </w:r>
    </w:p>
    <w:p w:rsidR="0029627D" w:rsidRDefault="001A2395" w:rsidP="0029627D">
      <w:r>
        <w:lastRenderedPageBreak/>
        <w:fldChar w:fldCharType="begin"/>
      </w:r>
      <w:r w:rsidR="009F578C">
        <w:instrText xml:space="preserve"> REF _Ref378846012 \h </w:instrText>
      </w:r>
      <w:r>
        <w:fldChar w:fldCharType="separate"/>
      </w:r>
      <w:r w:rsidR="007361FA">
        <w:t xml:space="preserve">Table </w:t>
      </w:r>
      <w:r w:rsidR="007361FA">
        <w:rPr>
          <w:noProof/>
        </w:rPr>
        <w:t>19</w:t>
      </w:r>
      <w:r>
        <w:fldChar w:fldCharType="end"/>
      </w:r>
      <w:r w:rsidR="009F578C">
        <w:t xml:space="preserve"> shows </w:t>
      </w:r>
      <w:r w:rsidR="000E1685">
        <w:t>how the SVEC</w:t>
      </w:r>
      <w:r w:rsidR="009F578C">
        <w:t xml:space="preserve"> VIC </w:t>
      </w:r>
      <w:r w:rsidR="000E1685">
        <w:t>is configured by the driver.</w:t>
      </w:r>
    </w:p>
    <w:tbl>
      <w:tblPr>
        <w:tblStyle w:val="LightShading-Accent11"/>
        <w:tblW w:w="0" w:type="auto"/>
        <w:jc w:val="center"/>
        <w:tblInd w:w="2088" w:type="dxa"/>
        <w:tblLook w:val="04A0"/>
      </w:tblPr>
      <w:tblGrid>
        <w:gridCol w:w="4320"/>
      </w:tblGrid>
      <w:tr w:rsidR="0029627D" w:rsidTr="001C0312">
        <w:trPr>
          <w:cnfStyle w:val="100000000000"/>
          <w:jc w:val="center"/>
        </w:trPr>
        <w:tc>
          <w:tcPr>
            <w:cnfStyle w:val="001000000000"/>
            <w:tcW w:w="4320" w:type="dxa"/>
            <w:tcBorders>
              <w:top w:val="single" w:sz="8" w:space="0" w:color="auto"/>
              <w:bottom w:val="single" w:sz="8" w:space="0" w:color="auto"/>
            </w:tcBorders>
          </w:tcPr>
          <w:p w:rsidR="0029627D" w:rsidRDefault="0029627D" w:rsidP="001C0312">
            <w:pPr>
              <w:jc w:val="center"/>
            </w:pPr>
            <w:r>
              <w:t>VIC control register</w:t>
            </w:r>
          </w:p>
        </w:tc>
      </w:tr>
      <w:tr w:rsidR="0029627D" w:rsidTr="001C0312">
        <w:trPr>
          <w:cnfStyle w:val="000000100000"/>
          <w:jc w:val="center"/>
        </w:trPr>
        <w:tc>
          <w:tcPr>
            <w:cnfStyle w:val="001000000000"/>
            <w:tcW w:w="4320" w:type="dxa"/>
            <w:tcBorders>
              <w:top w:val="single" w:sz="8" w:space="0" w:color="auto"/>
            </w:tcBorders>
          </w:tcPr>
          <w:p w:rsidR="0029627D" w:rsidRPr="00900EEF" w:rsidRDefault="0029627D" w:rsidP="001C0312">
            <w:pPr>
              <w:rPr>
                <w:b w:val="0"/>
              </w:rPr>
            </w:pPr>
            <w:r w:rsidRPr="00900EEF">
              <w:rPr>
                <w:rFonts w:ascii="Calibri" w:eastAsia="Times New Roman" w:hAnsi="Calibri" w:cs="Times New Roman"/>
                <w:b w:val="0"/>
              </w:rPr>
              <w:t>ENABLE</w:t>
            </w:r>
            <w:r w:rsidRPr="00900EEF">
              <w:rPr>
                <w:b w:val="0"/>
              </w:rPr>
              <w:t xml:space="preserve"> = ‘1’</w:t>
            </w:r>
          </w:p>
        </w:tc>
      </w:tr>
      <w:tr w:rsidR="0029627D" w:rsidTr="009F578C">
        <w:trPr>
          <w:jc w:val="center"/>
        </w:trPr>
        <w:tc>
          <w:tcPr>
            <w:cnfStyle w:val="001000000000"/>
            <w:tcW w:w="4320" w:type="dxa"/>
            <w:tcBorders>
              <w:bottom w:val="nil"/>
            </w:tcBorders>
          </w:tcPr>
          <w:p w:rsidR="0029627D" w:rsidRPr="00900EEF" w:rsidRDefault="0029627D" w:rsidP="001C0312">
            <w:pPr>
              <w:rPr>
                <w:b w:val="0"/>
              </w:rPr>
            </w:pPr>
            <w:r w:rsidRPr="00900EEF">
              <w:rPr>
                <w:rFonts w:ascii="Calibri" w:eastAsia="Times New Roman" w:hAnsi="Calibri" w:cs="Times New Roman"/>
                <w:b w:val="0"/>
              </w:rPr>
              <w:t>POL</w:t>
            </w:r>
            <w:r w:rsidRPr="00900EEF">
              <w:rPr>
                <w:b w:val="0"/>
              </w:rPr>
              <w:t xml:space="preserve"> = ‘1’</w:t>
            </w:r>
          </w:p>
        </w:tc>
      </w:tr>
      <w:tr w:rsidR="0029627D" w:rsidTr="0028309D">
        <w:trPr>
          <w:cnfStyle w:val="000000100000"/>
          <w:jc w:val="center"/>
        </w:trPr>
        <w:tc>
          <w:tcPr>
            <w:cnfStyle w:val="001000000000"/>
            <w:tcW w:w="4320" w:type="dxa"/>
            <w:tcBorders>
              <w:top w:val="nil"/>
              <w:bottom w:val="nil"/>
            </w:tcBorders>
          </w:tcPr>
          <w:p w:rsidR="0029627D" w:rsidRPr="00900EEF" w:rsidRDefault="0029627D" w:rsidP="001C0312">
            <w:pPr>
              <w:rPr>
                <w:b w:val="0"/>
              </w:rPr>
            </w:pPr>
            <w:r w:rsidRPr="00900EEF">
              <w:rPr>
                <w:rFonts w:ascii="Calibri" w:eastAsia="Times New Roman" w:hAnsi="Calibri" w:cs="Times New Roman"/>
                <w:b w:val="0"/>
              </w:rPr>
              <w:t>EMU_EDGE</w:t>
            </w:r>
            <w:r w:rsidR="009F578C">
              <w:rPr>
                <w:b w:val="0"/>
              </w:rPr>
              <w:t xml:space="preserve"> = ‘0</w:t>
            </w:r>
            <w:r w:rsidRPr="00900EEF">
              <w:rPr>
                <w:b w:val="0"/>
              </w:rPr>
              <w:t>’</w:t>
            </w:r>
          </w:p>
        </w:tc>
      </w:tr>
      <w:tr w:rsidR="0028309D" w:rsidTr="009F578C">
        <w:trPr>
          <w:jc w:val="center"/>
        </w:trPr>
        <w:tc>
          <w:tcPr>
            <w:cnfStyle w:val="001000000000"/>
            <w:tcW w:w="4320" w:type="dxa"/>
            <w:tcBorders>
              <w:top w:val="nil"/>
              <w:bottom w:val="single" w:sz="8" w:space="0" w:color="auto"/>
            </w:tcBorders>
          </w:tcPr>
          <w:p w:rsidR="0028309D" w:rsidRPr="00900EEF" w:rsidRDefault="0028309D" w:rsidP="0028309D">
            <w:pPr>
              <w:rPr>
                <w:rFonts w:ascii="Calibri" w:eastAsia="Times New Roman" w:hAnsi="Calibri" w:cs="Times New Roman"/>
                <w:b w:val="0"/>
              </w:rPr>
            </w:pPr>
            <w:r>
              <w:rPr>
                <w:rFonts w:ascii="Calibri" w:eastAsia="Times New Roman" w:hAnsi="Calibri" w:cs="Times New Roman"/>
                <w:b w:val="0"/>
              </w:rPr>
              <w:t>IER(0) = IER(1) = ‘1’</w:t>
            </w:r>
          </w:p>
        </w:tc>
      </w:tr>
    </w:tbl>
    <w:p w:rsidR="0029627D" w:rsidRDefault="0029627D" w:rsidP="0029627D">
      <w:pPr>
        <w:pStyle w:val="Caption"/>
        <w:jc w:val="center"/>
      </w:pPr>
      <w:bookmarkStart w:id="97" w:name="_Ref378846012"/>
      <w:r>
        <w:t xml:space="preserve">Table </w:t>
      </w:r>
      <w:fldSimple w:instr=" SEQ Table \* ARABIC ">
        <w:r w:rsidR="007361FA">
          <w:rPr>
            <w:noProof/>
          </w:rPr>
          <w:t>19</w:t>
        </w:r>
      </w:fldSimple>
      <w:bookmarkEnd w:id="97"/>
      <w:r>
        <w:t>: VIC configuration for S</w:t>
      </w:r>
      <w:r w:rsidR="009F578C">
        <w:t>V</w:t>
      </w:r>
      <w:r>
        <w:t>EC</w:t>
      </w:r>
    </w:p>
    <w:p w:rsidR="008A5140" w:rsidRDefault="008A5140" w:rsidP="008A5140">
      <w:pPr>
        <w:pStyle w:val="Heading2"/>
      </w:pPr>
      <w:bookmarkStart w:id="98" w:name="_Toc391044674"/>
      <w:r>
        <w:t>Clock crossing</w:t>
      </w:r>
      <w:bookmarkEnd w:id="98"/>
    </w:p>
    <w:p w:rsidR="008A5140" w:rsidRDefault="008A5140" w:rsidP="0029627D">
      <w:r>
        <w:t xml:space="preserve">The WISHBONE clock crossing core is part of the </w:t>
      </w:r>
      <w:r w:rsidR="00397502">
        <w:t>general cores library</w:t>
      </w:r>
      <w:r>
        <w:t xml:space="preserve"> </w:t>
      </w:r>
      <w:r w:rsidRPr="008A5140">
        <w:rPr>
          <w:vertAlign w:val="superscript"/>
        </w:rPr>
        <w:t>[</w:t>
      </w:r>
      <w:r w:rsidR="00397502">
        <w:rPr>
          <w:vertAlign w:val="superscript"/>
        </w:rPr>
        <w:t>12</w:t>
      </w:r>
      <w:r w:rsidRPr="008A5140">
        <w:rPr>
          <w:vertAlign w:val="superscript"/>
        </w:rPr>
        <w:t>]</w:t>
      </w:r>
      <w:r>
        <w:t>. It is used to transfer a FMC TDC WISHBONE slave from the 125 MHz domain to the 62.5 MHz domain of the VME core.</w:t>
      </w:r>
    </w:p>
    <w:p w:rsidR="00F73CBF" w:rsidRDefault="008A5140" w:rsidP="0039460F">
      <w:r>
        <w:t>To transfer the EIC interrupt signals from the 125 MHz domains to the 62.5 MHz, simple pulse synchronizers with two DFFs are used.</w:t>
      </w:r>
    </w:p>
    <w:p w:rsidR="00143A95" w:rsidRDefault="00143A95" w:rsidP="00143A95">
      <w:pPr>
        <w:pStyle w:val="Heading2"/>
      </w:pPr>
      <w:bookmarkStart w:id="99" w:name="_Toc391044675"/>
      <w:r>
        <w:t>SVEC LEDs</w:t>
      </w:r>
      <w:bookmarkEnd w:id="99"/>
    </w:p>
    <w:p w:rsidR="00143A95" w:rsidRDefault="00143A95" w:rsidP="00143A95">
      <w:r>
        <w:t>The eight front panel LEDs of the SVEC are used as follows:</w:t>
      </w:r>
    </w:p>
    <w:p w:rsidR="00AD7A2A" w:rsidRDefault="00AD7A2A" w:rsidP="00AD7A2A">
      <w:pPr>
        <w:keepNext/>
        <w:spacing w:after="0"/>
      </w:pPr>
      <w:r>
        <w:rPr>
          <w:noProof/>
        </w:rPr>
        <w:drawing>
          <wp:inline distT="0" distB="0" distL="0" distR="0">
            <wp:extent cx="5747658" cy="1380396"/>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753227" cy="1381734"/>
                    </a:xfrm>
                    <a:prstGeom prst="rect">
                      <a:avLst/>
                    </a:prstGeom>
                    <a:noFill/>
                  </pic:spPr>
                </pic:pic>
              </a:graphicData>
            </a:graphic>
          </wp:inline>
        </w:drawing>
      </w:r>
    </w:p>
    <w:p w:rsidR="00143A95" w:rsidRPr="00F73CBF" w:rsidRDefault="00AD7A2A" w:rsidP="00AD7A2A">
      <w:pPr>
        <w:pStyle w:val="Caption"/>
        <w:jc w:val="center"/>
      </w:pPr>
      <w:r>
        <w:t xml:space="preserve">Figure </w:t>
      </w:r>
      <w:fldSimple w:instr=" SEQ Figure \* ARABIC ">
        <w:r w:rsidR="007361FA">
          <w:rPr>
            <w:noProof/>
          </w:rPr>
          <w:t>33</w:t>
        </w:r>
      </w:fldSimple>
      <w:r>
        <w:t>: SVEC front panel LEDs</w:t>
      </w:r>
    </w:p>
    <w:p w:rsidR="0039460F" w:rsidRDefault="0039460F">
      <w:pPr>
        <w:rPr>
          <w:rFonts w:eastAsiaTheme="majorEastAsia" w:cstheme="majorBidi"/>
          <w:b/>
          <w:bCs/>
          <w:color w:val="365F91" w:themeColor="accent1" w:themeShade="BF"/>
          <w:sz w:val="50"/>
          <w:szCs w:val="50"/>
        </w:rPr>
      </w:pPr>
      <w:r>
        <w:br w:type="page"/>
      </w:r>
    </w:p>
    <w:p w:rsidR="00E261F7" w:rsidRDefault="00426D83" w:rsidP="005B6668">
      <w:pPr>
        <w:pStyle w:val="Heading1"/>
      </w:pPr>
      <w:bookmarkStart w:id="100" w:name="_Toc391044676"/>
      <w:r>
        <w:lastRenderedPageBreak/>
        <w:t>Source code</w:t>
      </w:r>
      <w:bookmarkEnd w:id="100"/>
    </w:p>
    <w:p w:rsidR="001339F2" w:rsidRDefault="00E261F7" w:rsidP="00E261F7">
      <w:r>
        <w:t xml:space="preserve">The TDC design is available under </w:t>
      </w:r>
      <w:proofErr w:type="spellStart"/>
      <w:r w:rsidR="001339F2">
        <w:t>git</w:t>
      </w:r>
      <w:proofErr w:type="spellEnd"/>
      <w:r>
        <w:t xml:space="preserve"> in the ohwr.org repository: </w:t>
      </w:r>
      <w:hyperlink r:id="rId40" w:history="1">
        <w:r w:rsidR="001339F2" w:rsidRPr="003A4EE8">
          <w:rPr>
            <w:rStyle w:val="Hyperlink"/>
          </w:rPr>
          <w:t>http://www.ohwr.org/projects/fmc-tdc-1ns-5cha-gw/repository/revisions/master/show/hdl</w:t>
        </w:r>
      </w:hyperlink>
    </w:p>
    <w:p w:rsidR="00426D83" w:rsidRDefault="00426D83" w:rsidP="00E261F7">
      <w:r>
        <w:t>The source code organization is as follows:</w:t>
      </w:r>
    </w:p>
    <w:p w:rsidR="00F96E93" w:rsidRDefault="00426D83" w:rsidP="00426D83">
      <w:pPr>
        <w:jc w:val="left"/>
      </w:pPr>
      <w:r w:rsidRPr="00426D83">
        <w:rPr>
          <w:b/>
        </w:rPr>
        <w:t>/</w:t>
      </w:r>
      <w:proofErr w:type="spellStart"/>
      <w:r w:rsidRPr="00426D83">
        <w:rPr>
          <w:b/>
        </w:rPr>
        <w:t>hdl</w:t>
      </w:r>
      <w:proofErr w:type="spellEnd"/>
      <w:r w:rsidRPr="00426D83">
        <w:rPr>
          <w:b/>
        </w:rPr>
        <w:t>/</w:t>
      </w:r>
      <w:proofErr w:type="spellStart"/>
      <w:proofErr w:type="gramStart"/>
      <w:r w:rsidRPr="00426D83">
        <w:rPr>
          <w:b/>
        </w:rPr>
        <w:t>rtl</w:t>
      </w:r>
      <w:proofErr w:type="spellEnd"/>
      <w:r w:rsidRPr="00426D83">
        <w:rPr>
          <w:b/>
        </w:rPr>
        <w:t xml:space="preserve"> </w:t>
      </w:r>
      <w:r>
        <w:t>:</w:t>
      </w:r>
      <w:proofErr w:type="gramEnd"/>
      <w:r>
        <w:t xml:space="preserve"> TDC specific HDL sources. It includes all the components of the TDC core </w:t>
      </w:r>
      <w:r w:rsidR="00027DD1">
        <w:t>up to</w:t>
      </w:r>
      <w:r>
        <w:t xml:space="preserve"> the top level of the FMC TDC mezzanine.</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ip_cores</w:t>
      </w:r>
      <w:proofErr w:type="spellEnd"/>
      <w:r>
        <w:t>: It includes modules from the general-cores library, the GN4124 and VME6</w:t>
      </w:r>
      <w:r w:rsidR="006125A3">
        <w:t>4x core, as well as the Xilinx b</w:t>
      </w:r>
      <w:r>
        <w:t>lock RAM for the TDC circular buffer</w:t>
      </w:r>
      <w:r w:rsidR="00516592">
        <w:t xml:space="preserve">. It also includes the White Rabbit specific modules. </w:t>
      </w:r>
    </w:p>
    <w:p w:rsidR="00426D83" w:rsidRDefault="00426D83" w:rsidP="00516592">
      <w:pPr>
        <w:spacing w:after="100"/>
        <w:jc w:val="left"/>
      </w:pPr>
      <w:r w:rsidRPr="00426D83">
        <w:rPr>
          <w:b/>
        </w:rPr>
        <w:t>/</w:t>
      </w:r>
      <w:proofErr w:type="spellStart"/>
      <w:r w:rsidRPr="00426D83">
        <w:rPr>
          <w:b/>
        </w:rPr>
        <w:t>hdl</w:t>
      </w:r>
      <w:proofErr w:type="spellEnd"/>
      <w:r w:rsidRPr="00426D83">
        <w:rPr>
          <w:b/>
        </w:rPr>
        <w:t>/top/spec</w:t>
      </w:r>
      <w:r w:rsidR="00516592">
        <w:rPr>
          <w:b/>
        </w:rPr>
        <w:t>/</w:t>
      </w:r>
      <w:proofErr w:type="spellStart"/>
      <w:r w:rsidR="00516592">
        <w:rPr>
          <w:b/>
        </w:rPr>
        <w:t>no_wrabbit</w:t>
      </w:r>
      <w:proofErr w:type="spellEnd"/>
      <w:r>
        <w:t>: top level HDL for a SPEC carrier</w:t>
      </w:r>
      <w:r w:rsidR="00516592">
        <w:t xml:space="preserve"> w</w:t>
      </w:r>
      <w:r w:rsidR="00027DD1">
        <w:t>ith</w:t>
      </w:r>
      <w:r w:rsidR="00516592">
        <w:t>out</w:t>
      </w:r>
      <w:r w:rsidR="00027DD1">
        <w:t xml:space="preserve"> White Rabbit support</w:t>
      </w:r>
      <w:r w:rsidR="00516592">
        <w:t>.</w:t>
      </w:r>
    </w:p>
    <w:p w:rsidR="00516592" w:rsidRDefault="00516592" w:rsidP="00516592">
      <w:pPr>
        <w:spacing w:after="100"/>
        <w:jc w:val="left"/>
      </w:pPr>
      <w:r w:rsidRPr="00426D83">
        <w:rPr>
          <w:b/>
        </w:rPr>
        <w:t>/</w:t>
      </w:r>
      <w:proofErr w:type="spellStart"/>
      <w:r w:rsidRPr="00426D83">
        <w:rPr>
          <w:b/>
        </w:rPr>
        <w:t>hdl</w:t>
      </w:r>
      <w:proofErr w:type="spellEnd"/>
      <w:r w:rsidRPr="00426D83">
        <w:rPr>
          <w:b/>
        </w:rPr>
        <w:t>/top/spec</w:t>
      </w:r>
      <w:r>
        <w:rPr>
          <w:b/>
        </w:rPr>
        <w:t>/</w:t>
      </w:r>
      <w:proofErr w:type="spellStart"/>
      <w:r>
        <w:rPr>
          <w:b/>
        </w:rPr>
        <w:t>with_wrabbit</w:t>
      </w:r>
      <w:proofErr w:type="spellEnd"/>
      <w:r>
        <w:t xml:space="preserve">: top level HDL for a SPEC carrier with White Rabbit (see Section </w:t>
      </w:r>
      <w:r w:rsidR="001A2395">
        <w:fldChar w:fldCharType="begin"/>
      </w:r>
      <w:r>
        <w:instrText xml:space="preserve"> REF _Ref390869705 \r \h </w:instrText>
      </w:r>
      <w:r w:rsidR="001A2395">
        <w:fldChar w:fldCharType="separate"/>
      </w:r>
      <w:r w:rsidR="007361FA">
        <w:t>9</w:t>
      </w:r>
      <w:r w:rsidR="001A2395">
        <w:fldChar w:fldCharType="end"/>
      </w:r>
      <w:r>
        <w:t>).</w:t>
      </w:r>
    </w:p>
    <w:p w:rsidR="00516592" w:rsidRDefault="00516592" w:rsidP="00516592">
      <w:pPr>
        <w:spacing w:after="100"/>
        <w:jc w:val="left"/>
      </w:pPr>
      <w:r w:rsidRPr="00426D83">
        <w:rPr>
          <w:b/>
        </w:rPr>
        <w:t>/</w:t>
      </w:r>
      <w:proofErr w:type="spellStart"/>
      <w:r w:rsidRPr="00426D83">
        <w:rPr>
          <w:b/>
        </w:rPr>
        <w:t>hdl</w:t>
      </w:r>
      <w:proofErr w:type="spellEnd"/>
      <w:r w:rsidRPr="00426D83">
        <w:rPr>
          <w:b/>
        </w:rPr>
        <w:t>/top/</w:t>
      </w:r>
      <w:proofErr w:type="spellStart"/>
      <w:r w:rsidRPr="00426D83">
        <w:rPr>
          <w:b/>
        </w:rPr>
        <w:t>s</w:t>
      </w:r>
      <w:r>
        <w:rPr>
          <w:b/>
        </w:rPr>
        <w:t>v</w:t>
      </w:r>
      <w:r w:rsidRPr="00426D83">
        <w:rPr>
          <w:b/>
        </w:rPr>
        <w:t>ec</w:t>
      </w:r>
      <w:proofErr w:type="spellEnd"/>
      <w:r>
        <w:rPr>
          <w:b/>
        </w:rPr>
        <w:t>/</w:t>
      </w:r>
      <w:proofErr w:type="spellStart"/>
      <w:r>
        <w:rPr>
          <w:b/>
        </w:rPr>
        <w:t>no_wrabbit</w:t>
      </w:r>
      <w:proofErr w:type="spellEnd"/>
      <w:r>
        <w:t>: top level HDL for a SVEC carrier without White Rabbit support.</w:t>
      </w:r>
    </w:p>
    <w:p w:rsidR="00516592" w:rsidRDefault="00516592" w:rsidP="00516592">
      <w:pPr>
        <w:spacing w:after="300"/>
        <w:jc w:val="left"/>
      </w:pPr>
      <w:r>
        <w:rPr>
          <w:b/>
        </w:rPr>
        <w:t>/</w:t>
      </w:r>
      <w:proofErr w:type="spellStart"/>
      <w:r>
        <w:rPr>
          <w:b/>
        </w:rPr>
        <w:t>hdl</w:t>
      </w:r>
      <w:proofErr w:type="spellEnd"/>
      <w:r>
        <w:rPr>
          <w:b/>
        </w:rPr>
        <w:t>/top/</w:t>
      </w:r>
      <w:proofErr w:type="spellStart"/>
      <w:r>
        <w:rPr>
          <w:b/>
        </w:rPr>
        <w:t>sv</w:t>
      </w:r>
      <w:r w:rsidRPr="00426D83">
        <w:rPr>
          <w:b/>
        </w:rPr>
        <w:t>ec</w:t>
      </w:r>
      <w:proofErr w:type="spellEnd"/>
      <w:r>
        <w:rPr>
          <w:b/>
        </w:rPr>
        <w:t>/</w:t>
      </w:r>
      <w:proofErr w:type="spellStart"/>
      <w:r>
        <w:rPr>
          <w:b/>
        </w:rPr>
        <w:t>with_wrabbit</w:t>
      </w:r>
      <w:proofErr w:type="spellEnd"/>
      <w:r>
        <w:t xml:space="preserve">: top level HDL for a SVEC carrier with White Rabbit (see Section </w:t>
      </w:r>
      <w:r w:rsidR="001A2395">
        <w:fldChar w:fldCharType="begin"/>
      </w:r>
      <w:r>
        <w:instrText xml:space="preserve"> REF _Ref390869705 \r \h </w:instrText>
      </w:r>
      <w:r w:rsidR="001A2395">
        <w:fldChar w:fldCharType="separate"/>
      </w:r>
      <w:r w:rsidR="007361FA">
        <w:t>9</w:t>
      </w:r>
      <w:r w:rsidR="001A2395">
        <w:fldChar w:fldCharType="end"/>
      </w:r>
      <w:r>
        <w:t>).</w:t>
      </w:r>
    </w:p>
    <w:p w:rsidR="00516592" w:rsidRDefault="00516592" w:rsidP="00516592">
      <w:pPr>
        <w:spacing w:after="100"/>
        <w:jc w:val="left"/>
        <w:rPr>
          <w:b/>
        </w:rPr>
      </w:pPr>
      <w:r w:rsidRPr="00426D83">
        <w:rPr>
          <w:b/>
        </w:rPr>
        <w:t>/</w:t>
      </w:r>
      <w:proofErr w:type="spellStart"/>
      <w:r w:rsidRPr="00426D83">
        <w:rPr>
          <w:b/>
        </w:rPr>
        <w:t>hdl</w:t>
      </w:r>
      <w:proofErr w:type="spellEnd"/>
      <w:r w:rsidRPr="00426D83">
        <w:rPr>
          <w:b/>
        </w:rPr>
        <w:t>/</w:t>
      </w:r>
      <w:proofErr w:type="spellStart"/>
      <w:r w:rsidRPr="00426D83">
        <w:rPr>
          <w:b/>
        </w:rPr>
        <w:t>syn</w:t>
      </w:r>
      <w:proofErr w:type="spellEnd"/>
      <w:r w:rsidRPr="00426D83">
        <w:rPr>
          <w:b/>
        </w:rPr>
        <w:t>/spec</w:t>
      </w:r>
      <w:r>
        <w:rPr>
          <w:b/>
        </w:rPr>
        <w:t>/</w:t>
      </w:r>
      <w:proofErr w:type="spellStart"/>
      <w:r>
        <w:rPr>
          <w:b/>
        </w:rPr>
        <w:t>no_wrabbit</w:t>
      </w:r>
      <w:proofErr w:type="spellEnd"/>
      <w:r>
        <w:t>: ISE project for the synthesis for a SPEC carrier without White Rabbit support. It includes map and par report of the last synthesis.</w:t>
      </w:r>
    </w:p>
    <w:p w:rsidR="00426D83" w:rsidRDefault="00516592" w:rsidP="00516592">
      <w:pPr>
        <w:spacing w:after="100"/>
        <w:jc w:val="left"/>
      </w:pPr>
      <w:r w:rsidRPr="00426D83">
        <w:rPr>
          <w:b/>
        </w:rPr>
        <w:t>/</w:t>
      </w:r>
      <w:proofErr w:type="spellStart"/>
      <w:r w:rsidRPr="00426D83">
        <w:rPr>
          <w:b/>
        </w:rPr>
        <w:t>hdl</w:t>
      </w:r>
      <w:proofErr w:type="spellEnd"/>
      <w:r w:rsidRPr="00426D83">
        <w:rPr>
          <w:b/>
        </w:rPr>
        <w:t>/</w:t>
      </w:r>
      <w:proofErr w:type="spellStart"/>
      <w:r w:rsidRPr="00426D83">
        <w:rPr>
          <w:b/>
        </w:rPr>
        <w:t>syn</w:t>
      </w:r>
      <w:proofErr w:type="spellEnd"/>
      <w:r w:rsidRPr="00426D83">
        <w:rPr>
          <w:b/>
        </w:rPr>
        <w:t>/spec</w:t>
      </w:r>
      <w:r>
        <w:rPr>
          <w:b/>
        </w:rPr>
        <w:t>/</w:t>
      </w:r>
      <w:proofErr w:type="spellStart"/>
      <w:r>
        <w:rPr>
          <w:b/>
        </w:rPr>
        <w:t>with_wrabbit</w:t>
      </w:r>
      <w:proofErr w:type="spellEnd"/>
      <w:r>
        <w:t>: ISE project for the synthesis for a SPEC carrier with White Rabbit support. It includes map and par report of the last synthesis.</w:t>
      </w:r>
    </w:p>
    <w:p w:rsidR="00516592" w:rsidRDefault="00516592" w:rsidP="00516592">
      <w:pPr>
        <w:spacing w:after="100"/>
        <w:jc w:val="left"/>
        <w:rPr>
          <w:b/>
        </w:rPr>
      </w:pPr>
      <w:r>
        <w:rPr>
          <w:b/>
        </w:rPr>
        <w:t>/</w:t>
      </w:r>
      <w:proofErr w:type="spellStart"/>
      <w:r>
        <w:rPr>
          <w:b/>
        </w:rPr>
        <w:t>hdl</w:t>
      </w:r>
      <w:proofErr w:type="spellEnd"/>
      <w:r>
        <w:rPr>
          <w:b/>
        </w:rPr>
        <w:t>/</w:t>
      </w:r>
      <w:proofErr w:type="spellStart"/>
      <w:r>
        <w:rPr>
          <w:b/>
        </w:rPr>
        <w:t>syn</w:t>
      </w:r>
      <w:proofErr w:type="spellEnd"/>
      <w:r>
        <w:rPr>
          <w:b/>
        </w:rPr>
        <w:t>/</w:t>
      </w:r>
      <w:proofErr w:type="spellStart"/>
      <w:r>
        <w:rPr>
          <w:b/>
        </w:rPr>
        <w:t>sv</w:t>
      </w:r>
      <w:r w:rsidRPr="00426D83">
        <w:rPr>
          <w:b/>
        </w:rPr>
        <w:t>ec</w:t>
      </w:r>
      <w:proofErr w:type="spellEnd"/>
      <w:r>
        <w:rPr>
          <w:b/>
        </w:rPr>
        <w:t>/</w:t>
      </w:r>
      <w:proofErr w:type="spellStart"/>
      <w:r>
        <w:rPr>
          <w:b/>
        </w:rPr>
        <w:t>no_wrabbit</w:t>
      </w:r>
      <w:proofErr w:type="spellEnd"/>
      <w:r>
        <w:t>: ISE project for the synthesis for a SVEC carrier without White Rabbit support. It includes map and par report of the last synthesis.</w:t>
      </w:r>
    </w:p>
    <w:p w:rsidR="00516592" w:rsidRDefault="00516592" w:rsidP="00010F7F">
      <w:pPr>
        <w:jc w:val="left"/>
      </w:pPr>
      <w:r>
        <w:rPr>
          <w:b/>
        </w:rPr>
        <w:t>/</w:t>
      </w:r>
      <w:proofErr w:type="spellStart"/>
      <w:r>
        <w:rPr>
          <w:b/>
        </w:rPr>
        <w:t>hdl</w:t>
      </w:r>
      <w:proofErr w:type="spellEnd"/>
      <w:r>
        <w:rPr>
          <w:b/>
        </w:rPr>
        <w:t>/</w:t>
      </w:r>
      <w:proofErr w:type="spellStart"/>
      <w:r>
        <w:rPr>
          <w:b/>
        </w:rPr>
        <w:t>syn</w:t>
      </w:r>
      <w:proofErr w:type="spellEnd"/>
      <w:r>
        <w:rPr>
          <w:b/>
        </w:rPr>
        <w:t>/</w:t>
      </w:r>
      <w:proofErr w:type="spellStart"/>
      <w:r>
        <w:rPr>
          <w:b/>
        </w:rPr>
        <w:t>sv</w:t>
      </w:r>
      <w:r w:rsidRPr="00426D83">
        <w:rPr>
          <w:b/>
        </w:rPr>
        <w:t>ec</w:t>
      </w:r>
      <w:proofErr w:type="spellEnd"/>
      <w:r>
        <w:rPr>
          <w:b/>
        </w:rPr>
        <w:t>/</w:t>
      </w:r>
      <w:proofErr w:type="spellStart"/>
      <w:r>
        <w:rPr>
          <w:b/>
        </w:rPr>
        <w:t>with_wrabbit</w:t>
      </w:r>
      <w:proofErr w:type="spellEnd"/>
      <w:r>
        <w:t>: ISE project for the synthesis for a SVEC carrier with White Rabbit support. It includes map and par report of the last synthesis.</w:t>
      </w:r>
    </w:p>
    <w:p w:rsidR="00426D83" w:rsidRDefault="00426D83" w:rsidP="00516592">
      <w:pPr>
        <w:spacing w:after="100"/>
        <w:jc w:val="left"/>
      </w:pPr>
      <w:r w:rsidRPr="00426D83">
        <w:rPr>
          <w:b/>
        </w:rPr>
        <w:t>/</w:t>
      </w:r>
      <w:proofErr w:type="spellStart"/>
      <w:r w:rsidRPr="00426D83">
        <w:rPr>
          <w:b/>
        </w:rPr>
        <w:t>hdl</w:t>
      </w:r>
      <w:proofErr w:type="spellEnd"/>
      <w:r w:rsidRPr="00426D83">
        <w:rPr>
          <w:b/>
        </w:rPr>
        <w:t>/</w:t>
      </w:r>
      <w:proofErr w:type="spellStart"/>
      <w:r>
        <w:rPr>
          <w:b/>
        </w:rPr>
        <w:t>sim</w:t>
      </w:r>
      <w:proofErr w:type="spellEnd"/>
      <w:r w:rsidRPr="00426D83">
        <w:rPr>
          <w:b/>
        </w:rPr>
        <w:t>/spec</w:t>
      </w:r>
      <w:r>
        <w:t>: Simulation files and test benches for a SPEC carrier.</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s</w:t>
      </w:r>
      <w:r>
        <w:rPr>
          <w:b/>
        </w:rPr>
        <w:t>im</w:t>
      </w:r>
      <w:proofErr w:type="spellEnd"/>
      <w:r w:rsidRPr="00426D83">
        <w:rPr>
          <w:b/>
        </w:rPr>
        <w:t>/</w:t>
      </w:r>
      <w:proofErr w:type="spellStart"/>
      <w:r w:rsidRPr="00426D83">
        <w:rPr>
          <w:b/>
        </w:rPr>
        <w:t>svec</w:t>
      </w:r>
      <w:proofErr w:type="spellEnd"/>
      <w:r>
        <w:t>: Simulation files and test benches for a SVEC carrier.</w:t>
      </w:r>
    </w:p>
    <w:p w:rsidR="00426D83" w:rsidRDefault="00426D83" w:rsidP="00010F7F">
      <w:pPr>
        <w:spacing w:after="0"/>
        <w:jc w:val="left"/>
      </w:pPr>
      <w:r w:rsidRPr="00426D83">
        <w:t xml:space="preserve">To build the design from the sources </w:t>
      </w:r>
      <w:r>
        <w:t>the following steps are needed:</w:t>
      </w:r>
    </w:p>
    <w:p w:rsidR="00426D83" w:rsidRDefault="00426D83" w:rsidP="00426D83">
      <w:pPr>
        <w:pStyle w:val="ListParagraph"/>
        <w:numPr>
          <w:ilvl w:val="0"/>
          <w:numId w:val="14"/>
        </w:numPr>
        <w:jc w:val="left"/>
      </w:pPr>
      <w:r>
        <w:t xml:space="preserve"> Download the </w:t>
      </w:r>
      <w:proofErr w:type="spellStart"/>
      <w:r w:rsidR="001339F2">
        <w:t>git</w:t>
      </w:r>
      <w:proofErr w:type="spellEnd"/>
      <w:r>
        <w:t xml:space="preserve"> repository. The repository includes all the files essential for the design.</w:t>
      </w:r>
    </w:p>
    <w:p w:rsidR="00426D83" w:rsidRDefault="00426D83" w:rsidP="00426D83">
      <w:pPr>
        <w:pStyle w:val="ListParagraph"/>
        <w:numPr>
          <w:ilvl w:val="0"/>
          <w:numId w:val="14"/>
        </w:numPr>
        <w:jc w:val="left"/>
      </w:pPr>
      <w:r>
        <w:t>For a SPEC carrier: run the Xilinx ISE project located in the /</w:t>
      </w:r>
      <w:proofErr w:type="spellStart"/>
      <w:r>
        <w:t>hdl</w:t>
      </w:r>
      <w:proofErr w:type="spellEnd"/>
      <w:r>
        <w:t>/</w:t>
      </w:r>
      <w:proofErr w:type="spellStart"/>
      <w:r>
        <w:t>syn</w:t>
      </w:r>
      <w:proofErr w:type="spellEnd"/>
      <w:r>
        <w:t>/spec folder</w:t>
      </w:r>
    </w:p>
    <w:p w:rsidR="00426D83" w:rsidRDefault="00426D83" w:rsidP="00426D83">
      <w:pPr>
        <w:pStyle w:val="ListParagraph"/>
        <w:ind w:left="907"/>
        <w:jc w:val="left"/>
      </w:pPr>
      <w:r>
        <w:t>For a SVEC carrier: run the Xilinx ISE project located in the /</w:t>
      </w:r>
      <w:proofErr w:type="spellStart"/>
      <w:r>
        <w:t>hdl</w:t>
      </w:r>
      <w:proofErr w:type="spellEnd"/>
      <w:r>
        <w:t>/</w:t>
      </w:r>
      <w:proofErr w:type="spellStart"/>
      <w:r>
        <w:t>syn</w:t>
      </w:r>
      <w:proofErr w:type="spellEnd"/>
      <w:r>
        <w:t>/</w:t>
      </w:r>
      <w:proofErr w:type="spellStart"/>
      <w:r>
        <w:t>svec</w:t>
      </w:r>
      <w:proofErr w:type="spellEnd"/>
      <w:r>
        <w:t xml:space="preserve"> folder</w:t>
      </w:r>
    </w:p>
    <w:p w:rsidR="00426D83" w:rsidRDefault="00426D83" w:rsidP="00426D83">
      <w:pPr>
        <w:pStyle w:val="ListParagraph"/>
        <w:ind w:left="907"/>
        <w:jc w:val="left"/>
      </w:pPr>
      <w:r>
        <w:t>The constraints for the synthesis, mapping and par-</w:t>
      </w:r>
      <w:proofErr w:type="spellStart"/>
      <w:r>
        <w:t>ing</w:t>
      </w:r>
      <w:proofErr w:type="spellEnd"/>
      <w:r>
        <w:t xml:space="preserve"> are included in the project. Notice the “</w:t>
      </w:r>
      <w:r>
        <w:noBreakHyphen/>
        <w:t xml:space="preserve">pr: for inputs and outputs” option in the mapping properties, as mentioned in section </w:t>
      </w:r>
      <w:r w:rsidR="001A2395">
        <w:fldChar w:fldCharType="begin"/>
      </w:r>
      <w:r>
        <w:instrText xml:space="preserve"> REF _Ref378955447 \r \h </w:instrText>
      </w:r>
      <w:r w:rsidR="001A2395">
        <w:fldChar w:fldCharType="separate"/>
      </w:r>
      <w:r w:rsidR="007361FA">
        <w:t>3.1.6</w:t>
      </w:r>
      <w:r w:rsidR="001A2395">
        <w:fldChar w:fldCharType="end"/>
      </w:r>
      <w:r>
        <w:t>)</w:t>
      </w:r>
    </w:p>
    <w:p w:rsidR="00F96E93" w:rsidRDefault="001257D3" w:rsidP="00426D83">
      <w:pPr>
        <w:pStyle w:val="Heading1"/>
      </w:pPr>
      <w:r>
        <w:br w:type="page"/>
      </w:r>
      <w:bookmarkStart w:id="101" w:name="_Ref372533136"/>
      <w:bookmarkStart w:id="102" w:name="_Toc391044677"/>
      <w:r w:rsidR="001A1872">
        <w:lastRenderedPageBreak/>
        <w:t xml:space="preserve">TDC </w:t>
      </w:r>
      <w:r>
        <w:t xml:space="preserve">mezzanine </w:t>
      </w:r>
      <w:r w:rsidR="001A1872">
        <w:t>board calibration</w:t>
      </w:r>
      <w:bookmarkEnd w:id="101"/>
      <w:bookmarkEnd w:id="102"/>
    </w:p>
    <w:p w:rsidR="001257D3" w:rsidRDefault="00D862C4" w:rsidP="001257D3">
      <w:r>
        <w:t>The TDC mezzanine board has 5 input channels. T</w:t>
      </w:r>
      <w:r w:rsidR="001257D3">
        <w:t xml:space="preserve">he track length from an input to the ACAM chip differs from channel to channel. In addition the input logic (clock buffers) of each channel is introducing different delays that can vary up to 2 ns. That is why it is essential to calibrate the TDC board channels. For more information, refer to the </w:t>
      </w:r>
      <w:r w:rsidR="001257D3" w:rsidRPr="00921F5E">
        <w:t>channels calibration</w:t>
      </w:r>
      <w:r w:rsidR="00921F5E">
        <w:t xml:space="preserve"> </w:t>
      </w:r>
      <w:r w:rsidR="00921F5E" w:rsidRPr="00921F5E">
        <w:rPr>
          <w:vertAlign w:val="superscript"/>
        </w:rPr>
        <w:t>[16]</w:t>
      </w:r>
      <w:r w:rsidR="001257D3">
        <w:t xml:space="preserve"> documentation.</w:t>
      </w:r>
    </w:p>
    <w:p w:rsidR="001257D3" w:rsidRDefault="001257D3" w:rsidP="001257D3">
      <w:r>
        <w:t xml:space="preserve">Moreover the DAC IC2 on the board controls the OSC2 voltage-controlled-oscillator which in turn controls the PLL IC6. Alterations on the DAC voltage change slightly the frequency of the pulses coming out of the PLL and therefore the timestamp measurements. </w:t>
      </w:r>
      <w:r w:rsidR="009903D9">
        <w:t>For example, the difference between two pulses separated by 9 ms can be measured as 8.999967000 ms with the DAC at 1.25 V and as 9.000000300 ms with the DAC at 1.65 V.</w:t>
      </w:r>
      <w:r>
        <w:t xml:space="preserve"> Note also that the VCXO OSC2 is strongly influenced by temperature changes; the documentation specifies 0.5ppm/</w:t>
      </w:r>
      <w:proofErr w:type="spellStart"/>
      <w:r>
        <w:t>oC.</w:t>
      </w:r>
      <w:proofErr w:type="spellEnd"/>
      <w:r>
        <w:t xml:space="preserve"> For more information, refer to the </w:t>
      </w:r>
      <w:r w:rsidRPr="00921F5E">
        <w:t>DAC calibration</w:t>
      </w:r>
      <w:r>
        <w:t xml:space="preserve"> </w:t>
      </w:r>
      <w:r w:rsidR="00921F5E" w:rsidRPr="00921F5E">
        <w:rPr>
          <w:vertAlign w:val="superscript"/>
        </w:rPr>
        <w:t>[1</w:t>
      </w:r>
      <w:r w:rsidR="00E42F7E">
        <w:rPr>
          <w:vertAlign w:val="superscript"/>
        </w:rPr>
        <w:t>6</w:t>
      </w:r>
      <w:r w:rsidR="00921F5E" w:rsidRPr="00921F5E">
        <w:rPr>
          <w:vertAlign w:val="superscript"/>
        </w:rPr>
        <w:t>]</w:t>
      </w:r>
      <w:r w:rsidR="00921F5E">
        <w:t xml:space="preserve"> </w:t>
      </w:r>
      <w:r>
        <w:t>document.</w:t>
      </w:r>
    </w:p>
    <w:p w:rsidR="00E261F7" w:rsidRDefault="001257D3" w:rsidP="00F96E93">
      <w:r>
        <w:t xml:space="preserve">The </w:t>
      </w:r>
      <w:r w:rsidRPr="00921F5E">
        <w:t>TDC-PTS-Calibration suite</w:t>
      </w:r>
      <w:r w:rsidR="00921F5E">
        <w:t xml:space="preserve"> </w:t>
      </w:r>
      <w:r w:rsidR="00E42F7E">
        <w:rPr>
          <w:vertAlign w:val="superscript"/>
        </w:rPr>
        <w:t>[17</w:t>
      </w:r>
      <w:r w:rsidR="00921F5E" w:rsidRPr="00921F5E">
        <w:rPr>
          <w:vertAlign w:val="superscript"/>
        </w:rPr>
        <w:t>]</w:t>
      </w:r>
      <w:r>
        <w:t xml:space="preserve"> provides the automated environment for the calibration of each board. It is using a very precise pulse generator</w:t>
      </w:r>
      <w:r w:rsidR="00D862C4">
        <w:t>,</w:t>
      </w:r>
      <w:r>
        <w:t xml:space="preserve"> the Pendulum CNT-91 connected to a Cesium clock. The calibration data along with IPMI information is written in the TDC EEPROM.</w:t>
      </w:r>
    </w:p>
    <w:p w:rsidR="00523BF3" w:rsidRDefault="00523BF3" w:rsidP="00523BF3">
      <w:pPr>
        <w:pStyle w:val="Heading2"/>
      </w:pPr>
      <w:bookmarkStart w:id="103" w:name="_Toc391044678"/>
      <w:r>
        <w:t>EEPROM calibration data</w:t>
      </w:r>
      <w:bookmarkEnd w:id="103"/>
    </w:p>
    <w:p w:rsidR="006C4350" w:rsidRDefault="006C4350" w:rsidP="006C4350">
      <w:r>
        <w:t xml:space="preserve">All the calibration values are stored in the TDC mezzanine EEPROM. The EEPROM holds </w:t>
      </w:r>
      <w:proofErr w:type="gramStart"/>
      <w:r>
        <w:t>a</w:t>
      </w:r>
      <w:proofErr w:type="gramEnd"/>
      <w:r>
        <w:t xml:space="preserve"> </w:t>
      </w:r>
      <w:proofErr w:type="spellStart"/>
      <w:r>
        <w:t>sdbfs</w:t>
      </w:r>
      <w:proofErr w:type="spellEnd"/>
      <w:r>
        <w:t xml:space="preserve"> </w:t>
      </w:r>
      <w:r w:rsidRPr="006C4350">
        <w:rPr>
          <w:vertAlign w:val="superscript"/>
        </w:rPr>
        <w:t>[19]</w:t>
      </w:r>
      <w:r>
        <w:t xml:space="preserve"> file system. In addition to the calibration values, the EEPROM also contains mandatory IPMI records specified in the FMC Standard VITA 57.1</w:t>
      </w:r>
      <w:r w:rsidR="00523BF3">
        <w:t>.</w:t>
      </w:r>
      <w:r>
        <w:t xml:space="preserve"> </w:t>
      </w:r>
      <w:r w:rsidR="001A2395">
        <w:fldChar w:fldCharType="begin"/>
      </w:r>
      <w:r w:rsidR="00523BF3">
        <w:instrText xml:space="preserve"> REF _Ref379385652 \h </w:instrText>
      </w:r>
      <w:r w:rsidR="001A2395">
        <w:fldChar w:fldCharType="separate"/>
      </w:r>
      <w:r w:rsidR="007361FA">
        <w:t xml:space="preserve">Table </w:t>
      </w:r>
      <w:r w:rsidR="007361FA">
        <w:rPr>
          <w:noProof/>
        </w:rPr>
        <w:t>20</w:t>
      </w:r>
      <w:r w:rsidR="001A2395">
        <w:fldChar w:fldCharType="end"/>
      </w:r>
      <w:r w:rsidR="00523BF3">
        <w:t xml:space="preserve"> shows the file system map.</w:t>
      </w:r>
    </w:p>
    <w:tbl>
      <w:tblPr>
        <w:tblStyle w:val="LightShading-Accent11"/>
        <w:tblW w:w="8732" w:type="dxa"/>
        <w:jc w:val="center"/>
        <w:tblInd w:w="1292" w:type="dxa"/>
        <w:tblBorders>
          <w:top w:val="none" w:sz="0" w:space="0" w:color="auto"/>
          <w:bottom w:val="none" w:sz="0" w:space="0" w:color="auto"/>
        </w:tblBorders>
        <w:tblLook w:val="04A0"/>
      </w:tblPr>
      <w:tblGrid>
        <w:gridCol w:w="1486"/>
        <w:gridCol w:w="2100"/>
        <w:gridCol w:w="2439"/>
        <w:gridCol w:w="2707"/>
      </w:tblGrid>
      <w:tr w:rsidR="006C4350" w:rsidTr="00523BF3">
        <w:trPr>
          <w:cnfStyle w:val="100000000000"/>
          <w:jc w:val="center"/>
        </w:trPr>
        <w:tc>
          <w:tcPr>
            <w:cnfStyle w:val="001000000000"/>
            <w:tcW w:w="1486"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rPr>
                <w:rFonts w:ascii="Calibri" w:eastAsia="Times New Roman" w:hAnsi="Calibri" w:cs="Times New Roman"/>
              </w:rPr>
            </w:pPr>
            <w:r w:rsidRPr="006C4350">
              <w:rPr>
                <w:rFonts w:ascii="Calibri" w:eastAsia="Times New Roman" w:hAnsi="Calibri" w:cs="Times New Roman"/>
              </w:rPr>
              <w:t>Byte offset</w:t>
            </w:r>
          </w:p>
        </w:tc>
        <w:tc>
          <w:tcPr>
            <w:tcW w:w="2100"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cnfStyle w:val="100000000000"/>
              <w:rPr>
                <w:rFonts w:ascii="Calibri" w:eastAsia="Times New Roman" w:hAnsi="Calibri" w:cs="Times New Roman"/>
              </w:rPr>
            </w:pPr>
            <w:r w:rsidRPr="006C4350">
              <w:rPr>
                <w:rFonts w:ascii="Calibri" w:eastAsia="Times New Roman" w:hAnsi="Calibri" w:cs="Times New Roman"/>
              </w:rPr>
              <w:t>File name</w:t>
            </w:r>
          </w:p>
        </w:tc>
        <w:tc>
          <w:tcPr>
            <w:tcW w:w="2439"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cnfStyle w:val="100000000000"/>
              <w:rPr>
                <w:rFonts w:ascii="Calibri" w:eastAsia="Times New Roman" w:hAnsi="Calibri" w:cs="Times New Roman"/>
              </w:rPr>
            </w:pPr>
            <w:r w:rsidRPr="006C4350">
              <w:rPr>
                <w:rFonts w:ascii="Calibri" w:eastAsia="Times New Roman" w:hAnsi="Calibri" w:cs="Times New Roman"/>
              </w:rPr>
              <w:t>File Type</w:t>
            </w:r>
          </w:p>
        </w:tc>
        <w:tc>
          <w:tcPr>
            <w:tcW w:w="2707"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cnfStyle w:val="100000000000"/>
              <w:rPr>
                <w:rFonts w:ascii="Calibri" w:eastAsia="Times New Roman" w:hAnsi="Calibri" w:cs="Times New Roman"/>
              </w:rPr>
            </w:pPr>
            <w:r w:rsidRPr="006C4350">
              <w:rPr>
                <w:rFonts w:ascii="Calibri" w:eastAsia="Times New Roman" w:hAnsi="Calibri" w:cs="Times New Roman"/>
              </w:rPr>
              <w:t>Description</w:t>
            </w:r>
          </w:p>
        </w:tc>
      </w:tr>
      <w:tr w:rsidR="006C4350" w:rsidTr="00523BF3">
        <w:trPr>
          <w:cnfStyle w:val="000000100000"/>
          <w:jc w:val="center"/>
        </w:trPr>
        <w:tc>
          <w:tcPr>
            <w:cnfStyle w:val="001000000000"/>
            <w:tcW w:w="1486" w:type="dxa"/>
            <w:tcBorders>
              <w:top w:val="single" w:sz="4" w:space="0" w:color="auto"/>
            </w:tcBorders>
            <w:vAlign w:val="center"/>
          </w:tcPr>
          <w:p w:rsidR="006C4350" w:rsidRPr="00523BF3" w:rsidRDefault="006C4350" w:rsidP="006C4350">
            <w:pPr>
              <w:jc w:val="center"/>
              <w:rPr>
                <w:rFonts w:ascii="Calibri" w:eastAsia="Times New Roman" w:hAnsi="Calibri" w:cs="Times New Roman"/>
                <w:b w:val="0"/>
              </w:rPr>
            </w:pPr>
            <w:r w:rsidRPr="00523BF3">
              <w:rPr>
                <w:rFonts w:ascii="Calibri" w:eastAsia="Times New Roman" w:hAnsi="Calibri" w:cs="Times New Roman"/>
                <w:b w:val="0"/>
              </w:rPr>
              <w:t>0x0</w:t>
            </w:r>
            <w:r w:rsidR="00523BF3">
              <w:rPr>
                <w:rFonts w:ascii="Calibri" w:eastAsia="Times New Roman" w:hAnsi="Calibri" w:cs="Times New Roman"/>
                <w:b w:val="0"/>
              </w:rPr>
              <w:t>0</w:t>
            </w:r>
            <w:r w:rsidRPr="00523BF3">
              <w:rPr>
                <w:rFonts w:ascii="Calibri" w:eastAsia="Times New Roman" w:hAnsi="Calibri" w:cs="Times New Roman"/>
                <w:b w:val="0"/>
              </w:rPr>
              <w:t>00</w:t>
            </w:r>
          </w:p>
        </w:tc>
        <w:tc>
          <w:tcPr>
            <w:tcW w:w="2100" w:type="dxa"/>
            <w:tcBorders>
              <w:top w:val="single" w:sz="4" w:space="0" w:color="auto"/>
            </w:tcBorders>
            <w:vAlign w:val="center"/>
          </w:tcPr>
          <w:p w:rsidR="006C4350" w:rsidRPr="006C4350" w:rsidRDefault="00FE4C73" w:rsidP="006C4350">
            <w:pPr>
              <w:jc w:val="center"/>
              <w:cnfStyle w:val="000000100000"/>
              <w:rPr>
                <w:rFonts w:ascii="Calibri" w:eastAsia="Times New Roman" w:hAnsi="Calibri" w:cs="Times New Roman"/>
              </w:rPr>
            </w:pPr>
            <w:proofErr w:type="spellStart"/>
            <w:r>
              <w:rPr>
                <w:rFonts w:ascii="Calibri" w:eastAsia="Times New Roman" w:hAnsi="Calibri" w:cs="Times New Roman"/>
              </w:rPr>
              <w:t>ipmi</w:t>
            </w:r>
            <w:proofErr w:type="spellEnd"/>
          </w:p>
        </w:tc>
        <w:tc>
          <w:tcPr>
            <w:tcW w:w="2439" w:type="dxa"/>
            <w:tcBorders>
              <w:top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binary</w:t>
            </w:r>
          </w:p>
        </w:tc>
        <w:tc>
          <w:tcPr>
            <w:tcW w:w="2707" w:type="dxa"/>
            <w:tcBorders>
              <w:top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sidRPr="006C4350">
              <w:rPr>
                <w:rFonts w:ascii="Calibri" w:eastAsia="Times New Roman" w:hAnsi="Calibri" w:cs="Times New Roman"/>
              </w:rPr>
              <w:t>IPMI records</w:t>
            </w:r>
          </w:p>
        </w:tc>
      </w:tr>
      <w:tr w:rsidR="006C4350" w:rsidTr="00523BF3">
        <w:trPr>
          <w:jc w:val="center"/>
        </w:trPr>
        <w:tc>
          <w:tcPr>
            <w:cnfStyle w:val="001000000000"/>
            <w:tcW w:w="1486" w:type="dxa"/>
            <w:vAlign w:val="center"/>
          </w:tcPr>
          <w:p w:rsidR="006C4350" w:rsidRPr="00523BF3" w:rsidRDefault="006C4350" w:rsidP="006C4350">
            <w:pPr>
              <w:jc w:val="center"/>
              <w:rPr>
                <w:rFonts w:ascii="Calibri" w:eastAsia="Times New Roman" w:hAnsi="Calibri" w:cs="Times New Roman"/>
                <w:b w:val="0"/>
              </w:rPr>
            </w:pPr>
            <w:r w:rsidRPr="00523BF3">
              <w:rPr>
                <w:rFonts w:ascii="Calibri" w:eastAsia="Times New Roman" w:hAnsi="Calibri" w:cs="Times New Roman"/>
                <w:b w:val="0"/>
              </w:rPr>
              <w:t>0x</w:t>
            </w:r>
            <w:r w:rsidR="00523BF3">
              <w:rPr>
                <w:rFonts w:ascii="Calibri" w:eastAsia="Times New Roman" w:hAnsi="Calibri" w:cs="Times New Roman"/>
                <w:b w:val="0"/>
              </w:rPr>
              <w:t>0</w:t>
            </w:r>
            <w:r w:rsidRPr="00523BF3">
              <w:rPr>
                <w:rFonts w:ascii="Calibri" w:eastAsia="Times New Roman" w:hAnsi="Calibri" w:cs="Times New Roman"/>
                <w:b w:val="0"/>
              </w:rPr>
              <w:t>100</w:t>
            </w:r>
          </w:p>
        </w:tc>
        <w:tc>
          <w:tcPr>
            <w:tcW w:w="2100" w:type="dxa"/>
            <w:vAlign w:val="center"/>
          </w:tcPr>
          <w:p w:rsidR="006C4350" w:rsidRPr="006C4350" w:rsidRDefault="00FE4C73" w:rsidP="00027DD1">
            <w:pPr>
              <w:jc w:val="center"/>
              <w:cnfStyle w:val="000000000000"/>
              <w:rPr>
                <w:rFonts w:ascii="Calibri" w:eastAsia="Times New Roman" w:hAnsi="Calibri" w:cs="Times New Roman"/>
              </w:rPr>
            </w:pPr>
            <w:proofErr w:type="spellStart"/>
            <w:r w:rsidRPr="00FE4C73">
              <w:rPr>
                <w:rFonts w:ascii="Calibri" w:eastAsia="Times New Roman" w:hAnsi="Calibri" w:cs="Times New Roman"/>
              </w:rPr>
              <w:t>calib</w:t>
            </w:r>
            <w:proofErr w:type="spellEnd"/>
          </w:p>
        </w:tc>
        <w:tc>
          <w:tcPr>
            <w:tcW w:w="2439" w:type="dxa"/>
            <w:vAlign w:val="center"/>
          </w:tcPr>
          <w:p w:rsidR="006C4350" w:rsidRPr="006C4350" w:rsidRDefault="006C4350" w:rsidP="006C4350">
            <w:pPr>
              <w:jc w:val="center"/>
              <w:cnfStyle w:val="000000000000"/>
              <w:rPr>
                <w:rFonts w:ascii="Calibri" w:eastAsia="Times New Roman" w:hAnsi="Calibri" w:cs="Times New Roman"/>
              </w:rPr>
            </w:pPr>
            <w:r>
              <w:rPr>
                <w:rFonts w:ascii="Calibri" w:eastAsia="Times New Roman" w:hAnsi="Calibri" w:cs="Times New Roman"/>
              </w:rPr>
              <w:t>binary</w:t>
            </w:r>
          </w:p>
        </w:tc>
        <w:tc>
          <w:tcPr>
            <w:tcW w:w="2707" w:type="dxa"/>
            <w:vAlign w:val="center"/>
          </w:tcPr>
          <w:p w:rsidR="006C4350" w:rsidRPr="006C4350" w:rsidRDefault="006C4350" w:rsidP="006C4350">
            <w:pPr>
              <w:jc w:val="center"/>
              <w:cnfStyle w:val="000000000000"/>
              <w:rPr>
                <w:rFonts w:ascii="Calibri" w:eastAsia="Times New Roman" w:hAnsi="Calibri" w:cs="Times New Roman"/>
              </w:rPr>
            </w:pPr>
            <w:r w:rsidRPr="006C4350">
              <w:rPr>
                <w:rFonts w:ascii="Calibri" w:eastAsia="Times New Roman" w:hAnsi="Calibri" w:cs="Times New Roman"/>
              </w:rPr>
              <w:t>Calibration values</w:t>
            </w:r>
          </w:p>
        </w:tc>
      </w:tr>
      <w:tr w:rsidR="006C4350" w:rsidTr="00523BF3">
        <w:trPr>
          <w:cnfStyle w:val="000000100000"/>
          <w:trHeight w:val="90"/>
          <w:jc w:val="center"/>
        </w:trPr>
        <w:tc>
          <w:tcPr>
            <w:cnfStyle w:val="001000000000"/>
            <w:tcW w:w="1486" w:type="dxa"/>
            <w:vMerge w:val="restart"/>
            <w:tcBorders>
              <w:bottom w:val="single" w:sz="4" w:space="0" w:color="auto"/>
            </w:tcBorders>
            <w:vAlign w:val="center"/>
          </w:tcPr>
          <w:p w:rsidR="006C4350" w:rsidRPr="00523BF3" w:rsidRDefault="006C4350" w:rsidP="00523BF3">
            <w:pPr>
              <w:jc w:val="center"/>
              <w:rPr>
                <w:rFonts w:ascii="Calibri" w:eastAsia="Times New Roman" w:hAnsi="Calibri" w:cs="Times New Roman"/>
                <w:b w:val="0"/>
              </w:rPr>
            </w:pPr>
            <w:r w:rsidRPr="00523BF3">
              <w:rPr>
                <w:rFonts w:ascii="Calibri" w:eastAsia="Times New Roman" w:hAnsi="Calibri" w:cs="Times New Roman"/>
                <w:b w:val="0"/>
              </w:rPr>
              <w:t>0x</w:t>
            </w:r>
            <w:r w:rsidR="00523BF3" w:rsidRPr="00523BF3">
              <w:rPr>
                <w:rFonts w:ascii="Calibri" w:eastAsia="Times New Roman" w:hAnsi="Calibri" w:cs="Times New Roman"/>
                <w:b w:val="0"/>
              </w:rPr>
              <w:t>10</w:t>
            </w:r>
            <w:r w:rsidRPr="00523BF3">
              <w:rPr>
                <w:rFonts w:ascii="Calibri" w:eastAsia="Times New Roman" w:hAnsi="Calibri" w:cs="Times New Roman"/>
                <w:b w:val="0"/>
              </w:rPr>
              <w:t>00</w:t>
            </w:r>
          </w:p>
        </w:tc>
        <w:tc>
          <w:tcPr>
            <w:tcW w:w="2100" w:type="dxa"/>
            <w:vMerge w:val="restart"/>
            <w:tcBorders>
              <w:bottom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w:t>
            </w:r>
          </w:p>
        </w:tc>
        <w:tc>
          <w:tcPr>
            <w:tcW w:w="2439" w:type="dxa"/>
            <w:vMerge w:val="restart"/>
            <w:tcBorders>
              <w:bottom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binary</w:t>
            </w:r>
          </w:p>
        </w:tc>
        <w:tc>
          <w:tcPr>
            <w:tcW w:w="2707" w:type="dxa"/>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Root directory</w:t>
            </w:r>
          </w:p>
        </w:tc>
      </w:tr>
      <w:tr w:rsidR="006C4350" w:rsidTr="00523BF3">
        <w:trPr>
          <w:trHeight w:val="90"/>
          <w:jc w:val="center"/>
        </w:trPr>
        <w:tc>
          <w:tcPr>
            <w:cnfStyle w:val="001000000000"/>
            <w:tcW w:w="1486" w:type="dxa"/>
            <w:vMerge/>
            <w:tcBorders>
              <w:bottom w:val="single" w:sz="4" w:space="0" w:color="auto"/>
            </w:tcBorders>
            <w:shd w:val="clear" w:color="auto" w:fill="DBE5F1" w:themeFill="accent1" w:themeFillTint="33"/>
            <w:vAlign w:val="center"/>
          </w:tcPr>
          <w:p w:rsidR="006C4350" w:rsidRDefault="006C4350" w:rsidP="006C4350">
            <w:pPr>
              <w:jc w:val="center"/>
              <w:rPr>
                <w:rFonts w:ascii="Calibri" w:eastAsia="Times New Roman" w:hAnsi="Calibri" w:cs="Times New Roman"/>
              </w:rPr>
            </w:pPr>
          </w:p>
        </w:tc>
        <w:tc>
          <w:tcPr>
            <w:tcW w:w="2100" w:type="dxa"/>
            <w:vMerge/>
            <w:tcBorders>
              <w:bottom w:val="single" w:sz="4" w:space="0" w:color="auto"/>
            </w:tcBorders>
            <w:shd w:val="clear" w:color="auto" w:fill="DBE5F1" w:themeFill="accent1" w:themeFillTint="33"/>
            <w:vAlign w:val="center"/>
          </w:tcPr>
          <w:p w:rsidR="006C4350" w:rsidRDefault="006C4350" w:rsidP="006C4350">
            <w:pPr>
              <w:jc w:val="center"/>
              <w:cnfStyle w:val="000000000000"/>
              <w:rPr>
                <w:rFonts w:ascii="Calibri" w:eastAsia="Times New Roman" w:hAnsi="Calibri" w:cs="Times New Roman"/>
              </w:rPr>
            </w:pPr>
          </w:p>
        </w:tc>
        <w:tc>
          <w:tcPr>
            <w:tcW w:w="2439" w:type="dxa"/>
            <w:vMerge/>
            <w:tcBorders>
              <w:bottom w:val="single" w:sz="4" w:space="0" w:color="auto"/>
            </w:tcBorders>
            <w:shd w:val="clear" w:color="auto" w:fill="DBE5F1" w:themeFill="accent1" w:themeFillTint="33"/>
            <w:vAlign w:val="center"/>
          </w:tcPr>
          <w:p w:rsidR="006C4350" w:rsidRDefault="006C4350" w:rsidP="006C4350">
            <w:pPr>
              <w:jc w:val="center"/>
              <w:cnfStyle w:val="000000000000"/>
              <w:rPr>
                <w:rFonts w:ascii="Calibri" w:eastAsia="Times New Roman" w:hAnsi="Calibri" w:cs="Times New Roman"/>
              </w:rPr>
            </w:pPr>
          </w:p>
        </w:tc>
        <w:tc>
          <w:tcPr>
            <w:tcW w:w="2707" w:type="dxa"/>
            <w:shd w:val="clear" w:color="auto" w:fill="DBE5F1" w:themeFill="accent1" w:themeFillTint="33"/>
            <w:vAlign w:val="center"/>
          </w:tcPr>
          <w:p w:rsidR="006C4350" w:rsidRDefault="006C4350" w:rsidP="006C4350">
            <w:pPr>
              <w:jc w:val="center"/>
              <w:cnfStyle w:val="000000000000"/>
              <w:rPr>
                <w:rFonts w:ascii="Calibri" w:eastAsia="Times New Roman" w:hAnsi="Calibri" w:cs="Times New Roman"/>
              </w:rPr>
            </w:pPr>
            <w:r w:rsidRPr="006C4350">
              <w:rPr>
                <w:rFonts w:ascii="Calibri" w:eastAsia="Times New Roman" w:hAnsi="Calibri" w:cs="Times New Roman"/>
              </w:rPr>
              <w:t>vendor = 0xCE42</w:t>
            </w:r>
          </w:p>
        </w:tc>
      </w:tr>
      <w:tr w:rsidR="006C4350" w:rsidTr="00523BF3">
        <w:trPr>
          <w:cnfStyle w:val="000000100000"/>
          <w:trHeight w:val="90"/>
          <w:jc w:val="center"/>
        </w:trPr>
        <w:tc>
          <w:tcPr>
            <w:cnfStyle w:val="001000000000"/>
            <w:tcW w:w="1486" w:type="dxa"/>
            <w:vMerge/>
            <w:tcBorders>
              <w:bottom w:val="single" w:sz="4" w:space="0" w:color="auto"/>
            </w:tcBorders>
            <w:vAlign w:val="center"/>
          </w:tcPr>
          <w:p w:rsidR="006C4350" w:rsidRDefault="006C4350" w:rsidP="006C4350">
            <w:pPr>
              <w:jc w:val="center"/>
              <w:rPr>
                <w:rFonts w:ascii="Calibri" w:eastAsia="Times New Roman" w:hAnsi="Calibri" w:cs="Times New Roman"/>
              </w:rPr>
            </w:pPr>
          </w:p>
        </w:tc>
        <w:tc>
          <w:tcPr>
            <w:tcW w:w="2100" w:type="dxa"/>
            <w:vMerge/>
            <w:tcBorders>
              <w:bottom w:val="single" w:sz="4" w:space="0" w:color="auto"/>
            </w:tcBorders>
            <w:vAlign w:val="center"/>
          </w:tcPr>
          <w:p w:rsidR="006C4350" w:rsidRDefault="006C4350" w:rsidP="006C4350">
            <w:pPr>
              <w:jc w:val="center"/>
              <w:cnfStyle w:val="000000100000"/>
              <w:rPr>
                <w:rFonts w:ascii="Calibri" w:eastAsia="Times New Roman" w:hAnsi="Calibri" w:cs="Times New Roman"/>
              </w:rPr>
            </w:pPr>
          </w:p>
        </w:tc>
        <w:tc>
          <w:tcPr>
            <w:tcW w:w="2439" w:type="dxa"/>
            <w:vMerge/>
            <w:tcBorders>
              <w:bottom w:val="single" w:sz="4" w:space="0" w:color="auto"/>
            </w:tcBorders>
            <w:vAlign w:val="center"/>
          </w:tcPr>
          <w:p w:rsidR="006C4350" w:rsidRDefault="006C4350" w:rsidP="006C4350">
            <w:pPr>
              <w:jc w:val="center"/>
              <w:cnfStyle w:val="000000100000"/>
              <w:rPr>
                <w:rFonts w:ascii="Calibri" w:eastAsia="Times New Roman" w:hAnsi="Calibri" w:cs="Times New Roman"/>
              </w:rPr>
            </w:pPr>
          </w:p>
        </w:tc>
        <w:tc>
          <w:tcPr>
            <w:tcW w:w="2707" w:type="dxa"/>
            <w:tcBorders>
              <w:bottom w:val="single" w:sz="4" w:space="0" w:color="auto"/>
            </w:tcBorders>
            <w:vAlign w:val="center"/>
          </w:tcPr>
          <w:p w:rsidR="006C4350" w:rsidRDefault="006C4350" w:rsidP="00523BF3">
            <w:pPr>
              <w:keepNext/>
              <w:jc w:val="center"/>
              <w:cnfStyle w:val="000000100000"/>
              <w:rPr>
                <w:rFonts w:ascii="Calibri" w:eastAsia="Times New Roman" w:hAnsi="Calibri" w:cs="Times New Roman"/>
              </w:rPr>
            </w:pPr>
            <w:r w:rsidRPr="006C4350">
              <w:rPr>
                <w:rFonts w:ascii="Calibri" w:eastAsia="Times New Roman" w:hAnsi="Calibri" w:cs="Times New Roman"/>
              </w:rPr>
              <w:t>device = 0xC5BE045E</w:t>
            </w:r>
          </w:p>
        </w:tc>
      </w:tr>
    </w:tbl>
    <w:p w:rsidR="006C4350" w:rsidRDefault="00523BF3" w:rsidP="00523BF3">
      <w:pPr>
        <w:pStyle w:val="Caption"/>
        <w:jc w:val="center"/>
      </w:pPr>
      <w:bookmarkStart w:id="104" w:name="_Ref379385652"/>
      <w:r>
        <w:t xml:space="preserve">Table </w:t>
      </w:r>
      <w:fldSimple w:instr=" SEQ Table \* ARABIC ">
        <w:r w:rsidR="007361FA">
          <w:rPr>
            <w:noProof/>
          </w:rPr>
          <w:t>20</w:t>
        </w:r>
      </w:fldSimple>
      <w:bookmarkEnd w:id="104"/>
      <w:r>
        <w:t xml:space="preserve">: </w:t>
      </w:r>
      <w:r w:rsidRPr="0076507F">
        <w:t xml:space="preserve">EEPROM </w:t>
      </w:r>
      <w:proofErr w:type="spellStart"/>
      <w:r w:rsidRPr="0076507F">
        <w:t>sdb</w:t>
      </w:r>
      <w:proofErr w:type="spellEnd"/>
      <w:r w:rsidRPr="0076507F">
        <w:t xml:space="preserve"> file system</w:t>
      </w:r>
    </w:p>
    <w:p w:rsidR="006C4350" w:rsidRDefault="00523BF3" w:rsidP="006C4350">
      <w:r>
        <w:t>The binary file “</w:t>
      </w:r>
      <w:proofErr w:type="spellStart"/>
      <w:r>
        <w:t>calib</w:t>
      </w:r>
      <w:proofErr w:type="spellEnd"/>
      <w:r>
        <w:t xml:space="preserve">” is located in address 0x100 </w:t>
      </w:r>
      <w:r w:rsidR="00B607B9">
        <w:t xml:space="preserve">and </w:t>
      </w:r>
      <w:r>
        <w:t>contains the all calibration information, as described in</w:t>
      </w:r>
      <w:r w:rsidR="00FE4C73">
        <w:t xml:space="preserve"> </w:t>
      </w:r>
      <w:r w:rsidR="001A2395">
        <w:fldChar w:fldCharType="begin"/>
      </w:r>
      <w:r w:rsidR="00FE4C73">
        <w:instrText xml:space="preserve"> REF _Ref379387659 \h </w:instrText>
      </w:r>
      <w:r w:rsidR="001A2395">
        <w:fldChar w:fldCharType="separate"/>
      </w:r>
      <w:r w:rsidR="007361FA">
        <w:t xml:space="preserve">Table </w:t>
      </w:r>
      <w:r w:rsidR="007361FA">
        <w:rPr>
          <w:noProof/>
        </w:rPr>
        <w:t>21</w:t>
      </w:r>
      <w:r w:rsidR="001A2395">
        <w:fldChar w:fldCharType="end"/>
      </w:r>
      <w:r w:rsidR="00FE4C73">
        <w:t>.</w:t>
      </w:r>
    </w:p>
    <w:tbl>
      <w:tblPr>
        <w:tblStyle w:val="LightShading-Accent11"/>
        <w:tblW w:w="9272" w:type="dxa"/>
        <w:jc w:val="center"/>
        <w:tblInd w:w="1647" w:type="dxa"/>
        <w:tblBorders>
          <w:top w:val="none" w:sz="0" w:space="0" w:color="auto"/>
          <w:bottom w:val="none" w:sz="0" w:space="0" w:color="auto"/>
        </w:tblBorders>
        <w:tblLook w:val="04A0"/>
      </w:tblPr>
      <w:tblGrid>
        <w:gridCol w:w="2048"/>
        <w:gridCol w:w="1358"/>
        <w:gridCol w:w="4158"/>
        <w:gridCol w:w="1708"/>
      </w:tblGrid>
      <w:tr w:rsidR="005F31A5" w:rsidTr="005F31A5">
        <w:trPr>
          <w:cnfStyle w:val="100000000000"/>
          <w:jc w:val="center"/>
        </w:trPr>
        <w:tc>
          <w:tcPr>
            <w:cnfStyle w:val="001000000000"/>
            <w:tcW w:w="2048" w:type="dxa"/>
            <w:tcBorders>
              <w:top w:val="single" w:sz="4" w:space="0" w:color="auto"/>
              <w:bottom w:val="single" w:sz="4" w:space="0" w:color="auto"/>
            </w:tcBorders>
            <w:vAlign w:val="center"/>
          </w:tcPr>
          <w:p w:rsidR="005F31A5" w:rsidRPr="006C4350" w:rsidRDefault="005F31A5" w:rsidP="00FE4C73">
            <w:pPr>
              <w:jc w:val="center"/>
              <w:rPr>
                <w:rFonts w:ascii="Calibri" w:eastAsia="Times New Roman" w:hAnsi="Calibri" w:cs="Times New Roman"/>
              </w:rPr>
            </w:pPr>
            <w:r w:rsidRPr="006C4350">
              <w:rPr>
                <w:rFonts w:ascii="Calibri" w:eastAsia="Times New Roman" w:hAnsi="Calibri" w:cs="Times New Roman"/>
              </w:rPr>
              <w:t>Byte offset</w:t>
            </w:r>
          </w:p>
        </w:tc>
        <w:tc>
          <w:tcPr>
            <w:tcW w:w="1358" w:type="dxa"/>
            <w:tcBorders>
              <w:top w:val="single" w:sz="4" w:space="0" w:color="auto"/>
              <w:bottom w:val="single" w:sz="4" w:space="0" w:color="auto"/>
            </w:tcBorders>
            <w:vAlign w:val="center"/>
          </w:tcPr>
          <w:p w:rsidR="005F31A5" w:rsidRPr="006C4350" w:rsidRDefault="005F31A5" w:rsidP="005F31A5">
            <w:pPr>
              <w:jc w:val="center"/>
              <w:cnfStyle w:val="100000000000"/>
              <w:rPr>
                <w:rFonts w:ascii="Calibri" w:eastAsia="Times New Roman" w:hAnsi="Calibri" w:cs="Times New Roman"/>
              </w:rPr>
            </w:pPr>
            <w:r>
              <w:rPr>
                <w:rFonts w:ascii="Calibri" w:eastAsia="Times New Roman" w:hAnsi="Calibri" w:cs="Times New Roman"/>
              </w:rPr>
              <w:t>Name</w:t>
            </w:r>
          </w:p>
        </w:tc>
        <w:tc>
          <w:tcPr>
            <w:tcW w:w="4158" w:type="dxa"/>
            <w:tcBorders>
              <w:top w:val="single" w:sz="4" w:space="0" w:color="auto"/>
              <w:bottom w:val="single" w:sz="4" w:space="0" w:color="auto"/>
            </w:tcBorders>
            <w:vAlign w:val="center"/>
          </w:tcPr>
          <w:p w:rsidR="005F31A5" w:rsidRPr="006C4350" w:rsidRDefault="005F31A5" w:rsidP="00FE4C73">
            <w:pPr>
              <w:jc w:val="center"/>
              <w:cnfStyle w:val="100000000000"/>
              <w:rPr>
                <w:rFonts w:ascii="Calibri" w:eastAsia="Times New Roman" w:hAnsi="Calibri" w:cs="Times New Roman"/>
              </w:rPr>
            </w:pPr>
            <w:r w:rsidRPr="006C4350">
              <w:rPr>
                <w:rFonts w:ascii="Calibri" w:eastAsia="Times New Roman" w:hAnsi="Calibri" w:cs="Times New Roman"/>
              </w:rPr>
              <w:t>Description</w:t>
            </w:r>
          </w:p>
        </w:tc>
        <w:tc>
          <w:tcPr>
            <w:tcW w:w="1708" w:type="dxa"/>
            <w:tcBorders>
              <w:top w:val="single" w:sz="4" w:space="0" w:color="auto"/>
              <w:bottom w:val="single" w:sz="4" w:space="0" w:color="auto"/>
            </w:tcBorders>
          </w:tcPr>
          <w:p w:rsidR="005F31A5" w:rsidRPr="006C4350" w:rsidRDefault="005F31A5" w:rsidP="00FE4C73">
            <w:pPr>
              <w:jc w:val="center"/>
              <w:cnfStyle w:val="100000000000"/>
              <w:rPr>
                <w:rFonts w:ascii="Calibri" w:eastAsia="Times New Roman" w:hAnsi="Calibri" w:cs="Times New Roman"/>
              </w:rPr>
            </w:pPr>
          </w:p>
        </w:tc>
      </w:tr>
      <w:tr w:rsidR="005F31A5" w:rsidTr="002C289E">
        <w:trPr>
          <w:cnfStyle w:val="000000100000"/>
          <w:jc w:val="center"/>
        </w:trPr>
        <w:tc>
          <w:tcPr>
            <w:cnfStyle w:val="001000000000"/>
            <w:tcW w:w="2048" w:type="dxa"/>
            <w:tcBorders>
              <w:top w:val="single" w:sz="4" w:space="0" w:color="auto"/>
            </w:tcBorders>
            <w:vAlign w:val="center"/>
          </w:tcPr>
          <w:p w:rsidR="005F31A5" w:rsidRPr="00523BF3" w:rsidRDefault="005F31A5" w:rsidP="00FE4C73">
            <w:pPr>
              <w:jc w:val="center"/>
              <w:rPr>
                <w:rFonts w:ascii="Calibri" w:eastAsia="Times New Roman" w:hAnsi="Calibri" w:cs="Times New Roman"/>
                <w:b w:val="0"/>
              </w:rPr>
            </w:pPr>
            <w:r w:rsidRPr="00523BF3">
              <w:rPr>
                <w:rFonts w:ascii="Calibri" w:eastAsia="Times New Roman" w:hAnsi="Calibri" w:cs="Times New Roman"/>
                <w:b w:val="0"/>
              </w:rPr>
              <w:t>0x100-0x10</w:t>
            </w:r>
            <w:r>
              <w:rPr>
                <w:rFonts w:ascii="Calibri" w:eastAsia="Times New Roman" w:hAnsi="Calibri" w:cs="Times New Roman"/>
                <w:b w:val="0"/>
              </w:rPr>
              <w:t>3</w:t>
            </w:r>
          </w:p>
        </w:tc>
        <w:tc>
          <w:tcPr>
            <w:tcW w:w="1358" w:type="dxa"/>
            <w:tcBorders>
              <w:top w:val="single" w:sz="4" w:space="0" w:color="auto"/>
            </w:tcBorders>
            <w:vAlign w:val="center"/>
          </w:tcPr>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ch1-ch2</w:t>
            </w:r>
          </w:p>
        </w:tc>
        <w:tc>
          <w:tcPr>
            <w:tcW w:w="4158" w:type="dxa"/>
            <w:tcBorders>
              <w:top w:val="single" w:sz="4" w:space="0" w:color="auto"/>
            </w:tcBorders>
            <w:vAlign w:val="center"/>
          </w:tcPr>
          <w:p w:rsidR="005F31A5" w:rsidRPr="006C4350" w:rsidRDefault="005F31A5" w:rsidP="005F31A5">
            <w:pPr>
              <w:jc w:val="center"/>
              <w:cnfStyle w:val="000000100000"/>
              <w:rPr>
                <w:rFonts w:ascii="Calibri" w:eastAsia="Times New Roman" w:hAnsi="Calibri" w:cs="Times New Roman"/>
              </w:rPr>
            </w:pPr>
            <w:r>
              <w:rPr>
                <w:rFonts w:ascii="Calibri" w:eastAsia="Times New Roman" w:hAnsi="Calibri" w:cs="Times New Roman"/>
              </w:rPr>
              <w:t>signed 32 bit word that gives the difference between ch1-ch2</w:t>
            </w:r>
          </w:p>
        </w:tc>
        <w:tc>
          <w:tcPr>
            <w:tcW w:w="1708" w:type="dxa"/>
            <w:vMerge w:val="restart"/>
            <w:tcBorders>
              <w:top w:val="single" w:sz="4" w:space="0" w:color="auto"/>
            </w:tcBorders>
            <w:shd w:val="clear" w:color="auto" w:fill="FFFFFF" w:themeFill="background1"/>
          </w:tcPr>
          <w:p w:rsidR="005F31A5" w:rsidRDefault="005F31A5" w:rsidP="005F31A5">
            <w:pPr>
              <w:jc w:val="center"/>
              <w:cnfStyle w:val="000000100000"/>
              <w:rPr>
                <w:rFonts w:ascii="Calibri" w:eastAsia="Times New Roman" w:hAnsi="Calibri" w:cs="Times New Roman"/>
              </w:rPr>
            </w:pPr>
          </w:p>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 xml:space="preserve">The value should be divided by 100 to get the </w:t>
            </w:r>
            <w:r w:rsidR="002C289E">
              <w:rPr>
                <w:rFonts w:ascii="Calibri" w:eastAsia="Times New Roman" w:hAnsi="Calibri" w:cs="Times New Roman"/>
              </w:rPr>
              <w:t xml:space="preserve">channels </w:t>
            </w:r>
            <w:r>
              <w:rPr>
                <w:rFonts w:ascii="Calibri" w:eastAsia="Times New Roman" w:hAnsi="Calibri" w:cs="Times New Roman"/>
              </w:rPr>
              <w:t xml:space="preserve">difference in ps. </w:t>
            </w:r>
          </w:p>
        </w:tc>
      </w:tr>
      <w:tr w:rsidR="005F31A5" w:rsidTr="002C289E">
        <w:trPr>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0x10</w:t>
            </w:r>
            <w:r>
              <w:rPr>
                <w:rFonts w:ascii="Calibri" w:eastAsia="Times New Roman" w:hAnsi="Calibri" w:cs="Times New Roman"/>
                <w:b w:val="0"/>
              </w:rPr>
              <w:t>4</w:t>
            </w:r>
            <w:r w:rsidRPr="00523BF3">
              <w:rPr>
                <w:rFonts w:ascii="Calibri" w:eastAsia="Times New Roman" w:hAnsi="Calibri" w:cs="Times New Roman"/>
                <w:b w:val="0"/>
              </w:rPr>
              <w:t>-0x10</w:t>
            </w:r>
            <w:r>
              <w:rPr>
                <w:rFonts w:ascii="Calibri" w:eastAsia="Times New Roman" w:hAnsi="Calibri" w:cs="Times New Roman"/>
                <w:b w:val="0"/>
              </w:rPr>
              <w:t>7</w:t>
            </w:r>
          </w:p>
        </w:tc>
        <w:tc>
          <w:tcPr>
            <w:tcW w:w="1358" w:type="dxa"/>
            <w:vAlign w:val="center"/>
          </w:tcPr>
          <w:p w:rsidR="005F31A5" w:rsidRDefault="005F31A5" w:rsidP="005F31A5">
            <w:pPr>
              <w:jc w:val="center"/>
              <w:cnfStyle w:val="000000000000"/>
              <w:rPr>
                <w:rFonts w:ascii="Calibri" w:eastAsia="Times New Roman" w:hAnsi="Calibri" w:cs="Times New Roman"/>
              </w:rPr>
            </w:pPr>
            <w:r>
              <w:rPr>
                <w:rFonts w:ascii="Calibri" w:eastAsia="Times New Roman" w:hAnsi="Calibri" w:cs="Times New Roman"/>
              </w:rPr>
              <w:t>ch1-ch3</w:t>
            </w:r>
          </w:p>
        </w:tc>
        <w:tc>
          <w:tcPr>
            <w:tcW w:w="4158" w:type="dxa"/>
            <w:vAlign w:val="center"/>
          </w:tcPr>
          <w:p w:rsidR="005F31A5" w:rsidRPr="006C4350" w:rsidRDefault="005F31A5" w:rsidP="005F31A5">
            <w:pPr>
              <w:jc w:val="center"/>
              <w:cnfStyle w:val="000000000000"/>
              <w:rPr>
                <w:rFonts w:ascii="Calibri" w:eastAsia="Times New Roman" w:hAnsi="Calibri" w:cs="Times New Roman"/>
              </w:rPr>
            </w:pPr>
            <w:r>
              <w:rPr>
                <w:rFonts w:ascii="Calibri" w:eastAsia="Times New Roman" w:hAnsi="Calibri" w:cs="Times New Roman"/>
              </w:rPr>
              <w:t>signed 32 bit word that gives the difference between ch1-ch3</w:t>
            </w:r>
          </w:p>
        </w:tc>
        <w:tc>
          <w:tcPr>
            <w:tcW w:w="1708" w:type="dxa"/>
            <w:vMerge/>
            <w:shd w:val="clear" w:color="auto" w:fill="FFFFFF" w:themeFill="background1"/>
          </w:tcPr>
          <w:p w:rsidR="005F31A5" w:rsidRDefault="005F31A5" w:rsidP="005F31A5">
            <w:pPr>
              <w:jc w:val="center"/>
              <w:cnfStyle w:val="000000000000"/>
              <w:rPr>
                <w:rFonts w:ascii="Calibri" w:eastAsia="Times New Roman" w:hAnsi="Calibri" w:cs="Times New Roman"/>
              </w:rPr>
            </w:pPr>
          </w:p>
        </w:tc>
      </w:tr>
      <w:tr w:rsidR="005F31A5" w:rsidTr="002C289E">
        <w:trPr>
          <w:cnfStyle w:val="000000100000"/>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0x10</w:t>
            </w:r>
            <w:r>
              <w:rPr>
                <w:rFonts w:ascii="Calibri" w:eastAsia="Times New Roman" w:hAnsi="Calibri" w:cs="Times New Roman"/>
                <w:b w:val="0"/>
              </w:rPr>
              <w:t>8</w:t>
            </w:r>
            <w:r w:rsidRPr="00523BF3">
              <w:rPr>
                <w:rFonts w:ascii="Calibri" w:eastAsia="Times New Roman" w:hAnsi="Calibri" w:cs="Times New Roman"/>
                <w:b w:val="0"/>
              </w:rPr>
              <w:t>-0x10</w:t>
            </w:r>
            <w:r>
              <w:rPr>
                <w:rFonts w:ascii="Calibri" w:eastAsia="Times New Roman" w:hAnsi="Calibri" w:cs="Times New Roman"/>
                <w:b w:val="0"/>
              </w:rPr>
              <w:t>B</w:t>
            </w:r>
          </w:p>
        </w:tc>
        <w:tc>
          <w:tcPr>
            <w:tcW w:w="1358" w:type="dxa"/>
            <w:vAlign w:val="center"/>
          </w:tcPr>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ch1-ch4</w:t>
            </w:r>
          </w:p>
        </w:tc>
        <w:tc>
          <w:tcPr>
            <w:tcW w:w="4158" w:type="dxa"/>
            <w:vAlign w:val="center"/>
          </w:tcPr>
          <w:p w:rsidR="005F31A5" w:rsidRPr="006C4350" w:rsidRDefault="005F31A5" w:rsidP="005F31A5">
            <w:pPr>
              <w:jc w:val="center"/>
              <w:cnfStyle w:val="000000100000"/>
              <w:rPr>
                <w:rFonts w:ascii="Calibri" w:eastAsia="Times New Roman" w:hAnsi="Calibri" w:cs="Times New Roman"/>
              </w:rPr>
            </w:pPr>
            <w:r>
              <w:rPr>
                <w:rFonts w:ascii="Calibri" w:eastAsia="Times New Roman" w:hAnsi="Calibri" w:cs="Times New Roman"/>
              </w:rPr>
              <w:t>signed 32 bit word that gives the difference between ch1-ch4</w:t>
            </w:r>
          </w:p>
        </w:tc>
        <w:tc>
          <w:tcPr>
            <w:tcW w:w="1708" w:type="dxa"/>
            <w:vMerge/>
            <w:shd w:val="clear" w:color="auto" w:fill="FFFFFF" w:themeFill="background1"/>
          </w:tcPr>
          <w:p w:rsidR="005F31A5" w:rsidRDefault="005F31A5" w:rsidP="005F31A5">
            <w:pPr>
              <w:jc w:val="center"/>
              <w:cnfStyle w:val="000000100000"/>
              <w:rPr>
                <w:rFonts w:ascii="Calibri" w:eastAsia="Times New Roman" w:hAnsi="Calibri" w:cs="Times New Roman"/>
              </w:rPr>
            </w:pPr>
          </w:p>
        </w:tc>
      </w:tr>
      <w:tr w:rsidR="005F31A5" w:rsidTr="002C289E">
        <w:trPr>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0x10</w:t>
            </w:r>
            <w:r>
              <w:rPr>
                <w:rFonts w:ascii="Calibri" w:eastAsia="Times New Roman" w:hAnsi="Calibri" w:cs="Times New Roman"/>
                <w:b w:val="0"/>
              </w:rPr>
              <w:t>C</w:t>
            </w:r>
            <w:r w:rsidRPr="00523BF3">
              <w:rPr>
                <w:rFonts w:ascii="Calibri" w:eastAsia="Times New Roman" w:hAnsi="Calibri" w:cs="Times New Roman"/>
                <w:b w:val="0"/>
              </w:rPr>
              <w:t>-0x10</w:t>
            </w:r>
            <w:r>
              <w:rPr>
                <w:rFonts w:ascii="Calibri" w:eastAsia="Times New Roman" w:hAnsi="Calibri" w:cs="Times New Roman"/>
                <w:b w:val="0"/>
              </w:rPr>
              <w:t>F</w:t>
            </w:r>
          </w:p>
        </w:tc>
        <w:tc>
          <w:tcPr>
            <w:tcW w:w="1358" w:type="dxa"/>
            <w:vAlign w:val="center"/>
          </w:tcPr>
          <w:p w:rsidR="005F31A5" w:rsidRDefault="005F31A5" w:rsidP="005F31A5">
            <w:pPr>
              <w:jc w:val="center"/>
              <w:cnfStyle w:val="000000000000"/>
              <w:rPr>
                <w:rFonts w:ascii="Calibri" w:eastAsia="Times New Roman" w:hAnsi="Calibri" w:cs="Times New Roman"/>
              </w:rPr>
            </w:pPr>
            <w:r>
              <w:rPr>
                <w:rFonts w:ascii="Calibri" w:eastAsia="Times New Roman" w:hAnsi="Calibri" w:cs="Times New Roman"/>
              </w:rPr>
              <w:t>ch1-ch5</w:t>
            </w:r>
          </w:p>
        </w:tc>
        <w:tc>
          <w:tcPr>
            <w:tcW w:w="4158" w:type="dxa"/>
            <w:vAlign w:val="center"/>
          </w:tcPr>
          <w:p w:rsidR="005F31A5" w:rsidRPr="006C4350" w:rsidRDefault="005F31A5" w:rsidP="005F31A5">
            <w:pPr>
              <w:jc w:val="center"/>
              <w:cnfStyle w:val="000000000000"/>
              <w:rPr>
                <w:rFonts w:ascii="Calibri" w:eastAsia="Times New Roman" w:hAnsi="Calibri" w:cs="Times New Roman"/>
              </w:rPr>
            </w:pPr>
            <w:r>
              <w:rPr>
                <w:rFonts w:ascii="Calibri" w:eastAsia="Times New Roman" w:hAnsi="Calibri" w:cs="Times New Roman"/>
              </w:rPr>
              <w:t>signed 32 bit word that gives the difference between ch1-ch5</w:t>
            </w:r>
          </w:p>
        </w:tc>
        <w:tc>
          <w:tcPr>
            <w:tcW w:w="1708" w:type="dxa"/>
            <w:vMerge/>
            <w:shd w:val="clear" w:color="auto" w:fill="FFFFFF" w:themeFill="background1"/>
          </w:tcPr>
          <w:p w:rsidR="005F31A5" w:rsidRDefault="005F31A5" w:rsidP="005F31A5">
            <w:pPr>
              <w:jc w:val="center"/>
              <w:cnfStyle w:val="000000000000"/>
              <w:rPr>
                <w:rFonts w:ascii="Calibri" w:eastAsia="Times New Roman" w:hAnsi="Calibri" w:cs="Times New Roman"/>
              </w:rPr>
            </w:pPr>
          </w:p>
        </w:tc>
      </w:tr>
      <w:tr w:rsidR="005F31A5" w:rsidTr="005F31A5">
        <w:trPr>
          <w:cnfStyle w:val="000000100000"/>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w:t>
            </w:r>
            <w:r>
              <w:rPr>
                <w:rFonts w:ascii="Calibri" w:eastAsia="Times New Roman" w:hAnsi="Calibri" w:cs="Times New Roman"/>
                <w:b w:val="0"/>
              </w:rPr>
              <w:t>1</w:t>
            </w:r>
            <w:r w:rsidRPr="00523BF3">
              <w:rPr>
                <w:rFonts w:ascii="Calibri" w:eastAsia="Times New Roman" w:hAnsi="Calibri" w:cs="Times New Roman"/>
                <w:b w:val="0"/>
              </w:rPr>
              <w:t>0-0x1</w:t>
            </w:r>
            <w:r>
              <w:rPr>
                <w:rFonts w:ascii="Calibri" w:eastAsia="Times New Roman" w:hAnsi="Calibri" w:cs="Times New Roman"/>
                <w:b w:val="0"/>
              </w:rPr>
              <w:t>13</w:t>
            </w:r>
          </w:p>
        </w:tc>
        <w:tc>
          <w:tcPr>
            <w:tcW w:w="1358" w:type="dxa"/>
            <w:vAlign w:val="center"/>
          </w:tcPr>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DAC word</w:t>
            </w:r>
          </w:p>
        </w:tc>
        <w:tc>
          <w:tcPr>
            <w:tcW w:w="4158" w:type="dxa"/>
            <w:vAlign w:val="center"/>
          </w:tcPr>
          <w:p w:rsidR="005F31A5" w:rsidRPr="006C4350" w:rsidRDefault="005F31A5" w:rsidP="00523BF3">
            <w:pPr>
              <w:jc w:val="center"/>
              <w:cnfStyle w:val="000000100000"/>
              <w:rPr>
                <w:rFonts w:ascii="Calibri" w:eastAsia="Times New Roman" w:hAnsi="Calibri" w:cs="Times New Roman"/>
              </w:rPr>
            </w:pPr>
            <w:r>
              <w:rPr>
                <w:rFonts w:ascii="Calibri" w:eastAsia="Times New Roman" w:hAnsi="Calibri" w:cs="Times New Roman"/>
              </w:rPr>
              <w:t>unsigned 32 bit word for DAC</w:t>
            </w:r>
          </w:p>
        </w:tc>
        <w:tc>
          <w:tcPr>
            <w:tcW w:w="1708" w:type="dxa"/>
          </w:tcPr>
          <w:p w:rsidR="005F31A5" w:rsidRDefault="005F31A5" w:rsidP="00523BF3">
            <w:pPr>
              <w:jc w:val="center"/>
              <w:cnfStyle w:val="000000100000"/>
              <w:rPr>
                <w:rFonts w:ascii="Calibri" w:eastAsia="Times New Roman" w:hAnsi="Calibri" w:cs="Times New Roman"/>
              </w:rPr>
            </w:pPr>
          </w:p>
        </w:tc>
      </w:tr>
      <w:tr w:rsidR="005F31A5" w:rsidTr="005F31A5">
        <w:trPr>
          <w:jc w:val="center"/>
        </w:trPr>
        <w:tc>
          <w:tcPr>
            <w:cnfStyle w:val="001000000000"/>
            <w:tcW w:w="2048" w:type="dxa"/>
            <w:tcBorders>
              <w:bottom w:val="single" w:sz="4" w:space="0" w:color="auto"/>
            </w:tcBorders>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w:t>
            </w:r>
            <w:r>
              <w:rPr>
                <w:rFonts w:ascii="Calibri" w:eastAsia="Times New Roman" w:hAnsi="Calibri" w:cs="Times New Roman"/>
                <w:b w:val="0"/>
              </w:rPr>
              <w:t>14</w:t>
            </w:r>
            <w:r w:rsidRPr="00523BF3">
              <w:rPr>
                <w:rFonts w:ascii="Calibri" w:eastAsia="Times New Roman" w:hAnsi="Calibri" w:cs="Times New Roman"/>
                <w:b w:val="0"/>
              </w:rPr>
              <w:t>-0x1</w:t>
            </w:r>
            <w:r>
              <w:rPr>
                <w:rFonts w:ascii="Calibri" w:eastAsia="Times New Roman" w:hAnsi="Calibri" w:cs="Times New Roman"/>
                <w:b w:val="0"/>
              </w:rPr>
              <w:t>17</w:t>
            </w:r>
          </w:p>
        </w:tc>
        <w:tc>
          <w:tcPr>
            <w:tcW w:w="1358" w:type="dxa"/>
            <w:tcBorders>
              <w:bottom w:val="single" w:sz="4" w:space="0" w:color="auto"/>
            </w:tcBorders>
            <w:vAlign w:val="center"/>
          </w:tcPr>
          <w:p w:rsidR="005F31A5" w:rsidRDefault="005F31A5" w:rsidP="005F31A5">
            <w:pPr>
              <w:keepNext/>
              <w:jc w:val="center"/>
              <w:cnfStyle w:val="000000000000"/>
              <w:rPr>
                <w:rFonts w:ascii="Calibri" w:eastAsia="Times New Roman" w:hAnsi="Calibri" w:cs="Times New Roman"/>
              </w:rPr>
            </w:pPr>
            <w:r>
              <w:rPr>
                <w:rFonts w:ascii="Calibri" w:eastAsia="Times New Roman" w:hAnsi="Calibri" w:cs="Times New Roman"/>
              </w:rPr>
              <w:t>temperature</w:t>
            </w:r>
          </w:p>
        </w:tc>
        <w:tc>
          <w:tcPr>
            <w:tcW w:w="4158" w:type="dxa"/>
            <w:tcBorders>
              <w:bottom w:val="single" w:sz="4" w:space="0" w:color="auto"/>
            </w:tcBorders>
            <w:vAlign w:val="center"/>
          </w:tcPr>
          <w:p w:rsidR="005F31A5" w:rsidRPr="006C4350" w:rsidRDefault="005F31A5" w:rsidP="00523BF3">
            <w:pPr>
              <w:keepNext/>
              <w:jc w:val="center"/>
              <w:cnfStyle w:val="000000000000"/>
              <w:rPr>
                <w:rFonts w:ascii="Calibri" w:eastAsia="Times New Roman" w:hAnsi="Calibri" w:cs="Times New Roman"/>
              </w:rPr>
            </w:pPr>
            <w:r>
              <w:rPr>
                <w:rFonts w:ascii="Calibri" w:eastAsia="Times New Roman" w:hAnsi="Calibri" w:cs="Times New Roman"/>
              </w:rPr>
              <w:t>unsigned 32 bit word of temperature during calibration</w:t>
            </w:r>
          </w:p>
        </w:tc>
        <w:tc>
          <w:tcPr>
            <w:tcW w:w="1708" w:type="dxa"/>
            <w:tcBorders>
              <w:bottom w:val="single" w:sz="4" w:space="0" w:color="auto"/>
            </w:tcBorders>
          </w:tcPr>
          <w:p w:rsidR="005F31A5" w:rsidRDefault="005F31A5" w:rsidP="00523BF3">
            <w:pPr>
              <w:keepNext/>
              <w:jc w:val="center"/>
              <w:cnfStyle w:val="000000000000"/>
              <w:rPr>
                <w:rFonts w:ascii="Calibri" w:eastAsia="Times New Roman" w:hAnsi="Calibri" w:cs="Times New Roman"/>
              </w:rPr>
            </w:pPr>
          </w:p>
        </w:tc>
      </w:tr>
    </w:tbl>
    <w:p w:rsidR="00FE4C73" w:rsidRDefault="00523BF3" w:rsidP="00FE4C73">
      <w:pPr>
        <w:pStyle w:val="Caption"/>
        <w:jc w:val="center"/>
      </w:pPr>
      <w:bookmarkStart w:id="105" w:name="_Ref379387659"/>
      <w:r>
        <w:t xml:space="preserve">Table </w:t>
      </w:r>
      <w:fldSimple w:instr=" SEQ Table \* ARABIC ">
        <w:r w:rsidR="007361FA">
          <w:rPr>
            <w:noProof/>
          </w:rPr>
          <w:t>21</w:t>
        </w:r>
      </w:fldSimple>
      <w:bookmarkEnd w:id="105"/>
      <w:r>
        <w:t>: Calibration data stored in EEPROM</w:t>
      </w:r>
    </w:p>
    <w:p w:rsidR="00FE4C73" w:rsidRDefault="00FE4C73" w:rsidP="00FE4C73">
      <w:r>
        <w:lastRenderedPageBreak/>
        <w:t xml:space="preserve">The TDC software retrieves the DAC calibration word from the EEPROM and then loads it to the “DAC word” register </w:t>
      </w:r>
      <w:r w:rsidR="005F31A5">
        <w:t xml:space="preserve">(see </w:t>
      </w:r>
      <w:r w:rsidR="001A2395">
        <w:fldChar w:fldCharType="begin"/>
      </w:r>
      <w:r w:rsidR="005F31A5">
        <w:instrText xml:space="preserve"> REF _Ref372130871 \h </w:instrText>
      </w:r>
      <w:r w:rsidR="001A2395">
        <w:fldChar w:fldCharType="separate"/>
      </w:r>
      <w:r w:rsidR="007361FA">
        <w:t xml:space="preserve">Table </w:t>
      </w:r>
      <w:r w:rsidR="007361FA">
        <w:rPr>
          <w:noProof/>
        </w:rPr>
        <w:t>3</w:t>
      </w:r>
      <w:r w:rsidR="001A2395">
        <w:fldChar w:fldCharType="end"/>
      </w:r>
      <w:r w:rsidR="005F31A5">
        <w:t xml:space="preserve">) </w:t>
      </w:r>
      <w:r>
        <w:t xml:space="preserve">and enables the “control register” bit </w:t>
      </w:r>
      <w:r w:rsidR="005F31A5">
        <w:t xml:space="preserve">11 (see </w:t>
      </w:r>
      <w:r w:rsidR="001A2395">
        <w:fldChar w:fldCharType="begin"/>
      </w:r>
      <w:r w:rsidR="005F31A5">
        <w:instrText xml:space="preserve"> REF _Ref372131664 \h </w:instrText>
      </w:r>
      <w:r w:rsidR="001A2395">
        <w:fldChar w:fldCharType="separate"/>
      </w:r>
      <w:r w:rsidR="007361FA">
        <w:t xml:space="preserve">Table </w:t>
      </w:r>
      <w:r w:rsidR="007361FA">
        <w:rPr>
          <w:noProof/>
        </w:rPr>
        <w:t>4</w:t>
      </w:r>
      <w:r w:rsidR="001A2395">
        <w:fldChar w:fldCharType="end"/>
      </w:r>
      <w:r w:rsidR="005F31A5">
        <w:t>)</w:t>
      </w:r>
      <w:r>
        <w:t>.</w:t>
      </w:r>
    </w:p>
    <w:p w:rsidR="005F31A5" w:rsidRDefault="00FE4C73" w:rsidP="005F31A5">
      <w:r>
        <w:t>Upon the retrieval of timestamps</w:t>
      </w:r>
      <w:r w:rsidR="005F31A5">
        <w:t xml:space="preserve"> that </w:t>
      </w:r>
      <w:r>
        <w:t xml:space="preserve">belong to different channels, </w:t>
      </w:r>
      <w:r w:rsidR="005F31A5">
        <w:t>for the calculation of their difference, the calibration values ch1-chx should be included.</w:t>
      </w:r>
    </w:p>
    <w:p w:rsidR="00E261F7" w:rsidRDefault="005F31A5" w:rsidP="005F31A5">
      <w:pPr>
        <w:pStyle w:val="Heading1"/>
      </w:pPr>
      <w:r>
        <w:t xml:space="preserve"> </w:t>
      </w:r>
      <w:bookmarkStart w:id="106" w:name="_Toc391044679"/>
      <w:r w:rsidR="00E261F7">
        <w:t xml:space="preserve">TDC </w:t>
      </w:r>
      <w:r w:rsidR="00012610">
        <w:t>application</w:t>
      </w:r>
      <w:r w:rsidR="00E261F7">
        <w:t xml:space="preserve"> performance</w:t>
      </w:r>
      <w:bookmarkEnd w:id="106"/>
    </w:p>
    <w:p w:rsidR="00027DD1" w:rsidRDefault="00E261F7" w:rsidP="00F96E93">
      <w:r>
        <w:t xml:space="preserve">Long term tests on the precision </w:t>
      </w:r>
      <w:r w:rsidR="004946D8">
        <w:t xml:space="preserve">and general performance </w:t>
      </w:r>
      <w:r>
        <w:t xml:space="preserve">of the TDC mezzanine application </w:t>
      </w:r>
      <w:r w:rsidR="00127193">
        <w:t xml:space="preserve">on both SVEC and SPEC carriers </w:t>
      </w:r>
      <w:r>
        <w:t>are available</w:t>
      </w:r>
      <w:r w:rsidR="00127193">
        <w:t xml:space="preserve"> in the ohwr.org </w:t>
      </w:r>
      <w:r w:rsidR="00127193" w:rsidRPr="00127193">
        <w:rPr>
          <w:vertAlign w:val="superscript"/>
        </w:rPr>
        <w:t>[14]</w:t>
      </w:r>
      <w:r>
        <w:t>.</w:t>
      </w:r>
    </w:p>
    <w:p w:rsidR="00027DD1" w:rsidRDefault="00027DD1">
      <w:r>
        <w:br w:type="page"/>
      </w:r>
    </w:p>
    <w:p w:rsidR="00027DD1" w:rsidRDefault="00027DD1" w:rsidP="00027DD1">
      <w:pPr>
        <w:pStyle w:val="Heading1"/>
      </w:pPr>
      <w:bookmarkStart w:id="107" w:name="_Ref390869705"/>
      <w:bookmarkStart w:id="108" w:name="_Toc391044680"/>
      <w:r>
        <w:lastRenderedPageBreak/>
        <w:t>Design with White Rabbit</w:t>
      </w:r>
      <w:bookmarkEnd w:id="107"/>
      <w:bookmarkEnd w:id="108"/>
    </w:p>
    <w:p w:rsidR="0024421C" w:rsidRDefault="00027DD1" w:rsidP="009627B2">
      <w:r>
        <w:t>As of June 2014 the TDC design has been extended to include White Rabbit</w:t>
      </w:r>
      <w:r w:rsidR="00961596">
        <w:t xml:space="preserve"> </w:t>
      </w:r>
      <w:r>
        <w:t>support</w:t>
      </w:r>
      <w:r w:rsidR="00961596">
        <w:t xml:space="preserve"> </w:t>
      </w:r>
      <w:r w:rsidR="00961596" w:rsidRPr="00961596">
        <w:rPr>
          <w:vertAlign w:val="superscript"/>
        </w:rPr>
        <w:t>[7]</w:t>
      </w:r>
      <w:r>
        <w:t xml:space="preserve">. </w:t>
      </w:r>
      <w:r w:rsidR="0024421C">
        <w:t xml:space="preserve">As </w:t>
      </w:r>
      <w:fldSimple w:instr=" REF _Ref390875648 \h  \* MERGEFORMAT ">
        <w:r w:rsidR="007361FA" w:rsidRPr="007361FA">
          <w:t xml:space="preserve">Figure </w:t>
        </w:r>
        <w:r w:rsidR="007361FA" w:rsidRPr="007361FA">
          <w:rPr>
            <w:noProof/>
          </w:rPr>
          <w:t>35</w:t>
        </w:r>
      </w:fldSimple>
      <w:r w:rsidR="0024421C">
        <w:t xml:space="preserve"> shows t</w:t>
      </w:r>
      <w:r w:rsidR="00EF580A">
        <w:t xml:space="preserve">he White Rabbit modules are instantiated on the top level of the design; the TDC modules are the same as </w:t>
      </w:r>
      <w:r w:rsidR="0024421C">
        <w:t xml:space="preserve">already </w:t>
      </w:r>
      <w:r w:rsidR="00EF580A">
        <w:t>described.</w:t>
      </w:r>
    </w:p>
    <w:p w:rsidR="00E91DB6" w:rsidRDefault="0024421C" w:rsidP="009627B2">
      <w:r>
        <w:t xml:space="preserve">The </w:t>
      </w:r>
      <w:r w:rsidR="00010F7F">
        <w:t xml:space="preserve">White Rabbit </w:t>
      </w:r>
      <w:r>
        <w:t xml:space="preserve">support enables </w:t>
      </w:r>
      <w:r w:rsidR="00010F7F">
        <w:t xml:space="preserve">the TDC </w:t>
      </w:r>
      <w:r>
        <w:t>design to</w:t>
      </w:r>
      <w:r w:rsidR="00010F7F">
        <w:t xml:space="preserve"> be used for absolute </w:t>
      </w:r>
      <w:proofErr w:type="spellStart"/>
      <w:r w:rsidR="00010F7F">
        <w:t>timestamping</w:t>
      </w:r>
      <w:proofErr w:type="spellEnd"/>
      <w:r w:rsidR="00010F7F">
        <w:t xml:space="preserve"> of pulses (rather than calculating differences of pulses)</w:t>
      </w:r>
      <w:r>
        <w:t>.</w:t>
      </w:r>
      <w:r w:rsidR="00010F7F">
        <w:t xml:space="preserve"> </w:t>
      </w:r>
      <w:r>
        <w:t>Th</w:t>
      </w:r>
      <w:r w:rsidR="00010F7F">
        <w:t xml:space="preserve">e </w:t>
      </w:r>
      <w:proofErr w:type="spellStart"/>
      <w:r w:rsidR="00010F7F">
        <w:t>timebase</w:t>
      </w:r>
      <w:proofErr w:type="spellEnd"/>
      <w:r w:rsidR="00010F7F">
        <w:t xml:space="preserve"> accuracy is reduced to </w:t>
      </w:r>
      <w:r w:rsidR="00213F4F">
        <w:t xml:space="preserve">&lt; </w:t>
      </w:r>
      <w:r w:rsidR="00010F7F">
        <w:t xml:space="preserve">1 ns (rather than 4 </w:t>
      </w:r>
      <w:proofErr w:type="spellStart"/>
      <w:r w:rsidR="00010F7F">
        <w:t>ppm</w:t>
      </w:r>
      <w:proofErr w:type="spellEnd"/>
      <w:r w:rsidR="00010F7F">
        <w:t>). Also pulses c</w:t>
      </w:r>
      <w:r>
        <w:t xml:space="preserve">oming from different TDC boards </w:t>
      </w:r>
      <w:r w:rsidR="00010F7F">
        <w:t>can now be compared to each other.</w:t>
      </w:r>
    </w:p>
    <w:p w:rsidR="00E91DB6" w:rsidRDefault="001A2395" w:rsidP="009627B2">
      <w:fldSimple w:instr=" REF _Ref390875648 \h  \* MERGEFORMAT ">
        <w:r w:rsidR="007361FA" w:rsidRPr="00D2059F">
          <w:t>Figure 35</w:t>
        </w:r>
      </w:fldSimple>
      <w:r w:rsidR="009627B2">
        <w:t xml:space="preserve"> shows in more detail the interactions of the White Rabbit core with the “FMC TDC mezzanine” and the “clocks resets manager” units.</w:t>
      </w:r>
    </w:p>
    <w:p w:rsidR="009627B2" w:rsidRDefault="009627B2" w:rsidP="009627B2">
      <w:pPr>
        <w:keepNext/>
        <w:spacing w:after="0"/>
        <w:ind w:left="450"/>
        <w:jc w:val="center"/>
      </w:pPr>
      <w:r>
        <w:rPr>
          <w:noProof/>
        </w:rPr>
        <w:drawing>
          <wp:inline distT="0" distB="0" distL="0" distR="0">
            <wp:extent cx="4332988" cy="4135577"/>
            <wp:effectExtent l="19050" t="0" r="0" b="0"/>
            <wp:docPr id="25" name="Picture 24" descr="top_withWhiteRabb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withWhiteRabbit.jpg"/>
                    <pic:cNvPicPr/>
                  </pic:nvPicPr>
                  <pic:blipFill>
                    <a:blip r:embed="rId41" cstate="print"/>
                    <a:stretch>
                      <a:fillRect/>
                    </a:stretch>
                  </pic:blipFill>
                  <pic:spPr>
                    <a:xfrm>
                      <a:off x="0" y="0"/>
                      <a:ext cx="4332988" cy="4135577"/>
                    </a:xfrm>
                    <a:prstGeom prst="rect">
                      <a:avLst/>
                    </a:prstGeom>
                  </pic:spPr>
                </pic:pic>
              </a:graphicData>
            </a:graphic>
          </wp:inline>
        </w:drawing>
      </w:r>
    </w:p>
    <w:p w:rsidR="009627B2" w:rsidRPr="00E91DB6" w:rsidRDefault="009627B2" w:rsidP="009627B2">
      <w:pPr>
        <w:pStyle w:val="Caption"/>
        <w:jc w:val="center"/>
      </w:pPr>
      <w:r>
        <w:t xml:space="preserve">Figure </w:t>
      </w:r>
      <w:fldSimple w:instr=" SEQ Figure \* ARABIC ">
        <w:r w:rsidR="007361FA">
          <w:rPr>
            <w:noProof/>
          </w:rPr>
          <w:t>34</w:t>
        </w:r>
      </w:fldSimple>
      <w:r>
        <w:t>: Integration of the White Rabbit core on the SPEC top level</w:t>
      </w:r>
    </w:p>
    <w:p w:rsidR="00E91DB6" w:rsidRPr="0024421C" w:rsidRDefault="00EF580A" w:rsidP="0024421C">
      <w:pPr>
        <w:jc w:val="center"/>
        <w:rPr>
          <w:b/>
          <w:bCs/>
          <w:color w:val="4F81BD" w:themeColor="accent1"/>
          <w:sz w:val="18"/>
          <w:szCs w:val="18"/>
        </w:rPr>
      </w:pPr>
      <w:r>
        <w:rPr>
          <w:noProof/>
        </w:rPr>
        <w:lastRenderedPageBreak/>
        <w:drawing>
          <wp:inline distT="0" distB="0" distL="0" distR="0">
            <wp:extent cx="6074409" cy="3028856"/>
            <wp:effectExtent l="19050" t="0" r="2541" b="0"/>
            <wp:docPr id="26" name="Picture 25" descr="WhiteRabb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Rabbit.jpg"/>
                    <pic:cNvPicPr/>
                  </pic:nvPicPr>
                  <pic:blipFill>
                    <a:blip r:embed="rId42" cstate="print"/>
                    <a:stretch>
                      <a:fillRect/>
                    </a:stretch>
                  </pic:blipFill>
                  <pic:spPr>
                    <a:xfrm>
                      <a:off x="0" y="0"/>
                      <a:ext cx="6074409" cy="3028856"/>
                    </a:xfrm>
                    <a:prstGeom prst="rect">
                      <a:avLst/>
                    </a:prstGeom>
                  </pic:spPr>
                </pic:pic>
              </a:graphicData>
            </a:graphic>
          </wp:inline>
        </w:drawing>
      </w:r>
      <w:bookmarkStart w:id="109" w:name="_Ref390875648"/>
      <w:r w:rsidR="00E91DB6" w:rsidRPr="0024421C">
        <w:rPr>
          <w:b/>
          <w:bCs/>
          <w:color w:val="4F81BD" w:themeColor="accent1"/>
          <w:sz w:val="18"/>
          <w:szCs w:val="18"/>
        </w:rPr>
        <w:t xml:space="preserve">Figure </w:t>
      </w:r>
      <w:r w:rsidR="001A2395" w:rsidRPr="0024421C">
        <w:rPr>
          <w:b/>
          <w:bCs/>
          <w:color w:val="4F81BD" w:themeColor="accent1"/>
          <w:sz w:val="18"/>
          <w:szCs w:val="18"/>
        </w:rPr>
        <w:fldChar w:fldCharType="begin"/>
      </w:r>
      <w:r w:rsidR="00E91DB6" w:rsidRPr="0024421C">
        <w:rPr>
          <w:b/>
          <w:bCs/>
          <w:color w:val="4F81BD" w:themeColor="accent1"/>
          <w:sz w:val="18"/>
          <w:szCs w:val="18"/>
        </w:rPr>
        <w:instrText xml:space="preserve"> SEQ Figure \* ARABIC </w:instrText>
      </w:r>
      <w:r w:rsidR="001A2395" w:rsidRPr="0024421C">
        <w:rPr>
          <w:b/>
          <w:bCs/>
          <w:color w:val="4F81BD" w:themeColor="accent1"/>
          <w:sz w:val="18"/>
          <w:szCs w:val="18"/>
        </w:rPr>
        <w:fldChar w:fldCharType="separate"/>
      </w:r>
      <w:r w:rsidR="007361FA">
        <w:rPr>
          <w:b/>
          <w:bCs/>
          <w:noProof/>
          <w:color w:val="4F81BD" w:themeColor="accent1"/>
          <w:sz w:val="18"/>
          <w:szCs w:val="18"/>
        </w:rPr>
        <w:t>35</w:t>
      </w:r>
      <w:r w:rsidR="001A2395" w:rsidRPr="0024421C">
        <w:rPr>
          <w:b/>
          <w:bCs/>
          <w:color w:val="4F81BD" w:themeColor="accent1"/>
          <w:sz w:val="18"/>
          <w:szCs w:val="18"/>
        </w:rPr>
        <w:fldChar w:fldCharType="end"/>
      </w:r>
      <w:bookmarkEnd w:id="109"/>
      <w:r w:rsidR="00E91DB6" w:rsidRPr="0024421C">
        <w:rPr>
          <w:b/>
          <w:bCs/>
          <w:color w:val="4F81BD" w:themeColor="accent1"/>
          <w:sz w:val="18"/>
          <w:szCs w:val="18"/>
        </w:rPr>
        <w:t xml:space="preserve">: </w:t>
      </w:r>
      <w:r w:rsidR="0024421C">
        <w:rPr>
          <w:b/>
          <w:bCs/>
          <w:color w:val="4F81BD" w:themeColor="accent1"/>
          <w:sz w:val="18"/>
          <w:szCs w:val="18"/>
        </w:rPr>
        <w:t>Interaction of the White Rabbit core</w:t>
      </w:r>
    </w:p>
    <w:p w:rsidR="006E3B00" w:rsidRDefault="006E3B00" w:rsidP="009627B2">
      <w:r>
        <w:t>The White Rabbit core is controlling the TDC mezzanine DAC; the outputs of the White Rabbit core “</w:t>
      </w:r>
      <w:proofErr w:type="spellStart"/>
      <w:r>
        <w:t>tm_dac_value</w:t>
      </w:r>
      <w:proofErr w:type="spellEnd"/>
      <w:r>
        <w:t>” and “</w:t>
      </w:r>
      <w:proofErr w:type="spellStart"/>
      <w:r>
        <w:t>tm_dac_wr</w:t>
      </w:r>
      <w:proofErr w:type="spellEnd"/>
      <w:r>
        <w:t>” are inputs to the “clocks resets manager” unit that is implementing the SPI communication with the DAC.</w:t>
      </w:r>
    </w:p>
    <w:p w:rsidR="00725C16" w:rsidRDefault="006E3B00" w:rsidP="009627B2">
      <w:r>
        <w:t>The White Rabbit core status signals “</w:t>
      </w:r>
      <w:proofErr w:type="spellStart"/>
      <w:r>
        <w:t>tm_link_up</w:t>
      </w:r>
      <w:proofErr w:type="spellEnd"/>
      <w:r>
        <w:t>”, “</w:t>
      </w:r>
      <w:proofErr w:type="spellStart"/>
      <w:r>
        <w:t>tm_time_valid</w:t>
      </w:r>
      <w:proofErr w:type="spellEnd"/>
      <w:r>
        <w:t>” and “</w:t>
      </w:r>
      <w:proofErr w:type="spellStart"/>
      <w:r w:rsidRPr="006E3B00">
        <w:t>tm_clk_aux_locked</w:t>
      </w:r>
      <w:proofErr w:type="spellEnd"/>
      <w:r w:rsidR="00725C16">
        <w:t>” are managed by the module</w:t>
      </w:r>
      <w:r w:rsidR="009627B2">
        <w:t xml:space="preserve"> “</w:t>
      </w:r>
      <w:proofErr w:type="spellStart"/>
      <w:r w:rsidR="009627B2">
        <w:t>wrabbit</w:t>
      </w:r>
      <w:proofErr w:type="spellEnd"/>
      <w:r w:rsidR="009627B2">
        <w:t xml:space="preserve"> sync”</w:t>
      </w:r>
      <w:r w:rsidR="00725C16">
        <w:t xml:space="preserve">, inside the </w:t>
      </w:r>
      <w:r w:rsidR="009627B2">
        <w:t>“FMC TDC mezzanine”</w:t>
      </w:r>
      <w:r w:rsidR="00725C16">
        <w:t xml:space="preserve">. Note that this module is only </w:t>
      </w:r>
      <w:r w:rsidR="009627B2">
        <w:t xml:space="preserve">synthesized if the is White Rabbit support </w:t>
      </w:r>
      <w:r w:rsidR="00DD3816">
        <w:t xml:space="preserve">is enabled </w:t>
      </w:r>
      <w:r w:rsidR="009627B2">
        <w:t>in the design.</w:t>
      </w:r>
      <w:r w:rsidR="00725C16">
        <w:t xml:space="preserve"> The “</w:t>
      </w:r>
      <w:proofErr w:type="spellStart"/>
      <w:r w:rsidR="00725C16">
        <w:t>wrabbit</w:t>
      </w:r>
      <w:proofErr w:type="spellEnd"/>
      <w:r w:rsidR="00725C16">
        <w:t xml:space="preserve"> sync” implements</w:t>
      </w:r>
      <w:r w:rsidR="009627B2">
        <w:t xml:space="preserve"> a simple state machine </w:t>
      </w:r>
      <w:r w:rsidR="00725C16">
        <w:t xml:space="preserve">(similar to the one in the Fine Delay design) </w:t>
      </w:r>
      <w:r w:rsidR="009627B2">
        <w:t>that is retrieving th</w:t>
      </w:r>
      <w:r w:rsidR="00725C16">
        <w:t>ose</w:t>
      </w:r>
      <w:r w:rsidR="009627B2">
        <w:t xml:space="preserve"> status signals and it is generating the signal </w:t>
      </w:r>
      <w:r w:rsidR="00725C16">
        <w:t>“</w:t>
      </w:r>
      <w:proofErr w:type="spellStart"/>
      <w:r w:rsidR="00725C16">
        <w:t>tm_</w:t>
      </w:r>
      <w:r w:rsidR="009627B2">
        <w:t>clk_aux_lock_en</w:t>
      </w:r>
      <w:proofErr w:type="spellEnd"/>
      <w:r w:rsidR="00725C16">
        <w:t>”</w:t>
      </w:r>
      <w:r w:rsidR="009627B2">
        <w:t xml:space="preserve"> </w:t>
      </w:r>
      <w:r w:rsidR="00DD3816">
        <w:t>f</w:t>
      </w:r>
      <w:r w:rsidR="009627B2">
        <w:t>o</w:t>
      </w:r>
      <w:r w:rsidR="00DD3816">
        <w:t>r</w:t>
      </w:r>
      <w:r w:rsidR="009627B2">
        <w:t xml:space="preserve"> the White Rabbit core.</w:t>
      </w:r>
    </w:p>
    <w:p w:rsidR="00942614" w:rsidRDefault="009627B2" w:rsidP="009627B2">
      <w:r>
        <w:t xml:space="preserve">When the White Rabbit synchronization is established the signal </w:t>
      </w:r>
      <w:r w:rsidR="00725C16">
        <w:t>“</w:t>
      </w:r>
      <w:proofErr w:type="spellStart"/>
      <w:r w:rsidR="00725C16" w:rsidRPr="006E3B00">
        <w:t>tm_clk_aux_locked</w:t>
      </w:r>
      <w:proofErr w:type="spellEnd"/>
      <w:r w:rsidR="00725C16">
        <w:t xml:space="preserve">” is activated and </w:t>
      </w:r>
      <w:r w:rsidR="00DD3816">
        <w:t xml:space="preserve">this means </w:t>
      </w:r>
      <w:r w:rsidR="00725C16">
        <w:t xml:space="preserve">now the White Rabbit timing can be used. </w:t>
      </w:r>
      <w:r w:rsidR="00DD3816">
        <w:t>T</w:t>
      </w:r>
      <w:r w:rsidR="00725C16">
        <w:t xml:space="preserve">he outputs of the “local </w:t>
      </w:r>
      <w:r w:rsidR="00961596">
        <w:t>PPS</w:t>
      </w:r>
      <w:r w:rsidR="00725C16">
        <w:t xml:space="preserve"> generator” are no longer </w:t>
      </w:r>
      <w:r w:rsidR="00BE165A">
        <w:t>used</w:t>
      </w:r>
      <w:r w:rsidR="00725C16">
        <w:t xml:space="preserve"> and </w:t>
      </w:r>
      <w:r w:rsidR="00BE165A">
        <w:t>instead</w:t>
      </w:r>
      <w:r w:rsidR="00725C16">
        <w:t xml:space="preserve"> </w:t>
      </w:r>
      <w:r w:rsidR="00DD3816">
        <w:t>the White Rabbit “</w:t>
      </w:r>
      <w:proofErr w:type="spellStart"/>
      <w:r w:rsidR="00DD3816">
        <w:t>tm_tai</w:t>
      </w:r>
      <w:proofErr w:type="spellEnd"/>
      <w:r w:rsidR="00DD3816">
        <w:t>” and “</w:t>
      </w:r>
      <w:proofErr w:type="spellStart"/>
      <w:r w:rsidR="00DD3816">
        <w:t>tm_tai_p</w:t>
      </w:r>
      <w:proofErr w:type="spellEnd"/>
      <w:r w:rsidR="00DD3816">
        <w:t>”</w:t>
      </w:r>
      <w:r w:rsidR="0024421C">
        <w:t xml:space="preserve"> are used by the TDC core</w:t>
      </w:r>
      <w:r w:rsidR="00DD3816">
        <w:t xml:space="preserve"> (note </w:t>
      </w:r>
      <w:r w:rsidR="0024421C">
        <w:t xml:space="preserve">here </w:t>
      </w:r>
      <w:r w:rsidR="00DD3816">
        <w:t>that the White Rabbit</w:t>
      </w:r>
      <w:r w:rsidR="00213F4F">
        <w:t xml:space="preserve"> outputs</w:t>
      </w:r>
      <w:r w:rsidR="00DD3816">
        <w:t xml:space="preserve"> “</w:t>
      </w:r>
      <w:proofErr w:type="spellStart"/>
      <w:r w:rsidR="00DD3816">
        <w:t>pps_p</w:t>
      </w:r>
      <w:proofErr w:type="spellEnd"/>
      <w:r w:rsidR="00DD3816">
        <w:t>” could not be used as it is not a 8 ns pulse; instead the “</w:t>
      </w:r>
      <w:proofErr w:type="spellStart"/>
      <w:r w:rsidR="00DD3816">
        <w:t>tm_cycles</w:t>
      </w:r>
      <w:proofErr w:type="spellEnd"/>
      <w:r w:rsidR="00DD3816">
        <w:t xml:space="preserve">” </w:t>
      </w:r>
      <w:r w:rsidR="0024421C">
        <w:t xml:space="preserve">is used </w:t>
      </w:r>
      <w:r w:rsidR="00DD3816">
        <w:t>to generate an 8</w:t>
      </w:r>
      <w:r w:rsidR="0024421C">
        <w:t xml:space="preserve"> </w:t>
      </w:r>
      <w:r w:rsidR="00DD3816">
        <w:t>ns pulse upon the arrival of a new TAI second).</w:t>
      </w:r>
    </w:p>
    <w:p w:rsidR="00942614" w:rsidRDefault="00942614">
      <w:r>
        <w:br w:type="page"/>
      </w:r>
    </w:p>
    <w:p w:rsidR="00942614" w:rsidRDefault="00942614" w:rsidP="00F00552">
      <w:pPr>
        <w:spacing w:after="0"/>
        <w:jc w:val="left"/>
      </w:pPr>
      <w:r>
        <w:lastRenderedPageBreak/>
        <w:t xml:space="preserve">The calculations of a White Rabbit absolute timestamp are done the same way described in sections </w:t>
      </w:r>
      <w:fldSimple w:instr=" REF _Ref372208268 \r \h  \* MERGEFORMAT ">
        <w:r w:rsidR="007361FA">
          <w:t>3.1.2</w:t>
        </w:r>
      </w:fldSimple>
      <w:r>
        <w:t xml:space="preserve"> and </w:t>
      </w:r>
      <w:fldSimple w:instr=" REF _Ref390942995 \r \h  \* MERGEFORMAT ">
        <w:r w:rsidR="007361FA">
          <w:t>3.1.10</w:t>
        </w:r>
      </w:fldSimple>
      <w:r>
        <w:t xml:space="preserve">. </w:t>
      </w:r>
      <w:r>
        <w:rPr>
          <w:noProof/>
        </w:rPr>
        <w:drawing>
          <wp:inline distT="0" distB="0" distL="0" distR="0">
            <wp:extent cx="5061834" cy="2249173"/>
            <wp:effectExtent l="19050" t="0" r="5466" b="0"/>
            <wp:docPr id="29" name="Picture 28" descr="WRabbitCalcul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abbitCalculations.jpg"/>
                    <pic:cNvPicPr/>
                  </pic:nvPicPr>
                  <pic:blipFill>
                    <a:blip r:embed="rId43" cstate="print"/>
                    <a:stretch>
                      <a:fillRect/>
                    </a:stretch>
                  </pic:blipFill>
                  <pic:spPr>
                    <a:xfrm>
                      <a:off x="0" y="0"/>
                      <a:ext cx="5068094" cy="2251955"/>
                    </a:xfrm>
                    <a:prstGeom prst="rect">
                      <a:avLst/>
                    </a:prstGeom>
                  </pic:spPr>
                </pic:pic>
              </a:graphicData>
            </a:graphic>
          </wp:inline>
        </w:drawing>
      </w:r>
    </w:p>
    <w:p w:rsidR="00942614" w:rsidRDefault="00942614" w:rsidP="00942614">
      <w:pPr>
        <w:pStyle w:val="Caption"/>
        <w:jc w:val="center"/>
      </w:pPr>
      <w:r>
        <w:t xml:space="preserve">Figure </w:t>
      </w:r>
      <w:fldSimple w:instr=" SEQ Figure \* ARABIC ">
        <w:r w:rsidR="007361FA">
          <w:rPr>
            <w:noProof/>
          </w:rPr>
          <w:t>36</w:t>
        </w:r>
      </w:fldSimple>
      <w:r>
        <w:t>: Timestamp calculations</w:t>
      </w:r>
    </w:p>
    <w:p w:rsidR="00187079" w:rsidRDefault="00942614" w:rsidP="00942614">
      <w:r>
        <w:t xml:space="preserve">An extensive study has shown that </w:t>
      </w:r>
      <w:r w:rsidR="00A000A8">
        <w:t xml:space="preserve">reading the </w:t>
      </w:r>
      <w:r>
        <w:t>Start01</w:t>
      </w:r>
      <w:r w:rsidR="00187079">
        <w:t xml:space="preserve"> </w:t>
      </w:r>
      <w:r w:rsidR="00A000A8">
        <w:t xml:space="preserve">upon the arrival of a timestamp </w:t>
      </w:r>
      <w:r w:rsidR="00187079">
        <w:t>is not essential</w:t>
      </w:r>
      <w:r w:rsidR="00A000A8">
        <w:t>, as it can be represented by a constant. T</w:t>
      </w:r>
      <w:r>
        <w:t>he study was done by feeding a TDC input channel with the White Rabbit switch PPS output.</w:t>
      </w:r>
    </w:p>
    <w:p w:rsidR="005B49F1" w:rsidRDefault="005B49F1" w:rsidP="005B49F1">
      <w:pPr>
        <w:keepNext/>
        <w:spacing w:after="0"/>
        <w:jc w:val="center"/>
      </w:pPr>
      <w:r>
        <w:rPr>
          <w:noProof/>
        </w:rPr>
        <w:drawing>
          <wp:inline distT="0" distB="0" distL="0" distR="0">
            <wp:extent cx="4290557" cy="1529818"/>
            <wp:effectExtent l="1905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tretch>
                      <a:fillRect/>
                    </a:stretch>
                  </pic:blipFill>
                  <pic:spPr bwMode="auto">
                    <a:xfrm>
                      <a:off x="0" y="0"/>
                      <a:ext cx="4297354" cy="1532241"/>
                    </a:xfrm>
                    <a:prstGeom prst="rect">
                      <a:avLst/>
                    </a:prstGeom>
                    <a:noFill/>
                  </pic:spPr>
                </pic:pic>
              </a:graphicData>
            </a:graphic>
          </wp:inline>
        </w:drawing>
      </w:r>
    </w:p>
    <w:p w:rsidR="00187079" w:rsidRDefault="005B49F1" w:rsidP="005B49F1">
      <w:pPr>
        <w:pStyle w:val="Caption"/>
        <w:jc w:val="center"/>
      </w:pPr>
      <w:r>
        <w:t xml:space="preserve">Figure </w:t>
      </w:r>
      <w:fldSimple w:instr=" SEQ Figure \* ARABIC ">
        <w:r w:rsidR="007361FA">
          <w:rPr>
            <w:noProof/>
          </w:rPr>
          <w:t>37</w:t>
        </w:r>
      </w:fldSimple>
      <w:r>
        <w:t>: Connections between the White Rabbit switch and the SPEC-TDC</w:t>
      </w:r>
    </w:p>
    <w:p w:rsidR="00942614" w:rsidRDefault="00B00313" w:rsidP="00942614">
      <w:r>
        <w:t>At the output of the switch, t</w:t>
      </w:r>
      <w:r w:rsidR="00942614">
        <w:t>he White Rabbit PPS is synchronous to the White Rabbit TAI inside the TDC core. It arrives to the TDC input channel through a cable of a known length</w:t>
      </w:r>
      <w:r>
        <w:t>.</w:t>
      </w:r>
      <w:r w:rsidR="00F00552">
        <w:t xml:space="preserve"> </w:t>
      </w:r>
      <w:r w:rsidR="001A2395">
        <w:fldChar w:fldCharType="begin"/>
      </w:r>
      <w:r w:rsidR="00F00552">
        <w:instrText xml:space="preserve"> REF _Ref390955342 \h </w:instrText>
      </w:r>
      <w:r w:rsidR="001A2395">
        <w:fldChar w:fldCharType="separate"/>
      </w:r>
      <w:r w:rsidR="007361FA">
        <w:t xml:space="preserve">Figure </w:t>
      </w:r>
      <w:r w:rsidR="007361FA">
        <w:rPr>
          <w:noProof/>
        </w:rPr>
        <w:t>38</w:t>
      </w:r>
      <w:r w:rsidR="001A2395">
        <w:fldChar w:fldCharType="end"/>
      </w:r>
      <w:r>
        <w:t xml:space="preserve"> </w:t>
      </w:r>
      <w:r w:rsidR="00F00552">
        <w:t xml:space="preserve">shows the arrival of the pulses and </w:t>
      </w:r>
      <w:r w:rsidR="001A2395">
        <w:fldChar w:fldCharType="begin"/>
      </w:r>
      <w:r w:rsidR="00F00552">
        <w:instrText xml:space="preserve"> REF _Ref390955424 \h </w:instrText>
      </w:r>
      <w:r w:rsidR="001A2395">
        <w:fldChar w:fldCharType="separate"/>
      </w:r>
      <w:r w:rsidR="007361FA">
        <w:t xml:space="preserve">Figure </w:t>
      </w:r>
      <w:r w:rsidR="007361FA">
        <w:rPr>
          <w:noProof/>
        </w:rPr>
        <w:t>39</w:t>
      </w:r>
      <w:r w:rsidR="001A2395">
        <w:fldChar w:fldCharType="end"/>
      </w:r>
      <w:r w:rsidR="00F00552">
        <w:t xml:space="preserve"> shows an example of the expected timestamps.</w:t>
      </w:r>
      <w:r>
        <w:t xml:space="preserve"> </w:t>
      </w:r>
    </w:p>
    <w:p w:rsidR="005B49F1" w:rsidRDefault="00187079" w:rsidP="00F00552">
      <w:pPr>
        <w:keepNext/>
        <w:spacing w:after="0"/>
        <w:jc w:val="center"/>
      </w:pPr>
      <w:r>
        <w:rPr>
          <w:noProof/>
        </w:rPr>
        <w:drawing>
          <wp:inline distT="0" distB="0" distL="0" distR="0">
            <wp:extent cx="5395958" cy="2329732"/>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tretch>
                      <a:fillRect/>
                    </a:stretch>
                  </pic:blipFill>
                  <pic:spPr bwMode="auto">
                    <a:xfrm>
                      <a:off x="0" y="0"/>
                      <a:ext cx="5425953" cy="2342682"/>
                    </a:xfrm>
                    <a:prstGeom prst="rect">
                      <a:avLst/>
                    </a:prstGeom>
                    <a:noFill/>
                  </pic:spPr>
                </pic:pic>
              </a:graphicData>
            </a:graphic>
          </wp:inline>
        </w:drawing>
      </w:r>
    </w:p>
    <w:p w:rsidR="00942614" w:rsidRDefault="005B49F1" w:rsidP="005B49F1">
      <w:pPr>
        <w:pStyle w:val="Caption"/>
        <w:jc w:val="center"/>
      </w:pPr>
      <w:bookmarkStart w:id="110" w:name="_Ref390955342"/>
      <w:r>
        <w:t xml:space="preserve">Figure </w:t>
      </w:r>
      <w:fldSimple w:instr=" SEQ Figure \* ARABIC ">
        <w:r w:rsidR="007361FA">
          <w:rPr>
            <w:noProof/>
          </w:rPr>
          <w:t>38</w:t>
        </w:r>
      </w:fldSimple>
      <w:bookmarkEnd w:id="110"/>
      <w:r>
        <w:t>: Arrival of pulses</w:t>
      </w:r>
    </w:p>
    <w:p w:rsidR="00942614" w:rsidRDefault="00942614" w:rsidP="00942614">
      <w:pPr>
        <w:jc w:val="left"/>
      </w:pPr>
    </w:p>
    <w:p w:rsidR="00F00552" w:rsidRDefault="00B00313" w:rsidP="004E0D7E">
      <w:pPr>
        <w:keepNext/>
        <w:spacing w:after="0"/>
        <w:ind w:left="-270"/>
        <w:jc w:val="center"/>
      </w:pPr>
      <w:r>
        <w:rPr>
          <w:noProof/>
        </w:rPr>
        <w:lastRenderedPageBreak/>
        <w:drawing>
          <wp:inline distT="0" distB="0" distL="0" distR="0">
            <wp:extent cx="1987826" cy="1384021"/>
            <wp:effectExtent l="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1989666" cy="1385302"/>
                    </a:xfrm>
                    <a:prstGeom prst="rect">
                      <a:avLst/>
                    </a:prstGeom>
                    <a:noFill/>
                  </pic:spPr>
                </pic:pic>
              </a:graphicData>
            </a:graphic>
          </wp:inline>
        </w:drawing>
      </w:r>
    </w:p>
    <w:p w:rsidR="009627B2" w:rsidRDefault="00F00552" w:rsidP="003C5618">
      <w:pPr>
        <w:pStyle w:val="Caption"/>
        <w:ind w:left="-270"/>
        <w:jc w:val="center"/>
        <w:rPr>
          <w:rFonts w:eastAsiaTheme="majorEastAsia" w:cstheme="majorBidi"/>
          <w:b w:val="0"/>
          <w:bCs w:val="0"/>
          <w:color w:val="365F91" w:themeColor="accent1" w:themeShade="BF"/>
          <w:sz w:val="50"/>
          <w:szCs w:val="50"/>
        </w:rPr>
      </w:pPr>
      <w:bookmarkStart w:id="111" w:name="_Ref390955424"/>
      <w:r>
        <w:t xml:space="preserve">Figure </w:t>
      </w:r>
      <w:fldSimple w:instr=" SEQ Figure \* ARABIC ">
        <w:r w:rsidR="007361FA">
          <w:rPr>
            <w:noProof/>
          </w:rPr>
          <w:t>39</w:t>
        </w:r>
      </w:fldSimple>
      <w:bookmarkEnd w:id="111"/>
      <w:r>
        <w:t>: Expected timestamps</w:t>
      </w:r>
    </w:p>
    <w:p w:rsidR="00B00313" w:rsidRDefault="00F00552" w:rsidP="00A000A8">
      <w:r>
        <w:t>B</w:t>
      </w:r>
      <w:r w:rsidR="00B00313">
        <w:t>ecause of offset</w:t>
      </w:r>
      <w:r>
        <w:t>s</w:t>
      </w:r>
      <w:r w:rsidR="00B00313">
        <w:t xml:space="preserve"> </w:t>
      </w:r>
      <w:r>
        <w:t xml:space="preserve">from the </w:t>
      </w:r>
      <w:r w:rsidR="00B00313">
        <w:t>calculations</w:t>
      </w:r>
      <w:r w:rsidR="00150B40">
        <w:t xml:space="preserve"> </w:t>
      </w:r>
      <w:r>
        <w:t xml:space="preserve">the </w:t>
      </w:r>
      <w:r w:rsidR="00B00313">
        <w:t>actual timestamp</w:t>
      </w:r>
      <w:r w:rsidR="00A000A8">
        <w:t>s</w:t>
      </w:r>
      <w:r w:rsidR="00B00313">
        <w:t xml:space="preserve"> are:</w:t>
      </w:r>
    </w:p>
    <w:p w:rsidR="00B00313" w:rsidRDefault="00B00313" w:rsidP="00B00313">
      <w:pPr>
        <w:jc w:val="center"/>
      </w:pPr>
      <w:r>
        <w:rPr>
          <w:noProof/>
        </w:rPr>
        <w:drawing>
          <wp:inline distT="0" distB="0" distL="0" distR="0">
            <wp:extent cx="2458559" cy="1375576"/>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2458438" cy="1375508"/>
                    </a:xfrm>
                    <a:prstGeom prst="rect">
                      <a:avLst/>
                    </a:prstGeom>
                    <a:noFill/>
                  </pic:spPr>
                </pic:pic>
              </a:graphicData>
            </a:graphic>
          </wp:inline>
        </w:drawing>
      </w:r>
    </w:p>
    <w:p w:rsidR="003C5618" w:rsidRDefault="00A000A8" w:rsidP="00A000A8">
      <w:r>
        <w:t xml:space="preserve">The offsets remain constant between different </w:t>
      </w:r>
      <w:proofErr w:type="spellStart"/>
      <w:r>
        <w:t>reloadings</w:t>
      </w:r>
      <w:proofErr w:type="spellEnd"/>
      <w:r>
        <w:t xml:space="preserve"> of the same board </w:t>
      </w:r>
      <w:r w:rsidR="004E0D7E">
        <w:t>and</w:t>
      </w:r>
      <w:r>
        <w:t xml:space="preserve"> between different boards.</w:t>
      </w:r>
    </w:p>
    <w:p w:rsidR="00860B89" w:rsidRDefault="003C5618" w:rsidP="00A000A8">
      <w:r>
        <w:t xml:space="preserve">However, small variations of the aforementioned offset may appear due to differences of the input buffer delays of the TDC channels. </w:t>
      </w:r>
      <w:r w:rsidR="00C40D3D">
        <w:t xml:space="preserve">The White rabbit calibration procedure is responsible for correcting for these offsets </w:t>
      </w:r>
      <w:r w:rsidR="00C40D3D" w:rsidRPr="00C40D3D">
        <w:rPr>
          <w:vertAlign w:val="superscript"/>
        </w:rPr>
        <w:t>[20]</w:t>
      </w:r>
      <w:r w:rsidR="00C40D3D">
        <w:t>.</w:t>
      </w:r>
    </w:p>
    <w:p w:rsidR="00860B89" w:rsidRDefault="00860B89" w:rsidP="00A000A8">
      <w:r>
        <w:t xml:space="preserve">Two registers, the White Rabbit control and the White Rabbit status have been added in the “registers controller” unit (see Section </w:t>
      </w:r>
      <w:r w:rsidR="001A2395">
        <w:fldChar w:fldCharType="begin"/>
      </w:r>
      <w:r>
        <w:instrText xml:space="preserve"> REF _Ref391044411 \r \h </w:instrText>
      </w:r>
      <w:r w:rsidR="001A2395">
        <w:fldChar w:fldCharType="separate"/>
      </w:r>
      <w:r w:rsidR="007361FA">
        <w:t>3.1.4</w:t>
      </w:r>
      <w:r w:rsidR="001A2395">
        <w:fldChar w:fldCharType="end"/>
      </w:r>
      <w:r>
        <w:t>).</w:t>
      </w:r>
    </w:p>
    <w:tbl>
      <w:tblPr>
        <w:tblStyle w:val="LightShading-Accent11"/>
        <w:tblW w:w="10350" w:type="dxa"/>
        <w:tblInd w:w="-162" w:type="dxa"/>
        <w:tblLook w:val="04A0"/>
      </w:tblPr>
      <w:tblGrid>
        <w:gridCol w:w="2070"/>
        <w:gridCol w:w="634"/>
        <w:gridCol w:w="806"/>
        <w:gridCol w:w="4680"/>
        <w:gridCol w:w="899"/>
        <w:gridCol w:w="1261"/>
      </w:tblGrid>
      <w:tr w:rsidR="00860B89" w:rsidRPr="002A5BBC" w:rsidTr="00E639D4">
        <w:trPr>
          <w:cnfStyle w:val="100000000000"/>
          <w:trHeight w:val="300"/>
        </w:trPr>
        <w:tc>
          <w:tcPr>
            <w:cnfStyle w:val="001000000000"/>
            <w:tcW w:w="2070" w:type="dxa"/>
            <w:tcBorders>
              <w:top w:val="single" w:sz="8" w:space="0" w:color="auto"/>
              <w:bottom w:val="single" w:sz="8" w:space="0" w:color="auto"/>
            </w:tcBorders>
            <w:noWrap/>
            <w:vAlign w:val="center"/>
            <w:hideMark/>
          </w:tcPr>
          <w:p w:rsidR="00860B89" w:rsidRPr="006101BE" w:rsidRDefault="00860B89" w:rsidP="00AF5E53">
            <w:pPr>
              <w:jc w:val="center"/>
              <w:rPr>
                <w:bCs w:val="0"/>
              </w:rPr>
            </w:pPr>
            <w:r w:rsidRPr="006101BE">
              <w:rPr>
                <w:bCs w:val="0"/>
              </w:rPr>
              <w:t>Name</w:t>
            </w:r>
          </w:p>
        </w:tc>
        <w:tc>
          <w:tcPr>
            <w:tcW w:w="634" w:type="dxa"/>
            <w:tcBorders>
              <w:top w:val="single" w:sz="8" w:space="0" w:color="auto"/>
              <w:bottom w:val="single" w:sz="8" w:space="0" w:color="auto"/>
            </w:tcBorders>
            <w:noWrap/>
            <w:vAlign w:val="center"/>
            <w:hideMark/>
          </w:tcPr>
          <w:p w:rsidR="00860B89" w:rsidRPr="006101BE" w:rsidRDefault="00860B89" w:rsidP="00AF5E53">
            <w:pPr>
              <w:jc w:val="center"/>
              <w:cnfStyle w:val="100000000000"/>
              <w:rPr>
                <w:bCs w:val="0"/>
              </w:rPr>
            </w:pPr>
            <w:r w:rsidRPr="006101BE">
              <w:rPr>
                <w:bCs w:val="0"/>
              </w:rPr>
              <w:t>R/W</w:t>
            </w:r>
          </w:p>
        </w:tc>
        <w:tc>
          <w:tcPr>
            <w:tcW w:w="5486" w:type="dxa"/>
            <w:gridSpan w:val="2"/>
            <w:tcBorders>
              <w:top w:val="single" w:sz="8" w:space="0" w:color="auto"/>
              <w:bottom w:val="single" w:sz="8" w:space="0" w:color="auto"/>
            </w:tcBorders>
            <w:noWrap/>
            <w:vAlign w:val="center"/>
            <w:hideMark/>
          </w:tcPr>
          <w:p w:rsidR="00860B89" w:rsidRPr="006101BE" w:rsidRDefault="00860B89" w:rsidP="00AF5E53">
            <w:pPr>
              <w:jc w:val="center"/>
              <w:cnfStyle w:val="100000000000"/>
              <w:rPr>
                <w:bCs w:val="0"/>
              </w:rPr>
            </w:pPr>
            <w:r w:rsidRPr="006101BE">
              <w:rPr>
                <w:bCs w:val="0"/>
              </w:rPr>
              <w:t>Description</w:t>
            </w:r>
          </w:p>
        </w:tc>
        <w:tc>
          <w:tcPr>
            <w:tcW w:w="899" w:type="dxa"/>
            <w:tcBorders>
              <w:top w:val="single" w:sz="8" w:space="0" w:color="auto"/>
              <w:bottom w:val="single" w:sz="8" w:space="0" w:color="auto"/>
            </w:tcBorders>
            <w:noWrap/>
            <w:vAlign w:val="center"/>
            <w:hideMark/>
          </w:tcPr>
          <w:p w:rsidR="00860B89" w:rsidRPr="006101BE" w:rsidRDefault="00860B89" w:rsidP="00AF5E53">
            <w:pPr>
              <w:tabs>
                <w:tab w:val="left" w:pos="702"/>
              </w:tabs>
              <w:ind w:left="-18" w:right="-68"/>
              <w:jc w:val="center"/>
              <w:cnfStyle w:val="100000000000"/>
              <w:rPr>
                <w:bCs w:val="0"/>
              </w:rPr>
            </w:pPr>
            <w:r>
              <w:rPr>
                <w:bCs w:val="0"/>
              </w:rPr>
              <w:t xml:space="preserve">Byte </w:t>
            </w:r>
            <w:r w:rsidRPr="006101BE">
              <w:rPr>
                <w:bCs w:val="0"/>
              </w:rPr>
              <w:t>Addr</w:t>
            </w:r>
            <w:r>
              <w:rPr>
                <w:bCs w:val="0"/>
              </w:rPr>
              <w:t>ess</w:t>
            </w:r>
          </w:p>
        </w:tc>
        <w:tc>
          <w:tcPr>
            <w:tcW w:w="1261" w:type="dxa"/>
            <w:tcBorders>
              <w:top w:val="single" w:sz="8" w:space="0" w:color="auto"/>
              <w:bottom w:val="single" w:sz="8" w:space="0" w:color="auto"/>
            </w:tcBorders>
            <w:noWrap/>
            <w:vAlign w:val="center"/>
            <w:hideMark/>
          </w:tcPr>
          <w:p w:rsidR="00860B89" w:rsidRDefault="00860B89" w:rsidP="00AF5E53">
            <w:pPr>
              <w:jc w:val="center"/>
              <w:cnfStyle w:val="100000000000"/>
              <w:rPr>
                <w:bCs w:val="0"/>
              </w:rPr>
            </w:pPr>
            <w:r w:rsidRPr="006101BE">
              <w:rPr>
                <w:bCs w:val="0"/>
              </w:rPr>
              <w:t>Typical</w:t>
            </w:r>
          </w:p>
          <w:p w:rsidR="00860B89" w:rsidRPr="006101BE" w:rsidRDefault="00860B89" w:rsidP="00AF5E53">
            <w:pPr>
              <w:jc w:val="center"/>
              <w:cnfStyle w:val="100000000000"/>
              <w:rPr>
                <w:bCs w:val="0"/>
              </w:rPr>
            </w:pPr>
            <w:r>
              <w:rPr>
                <w:bCs w:val="0"/>
              </w:rPr>
              <w:t xml:space="preserve">Set </w:t>
            </w:r>
            <w:r w:rsidRPr="006101BE">
              <w:rPr>
                <w:bCs w:val="0"/>
              </w:rPr>
              <w:t>Value</w:t>
            </w:r>
          </w:p>
        </w:tc>
      </w:tr>
      <w:tr w:rsidR="00860B89" w:rsidRPr="002A5BBC" w:rsidTr="00E639D4">
        <w:trPr>
          <w:cnfStyle w:val="000000100000"/>
          <w:trHeight w:val="501"/>
        </w:trPr>
        <w:tc>
          <w:tcPr>
            <w:cnfStyle w:val="001000000000"/>
            <w:tcW w:w="2070" w:type="dxa"/>
            <w:tcBorders>
              <w:bottom w:val="nil"/>
            </w:tcBorders>
            <w:noWrap/>
            <w:vAlign w:val="center"/>
            <w:hideMark/>
          </w:tcPr>
          <w:p w:rsidR="00860B89" w:rsidRDefault="00860B89" w:rsidP="00AF5E53">
            <w:pPr>
              <w:spacing w:after="60"/>
            </w:pPr>
            <w:r>
              <w:t>White Rabbit ctrl</w:t>
            </w:r>
          </w:p>
        </w:tc>
        <w:tc>
          <w:tcPr>
            <w:tcW w:w="634" w:type="dxa"/>
            <w:tcBorders>
              <w:bottom w:val="nil"/>
            </w:tcBorders>
            <w:noWrap/>
            <w:vAlign w:val="center"/>
            <w:hideMark/>
          </w:tcPr>
          <w:p w:rsidR="00860B89" w:rsidRPr="002A5BBC" w:rsidRDefault="00860B89" w:rsidP="00AF5E53">
            <w:pPr>
              <w:spacing w:after="60"/>
              <w:cnfStyle w:val="000000100000"/>
            </w:pPr>
            <w:r>
              <w:t>R/W</w:t>
            </w:r>
          </w:p>
        </w:tc>
        <w:tc>
          <w:tcPr>
            <w:tcW w:w="806" w:type="dxa"/>
            <w:tcBorders>
              <w:bottom w:val="nil"/>
            </w:tcBorders>
            <w:noWrap/>
            <w:vAlign w:val="center"/>
            <w:hideMark/>
          </w:tcPr>
          <w:p w:rsidR="00860B89" w:rsidRDefault="00860B89" w:rsidP="00AF5E53">
            <w:pPr>
              <w:spacing w:after="60"/>
              <w:cnfStyle w:val="000000100000"/>
            </w:pPr>
            <w:r>
              <w:t>[bit 0]</w:t>
            </w:r>
          </w:p>
        </w:tc>
        <w:tc>
          <w:tcPr>
            <w:tcW w:w="4680" w:type="dxa"/>
            <w:tcBorders>
              <w:bottom w:val="nil"/>
            </w:tcBorders>
            <w:vAlign w:val="center"/>
          </w:tcPr>
          <w:p w:rsidR="00860B89" w:rsidRDefault="00860B89" w:rsidP="00E639D4">
            <w:pPr>
              <w:spacing w:after="60"/>
              <w:cnfStyle w:val="000000100000"/>
            </w:pPr>
            <w:r>
              <w:t>Enables White Rabbit</w:t>
            </w:r>
            <w:r w:rsidR="00E639D4">
              <w:t xml:space="preserve"> synchronization, active high</w:t>
            </w:r>
          </w:p>
        </w:tc>
        <w:tc>
          <w:tcPr>
            <w:tcW w:w="899" w:type="dxa"/>
            <w:tcBorders>
              <w:bottom w:val="nil"/>
            </w:tcBorders>
            <w:noWrap/>
            <w:vAlign w:val="center"/>
            <w:hideMark/>
          </w:tcPr>
          <w:p w:rsidR="00860B89" w:rsidRDefault="00860B89" w:rsidP="00E639D4">
            <w:pPr>
              <w:spacing w:after="60"/>
              <w:jc w:val="center"/>
              <w:cnfStyle w:val="000000100000"/>
            </w:pPr>
            <w:r>
              <w:t>0x</w:t>
            </w:r>
            <w:r w:rsidR="00EA4E46">
              <w:t>0</w:t>
            </w:r>
            <w:r>
              <w:t>B0</w:t>
            </w:r>
          </w:p>
        </w:tc>
        <w:tc>
          <w:tcPr>
            <w:tcW w:w="1261" w:type="dxa"/>
            <w:tcBorders>
              <w:bottom w:val="nil"/>
            </w:tcBorders>
            <w:noWrap/>
            <w:vAlign w:val="center"/>
            <w:hideMark/>
          </w:tcPr>
          <w:p w:rsidR="00860B89" w:rsidRPr="002A5BBC" w:rsidRDefault="00860B89" w:rsidP="00AF5E53">
            <w:pPr>
              <w:spacing w:after="60"/>
              <w:cnfStyle w:val="000000100000"/>
            </w:pPr>
          </w:p>
        </w:tc>
      </w:tr>
      <w:tr w:rsidR="00860B89" w:rsidRPr="002A5BBC" w:rsidTr="00E639D4">
        <w:trPr>
          <w:trHeight w:val="276"/>
        </w:trPr>
        <w:tc>
          <w:tcPr>
            <w:cnfStyle w:val="001000000000"/>
            <w:tcW w:w="2070" w:type="dxa"/>
            <w:vMerge w:val="restart"/>
            <w:tcBorders>
              <w:top w:val="nil"/>
            </w:tcBorders>
            <w:shd w:val="clear" w:color="auto" w:fill="FFFFFF" w:themeFill="background1"/>
            <w:noWrap/>
            <w:vAlign w:val="center"/>
            <w:hideMark/>
          </w:tcPr>
          <w:p w:rsidR="00860B89" w:rsidRDefault="00860B89" w:rsidP="00AF5E53">
            <w:pPr>
              <w:spacing w:after="60"/>
            </w:pPr>
            <w:r>
              <w:t>White Rabbit status</w:t>
            </w:r>
          </w:p>
        </w:tc>
        <w:tc>
          <w:tcPr>
            <w:tcW w:w="634" w:type="dxa"/>
            <w:vMerge w:val="restart"/>
            <w:tcBorders>
              <w:top w:val="nil"/>
            </w:tcBorders>
            <w:shd w:val="clear" w:color="auto" w:fill="FFFFFF" w:themeFill="background1"/>
            <w:noWrap/>
            <w:vAlign w:val="center"/>
            <w:hideMark/>
          </w:tcPr>
          <w:p w:rsidR="00860B89" w:rsidRPr="002A5BBC" w:rsidRDefault="00860B89" w:rsidP="00AF5E53">
            <w:pPr>
              <w:spacing w:after="60"/>
              <w:cnfStyle w:val="000000000000"/>
            </w:pPr>
            <w:r>
              <w:t>R</w:t>
            </w:r>
          </w:p>
          <w:p w:rsidR="00860B89" w:rsidRPr="002A5BBC" w:rsidRDefault="00860B89" w:rsidP="00AF5E53">
            <w:pPr>
              <w:spacing w:after="60"/>
              <w:cnfStyle w:val="000000000000"/>
            </w:pPr>
            <w:r>
              <w:t>R</w:t>
            </w:r>
          </w:p>
          <w:p w:rsidR="00860B89" w:rsidRDefault="00860B89" w:rsidP="00AF5E53">
            <w:pPr>
              <w:spacing w:after="60"/>
              <w:cnfStyle w:val="000000000000"/>
            </w:pPr>
            <w:r>
              <w:t>R</w:t>
            </w:r>
          </w:p>
          <w:p w:rsidR="00860B89" w:rsidRDefault="00860B89" w:rsidP="00AF5E53">
            <w:pPr>
              <w:spacing w:after="60"/>
              <w:cnfStyle w:val="000000000000"/>
            </w:pPr>
            <w:r>
              <w:t>R</w:t>
            </w:r>
          </w:p>
          <w:p w:rsidR="00860B89" w:rsidRPr="002A5BBC" w:rsidRDefault="00860B89" w:rsidP="00AF5E53">
            <w:pPr>
              <w:spacing w:after="60"/>
              <w:cnfStyle w:val="000000000000"/>
            </w:pPr>
            <w:r>
              <w:t>R</w:t>
            </w:r>
          </w:p>
        </w:tc>
        <w:tc>
          <w:tcPr>
            <w:tcW w:w="806" w:type="dxa"/>
            <w:tcBorders>
              <w:top w:val="nil"/>
              <w:bottom w:val="nil"/>
            </w:tcBorders>
            <w:shd w:val="clear" w:color="auto" w:fill="FFFFFF" w:themeFill="background1"/>
            <w:noWrap/>
            <w:vAlign w:val="center"/>
            <w:hideMark/>
          </w:tcPr>
          <w:p w:rsidR="00860B89" w:rsidRDefault="00860B89" w:rsidP="00AF5E53">
            <w:pPr>
              <w:spacing w:after="60"/>
              <w:cnfStyle w:val="000000000000"/>
            </w:pPr>
            <w:r>
              <w:t>[bit 1]</w:t>
            </w:r>
          </w:p>
        </w:tc>
        <w:tc>
          <w:tcPr>
            <w:tcW w:w="4680" w:type="dxa"/>
            <w:tcBorders>
              <w:top w:val="nil"/>
              <w:bottom w:val="nil"/>
            </w:tcBorders>
            <w:shd w:val="clear" w:color="auto" w:fill="FFFFFF" w:themeFill="background1"/>
            <w:vAlign w:val="center"/>
          </w:tcPr>
          <w:p w:rsidR="00860B89" w:rsidRDefault="00860B89" w:rsidP="00AF5E53">
            <w:pPr>
              <w:spacing w:after="60"/>
              <w:cnfStyle w:val="000000000000"/>
            </w:pPr>
            <w:r>
              <w:t>high if White Rabbit is synthesized</w:t>
            </w:r>
          </w:p>
        </w:tc>
        <w:tc>
          <w:tcPr>
            <w:tcW w:w="899" w:type="dxa"/>
            <w:vMerge w:val="restart"/>
            <w:tcBorders>
              <w:top w:val="nil"/>
              <w:bottom w:val="nil"/>
            </w:tcBorders>
            <w:shd w:val="clear" w:color="auto" w:fill="FFFFFF" w:themeFill="background1"/>
            <w:noWrap/>
            <w:vAlign w:val="center"/>
            <w:hideMark/>
          </w:tcPr>
          <w:p w:rsidR="00860B89" w:rsidRDefault="00860B89" w:rsidP="00E639D4">
            <w:pPr>
              <w:spacing w:after="60"/>
              <w:jc w:val="center"/>
              <w:cnfStyle w:val="000000000000"/>
            </w:pPr>
            <w:r>
              <w:t>0x</w:t>
            </w:r>
            <w:r w:rsidR="00EA4E46">
              <w:t>0</w:t>
            </w:r>
            <w:r>
              <w:t>B4</w:t>
            </w:r>
          </w:p>
        </w:tc>
        <w:tc>
          <w:tcPr>
            <w:tcW w:w="1261" w:type="dxa"/>
            <w:vMerge w:val="restart"/>
            <w:tcBorders>
              <w:top w:val="nil"/>
              <w:bottom w:val="nil"/>
            </w:tcBorders>
            <w:shd w:val="clear" w:color="auto" w:fill="FFFFFF" w:themeFill="background1"/>
            <w:noWrap/>
            <w:vAlign w:val="center"/>
            <w:hideMark/>
          </w:tcPr>
          <w:p w:rsidR="00860B89" w:rsidRPr="002A5BBC" w:rsidRDefault="00860B89" w:rsidP="00AF5E53">
            <w:pPr>
              <w:spacing w:after="60"/>
              <w:cnfStyle w:val="000000000000"/>
            </w:pPr>
          </w:p>
          <w:p w:rsidR="00860B89" w:rsidRPr="002A5BBC" w:rsidRDefault="00860B89" w:rsidP="00AF5E53">
            <w:pPr>
              <w:spacing w:after="60"/>
              <w:cnfStyle w:val="000000000000"/>
            </w:pPr>
          </w:p>
        </w:tc>
      </w:tr>
      <w:tr w:rsidR="00860B89" w:rsidRPr="002A5BBC" w:rsidTr="00E639D4">
        <w:trPr>
          <w:cnfStyle w:val="000000100000"/>
          <w:trHeight w:val="275"/>
        </w:trPr>
        <w:tc>
          <w:tcPr>
            <w:cnfStyle w:val="001000000000"/>
            <w:tcW w:w="2070" w:type="dxa"/>
            <w:vMerge/>
            <w:noWrap/>
            <w:vAlign w:val="center"/>
            <w:hideMark/>
          </w:tcPr>
          <w:p w:rsidR="00860B89" w:rsidRPr="002A5BBC" w:rsidRDefault="00860B89" w:rsidP="00AF5E53">
            <w:pPr>
              <w:spacing w:after="60"/>
            </w:pPr>
          </w:p>
        </w:tc>
        <w:tc>
          <w:tcPr>
            <w:tcW w:w="634" w:type="dxa"/>
            <w:vMerge/>
            <w:noWrap/>
            <w:vAlign w:val="center"/>
            <w:hideMark/>
          </w:tcPr>
          <w:p w:rsidR="00860B89" w:rsidRDefault="00860B89" w:rsidP="00AF5E53">
            <w:pPr>
              <w:spacing w:after="60"/>
              <w:cnfStyle w:val="000000100000"/>
            </w:pPr>
          </w:p>
        </w:tc>
        <w:tc>
          <w:tcPr>
            <w:tcW w:w="806" w:type="dxa"/>
            <w:tcBorders>
              <w:top w:val="nil"/>
              <w:bottom w:val="nil"/>
            </w:tcBorders>
            <w:shd w:val="clear" w:color="auto" w:fill="FFFFFF" w:themeFill="background1"/>
            <w:noWrap/>
            <w:vAlign w:val="center"/>
            <w:hideMark/>
          </w:tcPr>
          <w:p w:rsidR="00860B89" w:rsidRDefault="00860B89" w:rsidP="00AF5E53">
            <w:pPr>
              <w:spacing w:after="60"/>
              <w:cnfStyle w:val="000000100000"/>
            </w:pPr>
            <w:r>
              <w:t>[bit 2]</w:t>
            </w:r>
          </w:p>
        </w:tc>
        <w:tc>
          <w:tcPr>
            <w:tcW w:w="4680" w:type="dxa"/>
            <w:tcBorders>
              <w:top w:val="nil"/>
              <w:bottom w:val="nil"/>
            </w:tcBorders>
            <w:shd w:val="clear" w:color="auto" w:fill="FFFFFF" w:themeFill="background1"/>
            <w:vAlign w:val="center"/>
          </w:tcPr>
          <w:p w:rsidR="00860B89" w:rsidRDefault="00860B89" w:rsidP="00AF5E53">
            <w:pPr>
              <w:spacing w:after="60"/>
              <w:cnfStyle w:val="000000100000"/>
            </w:pPr>
            <w:proofErr w:type="spellStart"/>
            <w:r>
              <w:t>tm_link_up</w:t>
            </w:r>
            <w:proofErr w:type="spellEnd"/>
          </w:p>
        </w:tc>
        <w:tc>
          <w:tcPr>
            <w:tcW w:w="899" w:type="dxa"/>
            <w:vMerge/>
            <w:tcBorders>
              <w:top w:val="nil"/>
              <w:bottom w:val="nil"/>
            </w:tcBorders>
            <w:shd w:val="clear" w:color="auto" w:fill="FFFFFF" w:themeFill="background1"/>
            <w:noWrap/>
            <w:vAlign w:val="center"/>
            <w:hideMark/>
          </w:tcPr>
          <w:p w:rsidR="00860B89" w:rsidRDefault="00860B89" w:rsidP="00AF5E53">
            <w:pPr>
              <w:spacing w:after="60"/>
              <w:cnfStyle w:val="000000100000"/>
            </w:pPr>
          </w:p>
        </w:tc>
        <w:tc>
          <w:tcPr>
            <w:tcW w:w="1261" w:type="dxa"/>
            <w:vMerge/>
            <w:tcBorders>
              <w:top w:val="nil"/>
              <w:bottom w:val="nil"/>
            </w:tcBorders>
            <w:shd w:val="clear" w:color="auto" w:fill="FFFFFF" w:themeFill="background1"/>
            <w:noWrap/>
            <w:vAlign w:val="center"/>
            <w:hideMark/>
          </w:tcPr>
          <w:p w:rsidR="00860B89" w:rsidRPr="002A5BBC" w:rsidRDefault="00860B89" w:rsidP="00AF5E53">
            <w:pPr>
              <w:keepNext/>
              <w:spacing w:after="60"/>
              <w:cnfStyle w:val="000000100000"/>
            </w:pPr>
          </w:p>
        </w:tc>
      </w:tr>
      <w:tr w:rsidR="00860B89" w:rsidRPr="002A5BBC" w:rsidTr="00E639D4">
        <w:trPr>
          <w:trHeight w:val="275"/>
        </w:trPr>
        <w:tc>
          <w:tcPr>
            <w:cnfStyle w:val="001000000000"/>
            <w:tcW w:w="2070" w:type="dxa"/>
            <w:vMerge/>
            <w:noWrap/>
            <w:vAlign w:val="center"/>
          </w:tcPr>
          <w:p w:rsidR="00860B89" w:rsidRDefault="00860B89" w:rsidP="00AF5E53">
            <w:pPr>
              <w:spacing w:after="60"/>
            </w:pPr>
          </w:p>
        </w:tc>
        <w:tc>
          <w:tcPr>
            <w:tcW w:w="634" w:type="dxa"/>
            <w:vMerge/>
            <w:noWrap/>
            <w:vAlign w:val="center"/>
          </w:tcPr>
          <w:p w:rsidR="00860B89" w:rsidRDefault="00860B89" w:rsidP="00AF5E53">
            <w:pPr>
              <w:spacing w:after="60"/>
              <w:cnfStyle w:val="000000000000"/>
            </w:pPr>
          </w:p>
        </w:tc>
        <w:tc>
          <w:tcPr>
            <w:tcW w:w="806" w:type="dxa"/>
            <w:tcBorders>
              <w:top w:val="nil"/>
              <w:bottom w:val="nil"/>
            </w:tcBorders>
            <w:shd w:val="clear" w:color="auto" w:fill="FFFFFF" w:themeFill="background1"/>
            <w:noWrap/>
            <w:vAlign w:val="center"/>
          </w:tcPr>
          <w:p w:rsidR="00860B89" w:rsidRDefault="00860B89" w:rsidP="00AF5E53">
            <w:pPr>
              <w:spacing w:after="60"/>
              <w:cnfStyle w:val="000000000000"/>
            </w:pPr>
            <w:r>
              <w:t>[bit 4]</w:t>
            </w:r>
          </w:p>
        </w:tc>
        <w:tc>
          <w:tcPr>
            <w:tcW w:w="4680" w:type="dxa"/>
            <w:tcBorders>
              <w:top w:val="nil"/>
              <w:bottom w:val="nil"/>
            </w:tcBorders>
            <w:shd w:val="clear" w:color="auto" w:fill="FFFFFF" w:themeFill="background1"/>
            <w:vAlign w:val="center"/>
          </w:tcPr>
          <w:p w:rsidR="00860B89" w:rsidRDefault="00860B89" w:rsidP="00AF5E53">
            <w:pPr>
              <w:spacing w:after="60"/>
              <w:cnfStyle w:val="000000000000"/>
            </w:pPr>
            <w:proofErr w:type="spellStart"/>
            <w:r>
              <w:t>tm_aux_clk_locked</w:t>
            </w:r>
            <w:proofErr w:type="spellEnd"/>
          </w:p>
        </w:tc>
        <w:tc>
          <w:tcPr>
            <w:tcW w:w="899" w:type="dxa"/>
            <w:vMerge/>
            <w:tcBorders>
              <w:top w:val="nil"/>
              <w:bottom w:val="nil"/>
            </w:tcBorders>
            <w:shd w:val="clear" w:color="auto" w:fill="FFFFFF" w:themeFill="background1"/>
            <w:noWrap/>
            <w:vAlign w:val="center"/>
          </w:tcPr>
          <w:p w:rsidR="00860B89" w:rsidRDefault="00860B89" w:rsidP="00AF5E53">
            <w:pPr>
              <w:spacing w:after="60"/>
              <w:jc w:val="center"/>
              <w:cnfStyle w:val="000000000000"/>
            </w:pPr>
          </w:p>
        </w:tc>
        <w:tc>
          <w:tcPr>
            <w:tcW w:w="1261" w:type="dxa"/>
            <w:tcBorders>
              <w:top w:val="nil"/>
              <w:bottom w:val="nil"/>
            </w:tcBorders>
            <w:shd w:val="clear" w:color="auto" w:fill="FFFFFF" w:themeFill="background1"/>
            <w:noWrap/>
            <w:vAlign w:val="center"/>
          </w:tcPr>
          <w:p w:rsidR="00860B89" w:rsidRPr="002A5BBC" w:rsidRDefault="00860B89" w:rsidP="00AF5E53">
            <w:pPr>
              <w:spacing w:after="60"/>
              <w:cnfStyle w:val="000000000000"/>
            </w:pPr>
          </w:p>
        </w:tc>
      </w:tr>
      <w:tr w:rsidR="00860B89" w:rsidRPr="002A5BBC" w:rsidTr="00E639D4">
        <w:trPr>
          <w:cnfStyle w:val="000000100000"/>
          <w:trHeight w:val="275"/>
        </w:trPr>
        <w:tc>
          <w:tcPr>
            <w:cnfStyle w:val="001000000000"/>
            <w:tcW w:w="2070" w:type="dxa"/>
            <w:vMerge/>
            <w:noWrap/>
            <w:vAlign w:val="center"/>
          </w:tcPr>
          <w:p w:rsidR="00860B89" w:rsidRDefault="00860B89" w:rsidP="00AF5E53">
            <w:pPr>
              <w:spacing w:after="60"/>
            </w:pPr>
          </w:p>
        </w:tc>
        <w:tc>
          <w:tcPr>
            <w:tcW w:w="634" w:type="dxa"/>
            <w:vMerge/>
            <w:noWrap/>
            <w:vAlign w:val="center"/>
          </w:tcPr>
          <w:p w:rsidR="00860B89" w:rsidRDefault="00860B89" w:rsidP="00AF5E53">
            <w:pPr>
              <w:spacing w:after="60"/>
              <w:cnfStyle w:val="000000100000"/>
            </w:pPr>
          </w:p>
        </w:tc>
        <w:tc>
          <w:tcPr>
            <w:tcW w:w="806" w:type="dxa"/>
            <w:tcBorders>
              <w:top w:val="nil"/>
              <w:bottom w:val="nil"/>
            </w:tcBorders>
            <w:shd w:val="clear" w:color="auto" w:fill="FFFFFF" w:themeFill="background1"/>
            <w:noWrap/>
            <w:vAlign w:val="center"/>
          </w:tcPr>
          <w:p w:rsidR="00860B89" w:rsidRDefault="00860B89" w:rsidP="00AF5E53">
            <w:pPr>
              <w:spacing w:after="60"/>
              <w:cnfStyle w:val="000000100000"/>
            </w:pPr>
            <w:r>
              <w:t>[bit 5]</w:t>
            </w:r>
          </w:p>
        </w:tc>
        <w:tc>
          <w:tcPr>
            <w:tcW w:w="4680" w:type="dxa"/>
            <w:tcBorders>
              <w:top w:val="nil"/>
              <w:bottom w:val="nil"/>
            </w:tcBorders>
            <w:shd w:val="clear" w:color="auto" w:fill="FFFFFF" w:themeFill="background1"/>
            <w:vAlign w:val="center"/>
          </w:tcPr>
          <w:p w:rsidR="00860B89" w:rsidRDefault="00860B89" w:rsidP="00AF5E53">
            <w:pPr>
              <w:spacing w:after="60"/>
              <w:cnfStyle w:val="000000100000"/>
            </w:pPr>
            <w:proofErr w:type="spellStart"/>
            <w:r>
              <w:t>tm_time_valid</w:t>
            </w:r>
            <w:proofErr w:type="spellEnd"/>
          </w:p>
        </w:tc>
        <w:tc>
          <w:tcPr>
            <w:tcW w:w="899" w:type="dxa"/>
            <w:vMerge/>
            <w:tcBorders>
              <w:top w:val="nil"/>
              <w:bottom w:val="nil"/>
            </w:tcBorders>
            <w:shd w:val="clear" w:color="auto" w:fill="FFFFFF" w:themeFill="background1"/>
            <w:noWrap/>
            <w:vAlign w:val="center"/>
          </w:tcPr>
          <w:p w:rsidR="00860B89" w:rsidRDefault="00860B89" w:rsidP="00AF5E53">
            <w:pPr>
              <w:spacing w:after="60"/>
              <w:jc w:val="center"/>
              <w:cnfStyle w:val="000000100000"/>
            </w:pPr>
          </w:p>
        </w:tc>
        <w:tc>
          <w:tcPr>
            <w:tcW w:w="1261" w:type="dxa"/>
            <w:tcBorders>
              <w:top w:val="nil"/>
              <w:bottom w:val="nil"/>
            </w:tcBorders>
            <w:shd w:val="clear" w:color="auto" w:fill="FFFFFF" w:themeFill="background1"/>
            <w:noWrap/>
            <w:vAlign w:val="center"/>
          </w:tcPr>
          <w:p w:rsidR="00860B89" w:rsidRPr="002A5BBC" w:rsidRDefault="00860B89" w:rsidP="00AF5E53">
            <w:pPr>
              <w:spacing w:after="60"/>
              <w:cnfStyle w:val="000000100000"/>
            </w:pPr>
          </w:p>
        </w:tc>
      </w:tr>
      <w:tr w:rsidR="00860B89" w:rsidRPr="001339F2" w:rsidTr="00E639D4">
        <w:trPr>
          <w:trHeight w:val="275"/>
        </w:trPr>
        <w:tc>
          <w:tcPr>
            <w:cnfStyle w:val="001000000000"/>
            <w:tcW w:w="2070" w:type="dxa"/>
            <w:vMerge/>
            <w:tcBorders>
              <w:bottom w:val="single" w:sz="8" w:space="0" w:color="auto"/>
            </w:tcBorders>
            <w:noWrap/>
            <w:vAlign w:val="center"/>
          </w:tcPr>
          <w:p w:rsidR="00860B89" w:rsidRDefault="00860B89" w:rsidP="00AF5E53">
            <w:pPr>
              <w:spacing w:after="60"/>
            </w:pPr>
          </w:p>
        </w:tc>
        <w:tc>
          <w:tcPr>
            <w:tcW w:w="634" w:type="dxa"/>
            <w:vMerge/>
            <w:tcBorders>
              <w:bottom w:val="single" w:sz="8" w:space="0" w:color="auto"/>
            </w:tcBorders>
            <w:noWrap/>
            <w:vAlign w:val="center"/>
          </w:tcPr>
          <w:p w:rsidR="00860B89" w:rsidRDefault="00860B89" w:rsidP="00AF5E53">
            <w:pPr>
              <w:spacing w:after="60"/>
              <w:cnfStyle w:val="000000000000"/>
            </w:pPr>
          </w:p>
        </w:tc>
        <w:tc>
          <w:tcPr>
            <w:tcW w:w="806" w:type="dxa"/>
            <w:tcBorders>
              <w:top w:val="nil"/>
              <w:bottom w:val="single" w:sz="8" w:space="0" w:color="auto"/>
            </w:tcBorders>
            <w:shd w:val="clear" w:color="auto" w:fill="FFFFFF" w:themeFill="background1"/>
            <w:noWrap/>
            <w:vAlign w:val="center"/>
          </w:tcPr>
          <w:p w:rsidR="00860B89" w:rsidRDefault="00860B89" w:rsidP="00AF5E53">
            <w:pPr>
              <w:spacing w:after="60"/>
              <w:cnfStyle w:val="000000000000"/>
            </w:pPr>
            <w:r>
              <w:t>[bit 9]</w:t>
            </w:r>
          </w:p>
        </w:tc>
        <w:tc>
          <w:tcPr>
            <w:tcW w:w="4680" w:type="dxa"/>
            <w:tcBorders>
              <w:top w:val="nil"/>
              <w:bottom w:val="single" w:sz="8" w:space="0" w:color="auto"/>
            </w:tcBorders>
            <w:shd w:val="clear" w:color="auto" w:fill="FFFFFF" w:themeFill="background1"/>
            <w:vAlign w:val="center"/>
          </w:tcPr>
          <w:p w:rsidR="00860B89" w:rsidRPr="00D178C2" w:rsidRDefault="00860B89" w:rsidP="00AF5E53">
            <w:pPr>
              <w:spacing w:after="60"/>
              <w:cnfStyle w:val="000000000000"/>
              <w:rPr>
                <w:lang w:val="fr-FR"/>
              </w:rPr>
            </w:pPr>
            <w:proofErr w:type="spellStart"/>
            <w:r w:rsidRPr="00D178C2">
              <w:rPr>
                <w:lang w:val="fr-FR"/>
              </w:rPr>
              <w:t>tm</w:t>
            </w:r>
            <w:proofErr w:type="spellEnd"/>
            <w:r w:rsidRPr="00D178C2">
              <w:rPr>
                <w:lang w:val="fr-FR"/>
              </w:rPr>
              <w:t xml:space="preserve">_ </w:t>
            </w:r>
            <w:proofErr w:type="spellStart"/>
            <w:r w:rsidRPr="00D178C2">
              <w:rPr>
                <w:lang w:val="fr-FR"/>
              </w:rPr>
              <w:t>aux_clk_lock_en</w:t>
            </w:r>
            <w:proofErr w:type="spellEnd"/>
          </w:p>
        </w:tc>
        <w:tc>
          <w:tcPr>
            <w:tcW w:w="899" w:type="dxa"/>
            <w:vMerge/>
            <w:tcBorders>
              <w:top w:val="nil"/>
              <w:bottom w:val="single" w:sz="8" w:space="0" w:color="auto"/>
            </w:tcBorders>
            <w:shd w:val="clear" w:color="auto" w:fill="FFFFFF" w:themeFill="background1"/>
            <w:noWrap/>
            <w:vAlign w:val="center"/>
          </w:tcPr>
          <w:p w:rsidR="00860B89" w:rsidRPr="00D178C2" w:rsidRDefault="00860B89" w:rsidP="00AF5E53">
            <w:pPr>
              <w:spacing w:after="60"/>
              <w:jc w:val="center"/>
              <w:cnfStyle w:val="000000000000"/>
              <w:rPr>
                <w:lang w:val="fr-FR"/>
              </w:rPr>
            </w:pPr>
          </w:p>
        </w:tc>
        <w:tc>
          <w:tcPr>
            <w:tcW w:w="1261" w:type="dxa"/>
            <w:tcBorders>
              <w:top w:val="nil"/>
              <w:bottom w:val="single" w:sz="8" w:space="0" w:color="auto"/>
            </w:tcBorders>
            <w:shd w:val="clear" w:color="auto" w:fill="FFFFFF" w:themeFill="background1"/>
            <w:noWrap/>
            <w:vAlign w:val="center"/>
          </w:tcPr>
          <w:p w:rsidR="00860B89" w:rsidRPr="00D178C2" w:rsidRDefault="00860B89" w:rsidP="00860B89">
            <w:pPr>
              <w:keepNext/>
              <w:spacing w:after="60"/>
              <w:cnfStyle w:val="000000000000"/>
              <w:rPr>
                <w:lang w:val="fr-FR"/>
              </w:rPr>
            </w:pPr>
          </w:p>
        </w:tc>
      </w:tr>
    </w:tbl>
    <w:p w:rsidR="00860B89" w:rsidRDefault="00860B89" w:rsidP="00860B89">
      <w:pPr>
        <w:pStyle w:val="Caption"/>
        <w:jc w:val="center"/>
      </w:pPr>
      <w:r>
        <w:t xml:space="preserve">Table </w:t>
      </w:r>
      <w:fldSimple w:instr=" SEQ Table \* ARABIC ">
        <w:r w:rsidR="007361FA">
          <w:rPr>
            <w:noProof/>
          </w:rPr>
          <w:t>22</w:t>
        </w:r>
      </w:fldSimple>
      <w:r>
        <w:t xml:space="preserve">: </w:t>
      </w:r>
      <w:r w:rsidRPr="004C2CA3">
        <w:t>Additional registers essential for White Rabbit support, added to the</w:t>
      </w:r>
      <w:r>
        <w:t xml:space="preserve"> </w:t>
      </w:r>
      <w:r w:rsidR="001A2395">
        <w:fldChar w:fldCharType="begin"/>
      </w:r>
      <w:r>
        <w:instrText xml:space="preserve"> REF _Ref372130871 \h </w:instrText>
      </w:r>
      <w:r w:rsidR="001A2395">
        <w:fldChar w:fldCharType="separate"/>
      </w:r>
      <w:r w:rsidR="007361FA">
        <w:t xml:space="preserve">Table </w:t>
      </w:r>
      <w:r w:rsidR="007361FA">
        <w:rPr>
          <w:noProof/>
        </w:rPr>
        <w:t>3</w:t>
      </w:r>
      <w:r w:rsidR="001A2395">
        <w:fldChar w:fldCharType="end"/>
      </w:r>
    </w:p>
    <w:p w:rsidR="00860B89" w:rsidRPr="00860B89" w:rsidRDefault="00860B89" w:rsidP="00A000A8">
      <w:r w:rsidRPr="00860B89">
        <w:t xml:space="preserve"> </w:t>
      </w:r>
      <w:r w:rsidR="00B00313" w:rsidRPr="00860B89">
        <w:br w:type="page"/>
      </w:r>
    </w:p>
    <w:p w:rsidR="00F61A71" w:rsidRDefault="00F61A71" w:rsidP="005B6668">
      <w:pPr>
        <w:pStyle w:val="Heading1"/>
      </w:pPr>
      <w:bookmarkStart w:id="112" w:name="_Toc391044681"/>
      <w:r>
        <w:lastRenderedPageBreak/>
        <w:t>References</w:t>
      </w:r>
      <w:bookmarkEnd w:id="112"/>
    </w:p>
    <w:p w:rsidR="00F61A71" w:rsidRPr="00582472" w:rsidRDefault="00F61A71" w:rsidP="00F96E93">
      <w:pPr>
        <w:rPr>
          <w:sz w:val="20"/>
          <w:szCs w:val="20"/>
        </w:rPr>
      </w:pPr>
      <w:r>
        <w:t xml:space="preserve">[1]: FMC projects: </w:t>
      </w:r>
      <w:hyperlink r:id="rId48" w:history="1">
        <w:r w:rsidRPr="00582472">
          <w:rPr>
            <w:rStyle w:val="Hyperlink"/>
            <w:sz w:val="20"/>
            <w:szCs w:val="20"/>
          </w:rPr>
          <w:t>http://www.ohwr.org/projects/fmc-projects/wiki</w:t>
        </w:r>
      </w:hyperlink>
    </w:p>
    <w:p w:rsidR="00F61A71" w:rsidRPr="00582472" w:rsidRDefault="00F61A71" w:rsidP="00F96E93">
      <w:pPr>
        <w:rPr>
          <w:sz w:val="20"/>
          <w:szCs w:val="20"/>
        </w:rPr>
      </w:pPr>
      <w:r>
        <w:t>[2]: SPEC board:</w:t>
      </w:r>
      <w:r w:rsidRPr="00582472">
        <w:rPr>
          <w:sz w:val="20"/>
          <w:szCs w:val="20"/>
        </w:rPr>
        <w:t xml:space="preserve"> </w:t>
      </w:r>
      <w:hyperlink r:id="rId49" w:history="1">
        <w:r w:rsidRPr="00582472">
          <w:rPr>
            <w:rStyle w:val="Hyperlink"/>
            <w:sz w:val="20"/>
            <w:szCs w:val="20"/>
          </w:rPr>
          <w:t>http://www.ohwr.org/projects/spec/wiki</w:t>
        </w:r>
      </w:hyperlink>
    </w:p>
    <w:p w:rsidR="00F61A71" w:rsidRDefault="00F61A71" w:rsidP="00F96E93">
      <w:r>
        <w:t>[3]: SVEC board:</w:t>
      </w:r>
      <w:r w:rsidRPr="00582472">
        <w:rPr>
          <w:sz w:val="20"/>
          <w:szCs w:val="20"/>
        </w:rPr>
        <w:t xml:space="preserve"> </w:t>
      </w:r>
      <w:hyperlink r:id="rId50" w:history="1">
        <w:r w:rsidRPr="00582472">
          <w:rPr>
            <w:rStyle w:val="Hyperlink"/>
            <w:sz w:val="20"/>
            <w:szCs w:val="20"/>
          </w:rPr>
          <w:t>http://www.ohwr.org/projects/svec/wiki</w:t>
        </w:r>
      </w:hyperlink>
    </w:p>
    <w:p w:rsidR="00F61A71" w:rsidRPr="00582472" w:rsidRDefault="00F61A71" w:rsidP="00F96E93">
      <w:pPr>
        <w:rPr>
          <w:sz w:val="20"/>
          <w:szCs w:val="20"/>
        </w:rPr>
      </w:pPr>
      <w:r>
        <w:t xml:space="preserve">[4]: ACAM TDC GPX: </w:t>
      </w:r>
      <w:hyperlink r:id="rId51" w:history="1">
        <w:r w:rsidRPr="00582472">
          <w:rPr>
            <w:rStyle w:val="Hyperlink"/>
            <w:sz w:val="20"/>
            <w:szCs w:val="20"/>
          </w:rPr>
          <w:t>http://www.acam.de/fileadmin/Download/pdf/English/DB_GPX_e.pdf</w:t>
        </w:r>
      </w:hyperlink>
    </w:p>
    <w:p w:rsidR="00F61A71" w:rsidRDefault="00F61A71" w:rsidP="00F96E93">
      <w:r>
        <w:t>[5]: FMC TDC software support:</w:t>
      </w:r>
      <w:r w:rsidRPr="00582472">
        <w:rPr>
          <w:sz w:val="20"/>
          <w:szCs w:val="20"/>
        </w:rPr>
        <w:t xml:space="preserve"> </w:t>
      </w:r>
      <w:hyperlink r:id="rId52" w:history="1">
        <w:r w:rsidR="00440A9F" w:rsidRPr="00440A9F">
          <w:rPr>
            <w:rStyle w:val="Hyperlink"/>
            <w:sz w:val="20"/>
            <w:szCs w:val="20"/>
          </w:rPr>
          <w:t>http://www.ohwr.org/projects/fmc-tdc-1ns-5cha-sw/wiki</w:t>
        </w:r>
      </w:hyperlink>
    </w:p>
    <w:p w:rsidR="00F32547" w:rsidRDefault="00F32547" w:rsidP="00F96E93">
      <w:r>
        <w:t>[6]: GN4124</w:t>
      </w:r>
      <w:r w:rsidR="006125A3">
        <w:t xml:space="preserve"> </w:t>
      </w:r>
      <w:r>
        <w:t>core:</w:t>
      </w:r>
      <w:r w:rsidRPr="00582472">
        <w:rPr>
          <w:sz w:val="20"/>
          <w:szCs w:val="20"/>
        </w:rPr>
        <w:t xml:space="preserve"> </w:t>
      </w:r>
      <w:hyperlink r:id="rId53" w:history="1">
        <w:r w:rsidRPr="00582472">
          <w:rPr>
            <w:rStyle w:val="Hyperlink"/>
            <w:sz w:val="20"/>
            <w:szCs w:val="20"/>
          </w:rPr>
          <w:t>http://www.ohwr.org/projects/gn4124-core/wiki</w:t>
        </w:r>
      </w:hyperlink>
    </w:p>
    <w:p w:rsidR="00C4110D" w:rsidRPr="00582472" w:rsidRDefault="00C4110D" w:rsidP="00F96E93">
      <w:pPr>
        <w:rPr>
          <w:sz w:val="20"/>
          <w:szCs w:val="20"/>
        </w:rPr>
      </w:pPr>
      <w:r>
        <w:t xml:space="preserve">[7]: The White Rabbit project: </w:t>
      </w:r>
      <w:hyperlink r:id="rId54" w:history="1">
        <w:r w:rsidRPr="00582472">
          <w:rPr>
            <w:rStyle w:val="Hyperlink"/>
            <w:sz w:val="20"/>
            <w:szCs w:val="20"/>
          </w:rPr>
          <w:t>http://www.ohwr.org/projects/white-rabbit/wiki</w:t>
        </w:r>
      </w:hyperlink>
    </w:p>
    <w:p w:rsidR="00257C3D" w:rsidRPr="00582472" w:rsidRDefault="00257C3D" w:rsidP="00F96E93">
      <w:pPr>
        <w:rPr>
          <w:sz w:val="20"/>
          <w:szCs w:val="20"/>
        </w:rPr>
      </w:pPr>
      <w:r>
        <w:t xml:space="preserve">[8]: Open cores One Wire master: </w:t>
      </w:r>
      <w:hyperlink r:id="rId55" w:history="1">
        <w:r w:rsidRPr="00582472">
          <w:rPr>
            <w:rStyle w:val="Hyperlink"/>
            <w:sz w:val="20"/>
            <w:szCs w:val="20"/>
          </w:rPr>
          <w:t>http://opencores.org/project,sockit_owm</w:t>
        </w:r>
      </w:hyperlink>
    </w:p>
    <w:p w:rsidR="00257C3D" w:rsidRDefault="00257C3D" w:rsidP="00257C3D">
      <w:r>
        <w:t>[9]: EEPROM 24AA64:</w:t>
      </w:r>
      <w:r w:rsidRPr="00582472">
        <w:rPr>
          <w:sz w:val="20"/>
          <w:szCs w:val="20"/>
        </w:rPr>
        <w:t xml:space="preserve"> </w:t>
      </w:r>
      <w:hyperlink r:id="rId56" w:history="1">
        <w:r w:rsidRPr="00582472">
          <w:rPr>
            <w:rStyle w:val="Hyperlink"/>
            <w:sz w:val="20"/>
            <w:szCs w:val="20"/>
          </w:rPr>
          <w:t>http://ww1.microchip.com/downloads/en/devicedoc/21189f.pdf</w:t>
        </w:r>
      </w:hyperlink>
    </w:p>
    <w:p w:rsidR="00257C3D" w:rsidRPr="00582472" w:rsidRDefault="0039460F" w:rsidP="00257C3D">
      <w:pPr>
        <w:rPr>
          <w:sz w:val="20"/>
          <w:szCs w:val="20"/>
        </w:rPr>
      </w:pPr>
      <w:r>
        <w:t>[10</w:t>
      </w:r>
      <w:r w:rsidR="00257C3D">
        <w:t xml:space="preserve">]: Open cores I2C master: </w:t>
      </w:r>
      <w:hyperlink r:id="rId57" w:history="1">
        <w:r w:rsidR="00257C3D" w:rsidRPr="00582472">
          <w:rPr>
            <w:rStyle w:val="Hyperlink"/>
            <w:sz w:val="20"/>
            <w:szCs w:val="20"/>
          </w:rPr>
          <w:t>http://opencores.org/project,sockit_owm</w:t>
        </w:r>
      </w:hyperlink>
    </w:p>
    <w:p w:rsidR="0039460F" w:rsidRDefault="0039460F" w:rsidP="00257C3D">
      <w:r>
        <w:t>[11]:</w:t>
      </w:r>
      <w:r w:rsidR="00397502">
        <w:t xml:space="preserve"> SDB records</w:t>
      </w:r>
      <w:r>
        <w:t>:</w:t>
      </w:r>
      <w:r w:rsidRPr="00582472">
        <w:rPr>
          <w:sz w:val="20"/>
          <w:szCs w:val="20"/>
        </w:rPr>
        <w:t xml:space="preserve"> </w:t>
      </w:r>
      <w:hyperlink r:id="rId58" w:history="1">
        <w:r w:rsidR="00397502" w:rsidRPr="00582472">
          <w:rPr>
            <w:rStyle w:val="Hyperlink"/>
            <w:sz w:val="20"/>
            <w:szCs w:val="20"/>
          </w:rPr>
          <w:t>http://www.ohwr.org/projects/fpga-config-space/wiki</w:t>
        </w:r>
      </w:hyperlink>
    </w:p>
    <w:p w:rsidR="00397502" w:rsidRPr="00397502" w:rsidRDefault="0039460F" w:rsidP="00257C3D">
      <w:r w:rsidRPr="00397502">
        <w:t xml:space="preserve">[12]: </w:t>
      </w:r>
      <w:r w:rsidR="00397502" w:rsidRPr="00397502">
        <w:t>General cores library</w:t>
      </w:r>
      <w:r w:rsidRPr="00397502">
        <w:t>:</w:t>
      </w:r>
      <w:r w:rsidRPr="00582472">
        <w:rPr>
          <w:sz w:val="20"/>
          <w:szCs w:val="20"/>
        </w:rPr>
        <w:t xml:space="preserve"> </w:t>
      </w:r>
      <w:r w:rsidR="00397502" w:rsidRPr="00582472">
        <w:rPr>
          <w:rStyle w:val="Hyperlink"/>
          <w:sz w:val="20"/>
          <w:szCs w:val="20"/>
        </w:rPr>
        <w:t>http://www.ohwr.org/projects/general-cores</w:t>
      </w:r>
    </w:p>
    <w:p w:rsidR="0039460F" w:rsidRDefault="0039460F" w:rsidP="00257C3D">
      <w:r w:rsidRPr="001A5AB5">
        <w:t xml:space="preserve">[13]: </w:t>
      </w:r>
      <w:r w:rsidR="00397502" w:rsidRPr="001A5AB5">
        <w:t>VME64x core</w:t>
      </w:r>
      <w:r w:rsidRPr="001A5AB5">
        <w:t>:</w:t>
      </w:r>
      <w:r w:rsidRPr="001A5AB5">
        <w:rPr>
          <w:sz w:val="20"/>
          <w:szCs w:val="20"/>
        </w:rPr>
        <w:t xml:space="preserve"> </w:t>
      </w:r>
      <w:hyperlink r:id="rId59" w:history="1">
        <w:r w:rsidR="00397502" w:rsidRPr="001A5AB5">
          <w:rPr>
            <w:rStyle w:val="Hyperlink"/>
            <w:sz w:val="20"/>
            <w:szCs w:val="20"/>
          </w:rPr>
          <w:t>http://www.ohwr.org/projects/vme64x-core</w:t>
        </w:r>
      </w:hyperlink>
    </w:p>
    <w:p w:rsidR="00127193" w:rsidRDefault="00127193" w:rsidP="00257C3D">
      <w:r>
        <w:t xml:space="preserve">[14]: TDC testing: </w:t>
      </w:r>
      <w:r w:rsidR="00440A9F" w:rsidRPr="00440A9F">
        <w:rPr>
          <w:rStyle w:val="Hyperlink"/>
          <w:sz w:val="20"/>
          <w:szCs w:val="20"/>
        </w:rPr>
        <w:t>http://www.ohwr.org/projects/fmc-tdc/wiki/Board_Performance</w:t>
      </w:r>
    </w:p>
    <w:p w:rsidR="008F19B7" w:rsidRDefault="008F19B7" w:rsidP="00257C3D">
      <w:r>
        <w:t xml:space="preserve">[15]: ACAM registers </w:t>
      </w:r>
      <w:r w:rsidR="006125A3">
        <w:t>(</w:t>
      </w:r>
      <w:r>
        <w:t>pg. 17</w:t>
      </w:r>
      <w:r w:rsidR="006125A3">
        <w:t>)</w:t>
      </w:r>
      <w:r>
        <w:t>:</w:t>
      </w:r>
      <w:r w:rsidRPr="00E42F7E">
        <w:rPr>
          <w:sz w:val="20"/>
          <w:szCs w:val="20"/>
        </w:rPr>
        <w:t xml:space="preserve"> </w:t>
      </w:r>
      <w:hyperlink r:id="rId60" w:history="1">
        <w:r w:rsidRPr="00E42F7E">
          <w:rPr>
            <w:rStyle w:val="Hyperlink"/>
            <w:sz w:val="20"/>
            <w:szCs w:val="20"/>
          </w:rPr>
          <w:t>http://www.acam.de/fileadmin/Download/pdf/English/DB_GPX_e.pdf</w:t>
        </w:r>
      </w:hyperlink>
    </w:p>
    <w:p w:rsidR="00E42F7E" w:rsidRPr="00143A95" w:rsidRDefault="00E42F7E" w:rsidP="00440A9F">
      <w:pPr>
        <w:jc w:val="left"/>
        <w:rPr>
          <w:sz w:val="20"/>
          <w:szCs w:val="20"/>
          <w:lang w:val="fr-FR"/>
        </w:rPr>
      </w:pPr>
      <w:r w:rsidRPr="00143A95">
        <w:rPr>
          <w:lang w:val="fr-FR"/>
        </w:rPr>
        <w:t>[16]: Calibration:</w:t>
      </w:r>
      <w:r w:rsidR="00440A9F" w:rsidRPr="00440A9F">
        <w:rPr>
          <w:lang w:val="fr-FR"/>
        </w:rPr>
        <w:t xml:space="preserve"> </w:t>
      </w:r>
      <w:r w:rsidR="00440A9F" w:rsidRPr="00440A9F">
        <w:rPr>
          <w:rStyle w:val="Hyperlink"/>
          <w:sz w:val="20"/>
          <w:szCs w:val="20"/>
          <w:lang w:val="fr-FR"/>
        </w:rPr>
        <w:t>http://www.ohwr.org/projects/fmc-tdc-1ns-5cha-tst/repository/revisions/master/show/test/fmctdc1ns5cha/calibration/doc/CalibrationStudy</w:t>
      </w:r>
      <w:r w:rsidR="00440A9F" w:rsidRPr="00143A95">
        <w:rPr>
          <w:sz w:val="20"/>
          <w:szCs w:val="20"/>
          <w:lang w:val="fr-FR"/>
        </w:rPr>
        <w:t xml:space="preserve"> </w:t>
      </w:r>
    </w:p>
    <w:p w:rsidR="00582472" w:rsidRPr="00440A9F" w:rsidRDefault="00582472" w:rsidP="00582472">
      <w:pPr>
        <w:jc w:val="left"/>
        <w:rPr>
          <w:sz w:val="20"/>
          <w:szCs w:val="20"/>
          <w:lang w:val="fr-FR"/>
        </w:rPr>
      </w:pPr>
      <w:r w:rsidRPr="00582472">
        <w:rPr>
          <w:lang w:val="fr-FR"/>
        </w:rPr>
        <w:t xml:space="preserve">[17]: Calibration suite: </w:t>
      </w:r>
      <w:r w:rsidR="00440A9F" w:rsidRPr="00440A9F">
        <w:rPr>
          <w:rStyle w:val="Hyperlink"/>
          <w:sz w:val="20"/>
          <w:szCs w:val="20"/>
          <w:lang w:val="fr-FR"/>
        </w:rPr>
        <w:t>http://www.ohwr.org/projects/fmc-tdc-1ns-5cha-tst/repository/revisions/master/show/test/fmctdc1ns5cha/calibration</w:t>
      </w:r>
    </w:p>
    <w:p w:rsidR="00967737" w:rsidRDefault="00967737" w:rsidP="00582472">
      <w:pPr>
        <w:jc w:val="left"/>
      </w:pPr>
      <w:r w:rsidRPr="00967737">
        <w:t>[18]: WISHBONE generator:</w:t>
      </w:r>
      <w:r w:rsidRPr="00967737">
        <w:rPr>
          <w:sz w:val="20"/>
          <w:szCs w:val="20"/>
        </w:rPr>
        <w:t xml:space="preserve"> </w:t>
      </w:r>
      <w:hyperlink r:id="rId61" w:history="1">
        <w:r w:rsidRPr="00AA4358">
          <w:rPr>
            <w:rStyle w:val="Hyperlink"/>
            <w:sz w:val="20"/>
            <w:szCs w:val="20"/>
          </w:rPr>
          <w:t>http://www.ohwr.org/projects/wishbone-gen/wiki</w:t>
        </w:r>
      </w:hyperlink>
    </w:p>
    <w:p w:rsidR="006C4350" w:rsidRDefault="006C4350" w:rsidP="006C4350">
      <w:pPr>
        <w:jc w:val="left"/>
      </w:pPr>
      <w:r>
        <w:t>[19]: SDBFS:</w:t>
      </w:r>
      <w:r w:rsidRPr="006C4350">
        <w:rPr>
          <w:sz w:val="20"/>
          <w:szCs w:val="20"/>
        </w:rPr>
        <w:t xml:space="preserve"> </w:t>
      </w:r>
      <w:hyperlink r:id="rId62" w:history="1">
        <w:r w:rsidRPr="007778B6">
          <w:rPr>
            <w:rStyle w:val="Hyperlink"/>
            <w:sz w:val="20"/>
            <w:szCs w:val="20"/>
          </w:rPr>
          <w:t>http://www.ohwr.org/attachments/download/1594/sdbfs-2012-09-19.pdf</w:t>
        </w:r>
      </w:hyperlink>
    </w:p>
    <w:p w:rsidR="00440A9F" w:rsidRPr="00440A9F" w:rsidRDefault="003C5618" w:rsidP="00440A9F">
      <w:pPr>
        <w:jc w:val="left"/>
        <w:rPr>
          <w:sz w:val="20"/>
          <w:szCs w:val="20"/>
        </w:rPr>
      </w:pPr>
      <w:r>
        <w:t>[20]: TDC White Rabbit calibration:</w:t>
      </w:r>
      <w:r w:rsidRPr="006C4350">
        <w:rPr>
          <w:sz w:val="20"/>
          <w:szCs w:val="20"/>
        </w:rPr>
        <w:t xml:space="preserve"> </w:t>
      </w:r>
      <w:r w:rsidR="00440A9F" w:rsidRPr="00440A9F">
        <w:rPr>
          <w:rStyle w:val="Hyperlink"/>
          <w:sz w:val="20"/>
          <w:szCs w:val="20"/>
        </w:rPr>
        <w:t>http://www.ohwr.org/projects/fmc-tdc-1ns-5cha-tst/repository/revisions/master/show/test/fmctdc1ns5cha/calibration/doc/CalibrationStudy</w:t>
      </w:r>
      <w:r w:rsidR="00440A9F" w:rsidRPr="00440A9F">
        <w:rPr>
          <w:sz w:val="20"/>
          <w:szCs w:val="20"/>
        </w:rPr>
        <w:t xml:space="preserve"> </w:t>
      </w:r>
    </w:p>
    <w:p w:rsidR="002B780D" w:rsidRPr="002B780D" w:rsidRDefault="002B780D" w:rsidP="003C5618">
      <w:pPr>
        <w:jc w:val="left"/>
      </w:pPr>
    </w:p>
    <w:p w:rsidR="00967737" w:rsidRPr="00967737" w:rsidRDefault="00967737" w:rsidP="00582472">
      <w:pPr>
        <w:jc w:val="left"/>
      </w:pPr>
    </w:p>
    <w:p w:rsidR="00E42F7E" w:rsidRPr="00967737" w:rsidRDefault="00582472" w:rsidP="00257C3D">
      <w:r w:rsidRPr="00967737">
        <w:t xml:space="preserve"> </w:t>
      </w:r>
    </w:p>
    <w:p w:rsidR="008F19B7" w:rsidRPr="00967737" w:rsidRDefault="008F19B7" w:rsidP="00257C3D"/>
    <w:p w:rsidR="00127193" w:rsidRPr="00967737" w:rsidRDefault="00127193" w:rsidP="00257C3D"/>
    <w:p w:rsidR="00257C3D" w:rsidRPr="00967737" w:rsidRDefault="00257C3D" w:rsidP="00F96E93"/>
    <w:sectPr w:rsidR="00257C3D" w:rsidRPr="00967737" w:rsidSect="00EA219E">
      <w:footerReference w:type="default" r:id="rId63"/>
      <w:pgSz w:w="12240" w:h="15840"/>
      <w:pgMar w:top="990" w:right="1260" w:bottom="540" w:left="1440" w:header="72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3C8A" w:rsidRDefault="00EB3C8A" w:rsidP="00470C29">
      <w:pPr>
        <w:spacing w:after="0" w:line="240" w:lineRule="auto"/>
      </w:pPr>
      <w:r>
        <w:separator/>
      </w:r>
    </w:p>
  </w:endnote>
  <w:endnote w:type="continuationSeparator" w:id="0">
    <w:p w:rsidR="00EB3C8A" w:rsidRDefault="00EB3C8A" w:rsidP="00470C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230918"/>
      <w:docPartObj>
        <w:docPartGallery w:val="Page Numbers (Bottom of Page)"/>
        <w:docPartUnique/>
      </w:docPartObj>
    </w:sdtPr>
    <w:sdtContent>
      <w:p w:rsidR="006B27DE" w:rsidRDefault="001A2395">
        <w:pPr>
          <w:pStyle w:val="Footer"/>
          <w:jc w:val="right"/>
        </w:pPr>
        <w:fldSimple w:instr=" PAGE   \* MERGEFORMAT ">
          <w:r w:rsidR="00440A9F">
            <w:rPr>
              <w:noProof/>
            </w:rPr>
            <w:t>58</w:t>
          </w:r>
        </w:fldSimple>
      </w:p>
    </w:sdtContent>
  </w:sdt>
  <w:p w:rsidR="006B27DE" w:rsidRDefault="006B27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3C8A" w:rsidRDefault="00EB3C8A" w:rsidP="00470C29">
      <w:pPr>
        <w:spacing w:after="0" w:line="240" w:lineRule="auto"/>
      </w:pPr>
      <w:r>
        <w:separator/>
      </w:r>
    </w:p>
  </w:footnote>
  <w:footnote w:type="continuationSeparator" w:id="0">
    <w:p w:rsidR="00EB3C8A" w:rsidRDefault="00EB3C8A" w:rsidP="00470C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62AFA"/>
    <w:multiLevelType w:val="hybridMultilevel"/>
    <w:tmpl w:val="0B807418"/>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
    <w:nsid w:val="063C655A"/>
    <w:multiLevelType w:val="hybridMultilevel"/>
    <w:tmpl w:val="D9DC64C6"/>
    <w:lvl w:ilvl="0" w:tplc="81DC607C">
      <w:start w:val="4"/>
      <w:numFmt w:val="bullet"/>
      <w:lvlText w:val=""/>
      <w:lvlJc w:val="left"/>
      <w:pPr>
        <w:ind w:left="907" w:hanging="360"/>
      </w:pPr>
      <w:rPr>
        <w:rFonts w:ascii="Symbol" w:eastAsiaTheme="minorHAnsi" w:hAnsi="Symbol" w:cstheme="minorBidi" w:hint="default"/>
        <w:b w:val="0"/>
        <w:color w:val="auto"/>
        <w:sz w:val="22"/>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
    <w:nsid w:val="23AB1E03"/>
    <w:multiLevelType w:val="hybridMultilevel"/>
    <w:tmpl w:val="1FD0CC6A"/>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nsid w:val="3D06577B"/>
    <w:multiLevelType w:val="hybridMultilevel"/>
    <w:tmpl w:val="B67E9DDC"/>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
    <w:nsid w:val="3DB64057"/>
    <w:multiLevelType w:val="multilevel"/>
    <w:tmpl w:val="5048611A"/>
    <w:lvl w:ilvl="0">
      <w:start w:val="1"/>
      <w:numFmt w:val="decimal"/>
      <w:pStyle w:val="Heading1"/>
      <w:lvlText w:val="%1"/>
      <w:lvlJc w:val="left"/>
      <w:pPr>
        <w:ind w:left="432" w:hanging="432"/>
      </w:pPr>
      <w:rPr>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8AA5903"/>
    <w:multiLevelType w:val="hybridMultilevel"/>
    <w:tmpl w:val="2AD220B6"/>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6">
    <w:nsid w:val="5A2B7AC5"/>
    <w:multiLevelType w:val="hybridMultilevel"/>
    <w:tmpl w:val="64D0FD0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7">
    <w:nsid w:val="5D4455F6"/>
    <w:multiLevelType w:val="hybridMultilevel"/>
    <w:tmpl w:val="E6E2042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nsid w:val="60B66048"/>
    <w:multiLevelType w:val="hybridMultilevel"/>
    <w:tmpl w:val="8BA22AA8"/>
    <w:lvl w:ilvl="0" w:tplc="FEE087A6">
      <w:start w:val="4"/>
      <w:numFmt w:val="bullet"/>
      <w:lvlText w:val=""/>
      <w:lvlJc w:val="left"/>
      <w:pPr>
        <w:ind w:left="1267" w:hanging="360"/>
      </w:pPr>
      <w:rPr>
        <w:rFonts w:ascii="Symbol" w:eastAsiaTheme="minorHAnsi" w:hAnsi="Symbol" w:cstheme="minorBidi" w:hint="default"/>
        <w:b w:val="0"/>
        <w:color w:val="auto"/>
        <w:sz w:val="22"/>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9">
    <w:nsid w:val="61BB2166"/>
    <w:multiLevelType w:val="hybridMultilevel"/>
    <w:tmpl w:val="00F4E472"/>
    <w:lvl w:ilvl="0" w:tplc="932C9202">
      <w:start w:val="1"/>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0">
    <w:nsid w:val="64F01E74"/>
    <w:multiLevelType w:val="hybridMultilevel"/>
    <w:tmpl w:val="07AA556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1">
    <w:nsid w:val="679B7EE3"/>
    <w:multiLevelType w:val="hybridMultilevel"/>
    <w:tmpl w:val="4F62E5A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2">
    <w:nsid w:val="6D047ADA"/>
    <w:multiLevelType w:val="hybridMultilevel"/>
    <w:tmpl w:val="AC9413F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nsid w:val="7EF43B6B"/>
    <w:multiLevelType w:val="hybridMultilevel"/>
    <w:tmpl w:val="739A3EE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5"/>
  </w:num>
  <w:num w:numId="2">
    <w:abstractNumId w:val="6"/>
  </w:num>
  <w:num w:numId="3">
    <w:abstractNumId w:val="3"/>
  </w:num>
  <w:num w:numId="4">
    <w:abstractNumId w:val="0"/>
  </w:num>
  <w:num w:numId="5">
    <w:abstractNumId w:val="4"/>
  </w:num>
  <w:num w:numId="6">
    <w:abstractNumId w:val="2"/>
  </w:num>
  <w:num w:numId="7">
    <w:abstractNumId w:val="7"/>
  </w:num>
  <w:num w:numId="8">
    <w:abstractNumId w:val="12"/>
  </w:num>
  <w:num w:numId="9">
    <w:abstractNumId w:val="10"/>
  </w:num>
  <w:num w:numId="10">
    <w:abstractNumId w:val="11"/>
  </w:num>
  <w:num w:numId="11">
    <w:abstractNumId w:val="13"/>
  </w:num>
  <w:num w:numId="12">
    <w:abstractNumId w:val="1"/>
  </w:num>
  <w:num w:numId="13">
    <w:abstractNumId w:val="8"/>
  </w:num>
  <w:num w:numId="14">
    <w:abstractNumId w:val="9"/>
  </w:num>
  <w:num w:numId="15">
    <w:abstractNumId w:val="4"/>
  </w:num>
  <w:num w:numId="16">
    <w:abstractNumId w:val="4"/>
  </w:num>
  <w:num w:numId="17">
    <w:abstractNumId w:val="4"/>
  </w:num>
  <w:num w:numId="18">
    <w:abstractNumId w:val="4"/>
  </w:num>
  <w:num w:numId="19">
    <w:abstractNumId w:val="4"/>
  </w:num>
  <w:num w:numId="20">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A147F"/>
    <w:rsid w:val="00001639"/>
    <w:rsid w:val="000036B0"/>
    <w:rsid w:val="00006EE7"/>
    <w:rsid w:val="00010DD2"/>
    <w:rsid w:val="00010F7F"/>
    <w:rsid w:val="00012610"/>
    <w:rsid w:val="000150E3"/>
    <w:rsid w:val="0001796E"/>
    <w:rsid w:val="000257A0"/>
    <w:rsid w:val="00027DD1"/>
    <w:rsid w:val="00030789"/>
    <w:rsid w:val="00042114"/>
    <w:rsid w:val="00043399"/>
    <w:rsid w:val="00043F28"/>
    <w:rsid w:val="000470D4"/>
    <w:rsid w:val="00056A6C"/>
    <w:rsid w:val="000605E7"/>
    <w:rsid w:val="00062CF2"/>
    <w:rsid w:val="00063961"/>
    <w:rsid w:val="00071DA7"/>
    <w:rsid w:val="00084740"/>
    <w:rsid w:val="00087930"/>
    <w:rsid w:val="00096502"/>
    <w:rsid w:val="000B4920"/>
    <w:rsid w:val="000B5D5E"/>
    <w:rsid w:val="000D077F"/>
    <w:rsid w:val="000D40F9"/>
    <w:rsid w:val="000D5931"/>
    <w:rsid w:val="000D67CE"/>
    <w:rsid w:val="000D6B04"/>
    <w:rsid w:val="000E1685"/>
    <w:rsid w:val="000F2D9C"/>
    <w:rsid w:val="000F3485"/>
    <w:rsid w:val="000F5324"/>
    <w:rsid w:val="00102A77"/>
    <w:rsid w:val="00104EF9"/>
    <w:rsid w:val="00110C16"/>
    <w:rsid w:val="00110F2B"/>
    <w:rsid w:val="0011777C"/>
    <w:rsid w:val="001212EC"/>
    <w:rsid w:val="001257D3"/>
    <w:rsid w:val="00125AF5"/>
    <w:rsid w:val="00127193"/>
    <w:rsid w:val="001339F2"/>
    <w:rsid w:val="0013780F"/>
    <w:rsid w:val="00143A95"/>
    <w:rsid w:val="00150B40"/>
    <w:rsid w:val="0015519D"/>
    <w:rsid w:val="00174487"/>
    <w:rsid w:val="001757AA"/>
    <w:rsid w:val="00176CAD"/>
    <w:rsid w:val="00177DCD"/>
    <w:rsid w:val="00184BB2"/>
    <w:rsid w:val="001860A3"/>
    <w:rsid w:val="00187079"/>
    <w:rsid w:val="00193758"/>
    <w:rsid w:val="001A1872"/>
    <w:rsid w:val="001A2395"/>
    <w:rsid w:val="001A37EE"/>
    <w:rsid w:val="001A5AB5"/>
    <w:rsid w:val="001B389E"/>
    <w:rsid w:val="001C0312"/>
    <w:rsid w:val="001D0B8D"/>
    <w:rsid w:val="001D1613"/>
    <w:rsid w:val="001E39EF"/>
    <w:rsid w:val="001F2C59"/>
    <w:rsid w:val="001F2E60"/>
    <w:rsid w:val="001F707C"/>
    <w:rsid w:val="00202324"/>
    <w:rsid w:val="00202D48"/>
    <w:rsid w:val="00207082"/>
    <w:rsid w:val="00210338"/>
    <w:rsid w:val="00211C8D"/>
    <w:rsid w:val="00213F4F"/>
    <w:rsid w:val="00225DA7"/>
    <w:rsid w:val="00226BEB"/>
    <w:rsid w:val="00233468"/>
    <w:rsid w:val="0024421C"/>
    <w:rsid w:val="00244902"/>
    <w:rsid w:val="00247CE2"/>
    <w:rsid w:val="00254508"/>
    <w:rsid w:val="002572F9"/>
    <w:rsid w:val="00257C3D"/>
    <w:rsid w:val="00276418"/>
    <w:rsid w:val="00282E9A"/>
    <w:rsid w:val="0028309D"/>
    <w:rsid w:val="00285CC0"/>
    <w:rsid w:val="0029627D"/>
    <w:rsid w:val="00297278"/>
    <w:rsid w:val="002A5AA8"/>
    <w:rsid w:val="002A7AD8"/>
    <w:rsid w:val="002B4180"/>
    <w:rsid w:val="002B4763"/>
    <w:rsid w:val="002B54F1"/>
    <w:rsid w:val="002B780D"/>
    <w:rsid w:val="002C289E"/>
    <w:rsid w:val="002C4B7A"/>
    <w:rsid w:val="002C50F4"/>
    <w:rsid w:val="002C5346"/>
    <w:rsid w:val="002E2F2D"/>
    <w:rsid w:val="002E492D"/>
    <w:rsid w:val="002F113E"/>
    <w:rsid w:val="002F3AB5"/>
    <w:rsid w:val="003011EC"/>
    <w:rsid w:val="003134ED"/>
    <w:rsid w:val="00327865"/>
    <w:rsid w:val="00331289"/>
    <w:rsid w:val="00344080"/>
    <w:rsid w:val="00355348"/>
    <w:rsid w:val="00355C0C"/>
    <w:rsid w:val="00392E54"/>
    <w:rsid w:val="0039460F"/>
    <w:rsid w:val="00397502"/>
    <w:rsid w:val="003A0FE0"/>
    <w:rsid w:val="003B0FE6"/>
    <w:rsid w:val="003B16FF"/>
    <w:rsid w:val="003B5475"/>
    <w:rsid w:val="003B7E28"/>
    <w:rsid w:val="003B7EDB"/>
    <w:rsid w:val="003C5618"/>
    <w:rsid w:val="003F737E"/>
    <w:rsid w:val="00400931"/>
    <w:rsid w:val="00401B45"/>
    <w:rsid w:val="00405180"/>
    <w:rsid w:val="00405B57"/>
    <w:rsid w:val="004222C2"/>
    <w:rsid w:val="00426B05"/>
    <w:rsid w:val="00426D83"/>
    <w:rsid w:val="00435079"/>
    <w:rsid w:val="00440A9F"/>
    <w:rsid w:val="0045220C"/>
    <w:rsid w:val="00452388"/>
    <w:rsid w:val="0045453D"/>
    <w:rsid w:val="00460C53"/>
    <w:rsid w:val="00465F22"/>
    <w:rsid w:val="004671B6"/>
    <w:rsid w:val="00470C29"/>
    <w:rsid w:val="00472AA0"/>
    <w:rsid w:val="004734EA"/>
    <w:rsid w:val="00473D71"/>
    <w:rsid w:val="0047433F"/>
    <w:rsid w:val="0048746E"/>
    <w:rsid w:val="00490C71"/>
    <w:rsid w:val="004927DF"/>
    <w:rsid w:val="004946D8"/>
    <w:rsid w:val="004978A4"/>
    <w:rsid w:val="00497DED"/>
    <w:rsid w:val="004A270E"/>
    <w:rsid w:val="004A3095"/>
    <w:rsid w:val="004A4AD4"/>
    <w:rsid w:val="004A66FB"/>
    <w:rsid w:val="004B1D22"/>
    <w:rsid w:val="004B4333"/>
    <w:rsid w:val="004B6FC1"/>
    <w:rsid w:val="004C0B69"/>
    <w:rsid w:val="004C34AC"/>
    <w:rsid w:val="004C6311"/>
    <w:rsid w:val="004D3C56"/>
    <w:rsid w:val="004D70BE"/>
    <w:rsid w:val="004E008B"/>
    <w:rsid w:val="004E0D7E"/>
    <w:rsid w:val="004E4BB6"/>
    <w:rsid w:val="005004C0"/>
    <w:rsid w:val="00500A79"/>
    <w:rsid w:val="00502D85"/>
    <w:rsid w:val="00514790"/>
    <w:rsid w:val="0051549F"/>
    <w:rsid w:val="00515C6F"/>
    <w:rsid w:val="00516592"/>
    <w:rsid w:val="0052112E"/>
    <w:rsid w:val="0052347C"/>
    <w:rsid w:val="00523BF3"/>
    <w:rsid w:val="005249AE"/>
    <w:rsid w:val="00524D44"/>
    <w:rsid w:val="00525E38"/>
    <w:rsid w:val="00533E86"/>
    <w:rsid w:val="00566330"/>
    <w:rsid w:val="00570734"/>
    <w:rsid w:val="0057683A"/>
    <w:rsid w:val="005775C4"/>
    <w:rsid w:val="00577B11"/>
    <w:rsid w:val="00582472"/>
    <w:rsid w:val="00586534"/>
    <w:rsid w:val="00586B36"/>
    <w:rsid w:val="00593E2C"/>
    <w:rsid w:val="0059576B"/>
    <w:rsid w:val="005971E0"/>
    <w:rsid w:val="005A00D3"/>
    <w:rsid w:val="005A5BFE"/>
    <w:rsid w:val="005B2982"/>
    <w:rsid w:val="005B49F1"/>
    <w:rsid w:val="005B536F"/>
    <w:rsid w:val="005B6668"/>
    <w:rsid w:val="005C3AF4"/>
    <w:rsid w:val="005D1B93"/>
    <w:rsid w:val="005E0D1E"/>
    <w:rsid w:val="005E2EC9"/>
    <w:rsid w:val="005E2FF8"/>
    <w:rsid w:val="005E6A9D"/>
    <w:rsid w:val="005F31A5"/>
    <w:rsid w:val="005F60DD"/>
    <w:rsid w:val="0060033D"/>
    <w:rsid w:val="00604B40"/>
    <w:rsid w:val="006101BE"/>
    <w:rsid w:val="00611AAC"/>
    <w:rsid w:val="006125A3"/>
    <w:rsid w:val="00623069"/>
    <w:rsid w:val="00627443"/>
    <w:rsid w:val="00633E15"/>
    <w:rsid w:val="006342EB"/>
    <w:rsid w:val="00634491"/>
    <w:rsid w:val="0063544C"/>
    <w:rsid w:val="00635937"/>
    <w:rsid w:val="00642AFC"/>
    <w:rsid w:val="00643C6C"/>
    <w:rsid w:val="0064516A"/>
    <w:rsid w:val="006458D0"/>
    <w:rsid w:val="00647ECE"/>
    <w:rsid w:val="006525B2"/>
    <w:rsid w:val="00665C84"/>
    <w:rsid w:val="006732CD"/>
    <w:rsid w:val="00673A38"/>
    <w:rsid w:val="0068451A"/>
    <w:rsid w:val="006847A3"/>
    <w:rsid w:val="00686683"/>
    <w:rsid w:val="00691762"/>
    <w:rsid w:val="006938FD"/>
    <w:rsid w:val="006B0746"/>
    <w:rsid w:val="006B27DE"/>
    <w:rsid w:val="006B282E"/>
    <w:rsid w:val="006B6119"/>
    <w:rsid w:val="006B72AF"/>
    <w:rsid w:val="006C0F32"/>
    <w:rsid w:val="006C4350"/>
    <w:rsid w:val="006C4BD5"/>
    <w:rsid w:val="006D2A53"/>
    <w:rsid w:val="006D3415"/>
    <w:rsid w:val="006D41C3"/>
    <w:rsid w:val="006D4A0F"/>
    <w:rsid w:val="006D6749"/>
    <w:rsid w:val="006E3B00"/>
    <w:rsid w:val="006F0535"/>
    <w:rsid w:val="006F195A"/>
    <w:rsid w:val="006F4D62"/>
    <w:rsid w:val="00706764"/>
    <w:rsid w:val="00707335"/>
    <w:rsid w:val="00723DE8"/>
    <w:rsid w:val="00725C16"/>
    <w:rsid w:val="00730A7F"/>
    <w:rsid w:val="00732BE1"/>
    <w:rsid w:val="007361FA"/>
    <w:rsid w:val="007542AE"/>
    <w:rsid w:val="00757174"/>
    <w:rsid w:val="00757E48"/>
    <w:rsid w:val="00760C43"/>
    <w:rsid w:val="007647B0"/>
    <w:rsid w:val="00771E25"/>
    <w:rsid w:val="00777A1D"/>
    <w:rsid w:val="007802C1"/>
    <w:rsid w:val="00784B80"/>
    <w:rsid w:val="00784FD1"/>
    <w:rsid w:val="0079139E"/>
    <w:rsid w:val="007A5DC6"/>
    <w:rsid w:val="007A7516"/>
    <w:rsid w:val="007B2DC1"/>
    <w:rsid w:val="007C0D10"/>
    <w:rsid w:val="007C0F3B"/>
    <w:rsid w:val="007E2B72"/>
    <w:rsid w:val="007E2D9F"/>
    <w:rsid w:val="007E6E95"/>
    <w:rsid w:val="007F2393"/>
    <w:rsid w:val="007F75B8"/>
    <w:rsid w:val="00805DDF"/>
    <w:rsid w:val="008072D9"/>
    <w:rsid w:val="00807ADC"/>
    <w:rsid w:val="0081431E"/>
    <w:rsid w:val="0082152D"/>
    <w:rsid w:val="00825754"/>
    <w:rsid w:val="008323BB"/>
    <w:rsid w:val="0084581D"/>
    <w:rsid w:val="00846F4C"/>
    <w:rsid w:val="00847E3C"/>
    <w:rsid w:val="00851E66"/>
    <w:rsid w:val="00860B89"/>
    <w:rsid w:val="008667E8"/>
    <w:rsid w:val="00872AF2"/>
    <w:rsid w:val="00876850"/>
    <w:rsid w:val="00880291"/>
    <w:rsid w:val="0088209A"/>
    <w:rsid w:val="008A5140"/>
    <w:rsid w:val="008B004D"/>
    <w:rsid w:val="008B222A"/>
    <w:rsid w:val="008B380E"/>
    <w:rsid w:val="008B6318"/>
    <w:rsid w:val="008C30A3"/>
    <w:rsid w:val="008C5E8B"/>
    <w:rsid w:val="008C6602"/>
    <w:rsid w:val="008C7E84"/>
    <w:rsid w:val="008D2D3D"/>
    <w:rsid w:val="008E1E94"/>
    <w:rsid w:val="008E5079"/>
    <w:rsid w:val="008E7056"/>
    <w:rsid w:val="008E789F"/>
    <w:rsid w:val="008F19B7"/>
    <w:rsid w:val="00900EEF"/>
    <w:rsid w:val="00906F92"/>
    <w:rsid w:val="00907AE0"/>
    <w:rsid w:val="00907D07"/>
    <w:rsid w:val="00910C6A"/>
    <w:rsid w:val="00916B8D"/>
    <w:rsid w:val="0091763C"/>
    <w:rsid w:val="00921F5E"/>
    <w:rsid w:val="0093543A"/>
    <w:rsid w:val="009375A6"/>
    <w:rsid w:val="00942614"/>
    <w:rsid w:val="00943FE3"/>
    <w:rsid w:val="009464F0"/>
    <w:rsid w:val="00961596"/>
    <w:rsid w:val="009627B2"/>
    <w:rsid w:val="00967737"/>
    <w:rsid w:val="0097261C"/>
    <w:rsid w:val="0097462B"/>
    <w:rsid w:val="0098286A"/>
    <w:rsid w:val="009903D9"/>
    <w:rsid w:val="00991347"/>
    <w:rsid w:val="00994400"/>
    <w:rsid w:val="009A147F"/>
    <w:rsid w:val="009B0FF0"/>
    <w:rsid w:val="009B3B1C"/>
    <w:rsid w:val="009C0272"/>
    <w:rsid w:val="009C6410"/>
    <w:rsid w:val="009D0852"/>
    <w:rsid w:val="009D2374"/>
    <w:rsid w:val="009E0913"/>
    <w:rsid w:val="009E12F2"/>
    <w:rsid w:val="009E76A1"/>
    <w:rsid w:val="009E7CE8"/>
    <w:rsid w:val="009F23C9"/>
    <w:rsid w:val="009F3D53"/>
    <w:rsid w:val="009F578C"/>
    <w:rsid w:val="00A000A8"/>
    <w:rsid w:val="00A00FF0"/>
    <w:rsid w:val="00A040A2"/>
    <w:rsid w:val="00A1244B"/>
    <w:rsid w:val="00A21371"/>
    <w:rsid w:val="00A21FBA"/>
    <w:rsid w:val="00A25A94"/>
    <w:rsid w:val="00A2635A"/>
    <w:rsid w:val="00A33163"/>
    <w:rsid w:val="00A40C72"/>
    <w:rsid w:val="00A420E9"/>
    <w:rsid w:val="00A4335E"/>
    <w:rsid w:val="00A43BC0"/>
    <w:rsid w:val="00A56030"/>
    <w:rsid w:val="00A60FDB"/>
    <w:rsid w:val="00A63E1E"/>
    <w:rsid w:val="00A67994"/>
    <w:rsid w:val="00A710A6"/>
    <w:rsid w:val="00A744AC"/>
    <w:rsid w:val="00A75EC1"/>
    <w:rsid w:val="00A824F1"/>
    <w:rsid w:val="00A86680"/>
    <w:rsid w:val="00A87958"/>
    <w:rsid w:val="00A9295A"/>
    <w:rsid w:val="00A96F31"/>
    <w:rsid w:val="00AA766F"/>
    <w:rsid w:val="00AA794C"/>
    <w:rsid w:val="00AB257B"/>
    <w:rsid w:val="00AB4733"/>
    <w:rsid w:val="00AC3BBC"/>
    <w:rsid w:val="00AC7FE1"/>
    <w:rsid w:val="00AD0A89"/>
    <w:rsid w:val="00AD7A2A"/>
    <w:rsid w:val="00AE585E"/>
    <w:rsid w:val="00AE5E90"/>
    <w:rsid w:val="00AF0558"/>
    <w:rsid w:val="00AF07A6"/>
    <w:rsid w:val="00AF476E"/>
    <w:rsid w:val="00AF5E53"/>
    <w:rsid w:val="00B00313"/>
    <w:rsid w:val="00B03D55"/>
    <w:rsid w:val="00B0453F"/>
    <w:rsid w:val="00B04F83"/>
    <w:rsid w:val="00B201BB"/>
    <w:rsid w:val="00B22084"/>
    <w:rsid w:val="00B2416A"/>
    <w:rsid w:val="00B24BEC"/>
    <w:rsid w:val="00B27A49"/>
    <w:rsid w:val="00B406BE"/>
    <w:rsid w:val="00B43345"/>
    <w:rsid w:val="00B440B4"/>
    <w:rsid w:val="00B44A71"/>
    <w:rsid w:val="00B45C54"/>
    <w:rsid w:val="00B45E0D"/>
    <w:rsid w:val="00B52A31"/>
    <w:rsid w:val="00B555BF"/>
    <w:rsid w:val="00B607B9"/>
    <w:rsid w:val="00B660D2"/>
    <w:rsid w:val="00B679E5"/>
    <w:rsid w:val="00B71CDA"/>
    <w:rsid w:val="00B97F25"/>
    <w:rsid w:val="00BB2703"/>
    <w:rsid w:val="00BB7038"/>
    <w:rsid w:val="00BC58F1"/>
    <w:rsid w:val="00BD7CB4"/>
    <w:rsid w:val="00BD7F9C"/>
    <w:rsid w:val="00BE165A"/>
    <w:rsid w:val="00BE4300"/>
    <w:rsid w:val="00BE5356"/>
    <w:rsid w:val="00BF324D"/>
    <w:rsid w:val="00BF74FA"/>
    <w:rsid w:val="00C173C2"/>
    <w:rsid w:val="00C40D3D"/>
    <w:rsid w:val="00C4110D"/>
    <w:rsid w:val="00C578B0"/>
    <w:rsid w:val="00C64658"/>
    <w:rsid w:val="00C82D30"/>
    <w:rsid w:val="00C83A67"/>
    <w:rsid w:val="00C91A8D"/>
    <w:rsid w:val="00C95F1C"/>
    <w:rsid w:val="00CA08EF"/>
    <w:rsid w:val="00CA4E5F"/>
    <w:rsid w:val="00CB3D5E"/>
    <w:rsid w:val="00CB41CC"/>
    <w:rsid w:val="00CB5A75"/>
    <w:rsid w:val="00CB6673"/>
    <w:rsid w:val="00CB7F9A"/>
    <w:rsid w:val="00CC16FF"/>
    <w:rsid w:val="00CC5AE0"/>
    <w:rsid w:val="00CE5F18"/>
    <w:rsid w:val="00D1217C"/>
    <w:rsid w:val="00D149B4"/>
    <w:rsid w:val="00D14FB6"/>
    <w:rsid w:val="00D1767F"/>
    <w:rsid w:val="00D20012"/>
    <w:rsid w:val="00D2059F"/>
    <w:rsid w:val="00D347AE"/>
    <w:rsid w:val="00D361C0"/>
    <w:rsid w:val="00D43D42"/>
    <w:rsid w:val="00D50259"/>
    <w:rsid w:val="00D5025F"/>
    <w:rsid w:val="00D50E51"/>
    <w:rsid w:val="00D52E38"/>
    <w:rsid w:val="00D5733D"/>
    <w:rsid w:val="00D61D96"/>
    <w:rsid w:val="00D70C72"/>
    <w:rsid w:val="00D72DCD"/>
    <w:rsid w:val="00D75AEC"/>
    <w:rsid w:val="00D83501"/>
    <w:rsid w:val="00D85C10"/>
    <w:rsid w:val="00D862C4"/>
    <w:rsid w:val="00D96C70"/>
    <w:rsid w:val="00DA052F"/>
    <w:rsid w:val="00DA1E96"/>
    <w:rsid w:val="00DA3D07"/>
    <w:rsid w:val="00DA60D8"/>
    <w:rsid w:val="00DB3EBD"/>
    <w:rsid w:val="00DC0467"/>
    <w:rsid w:val="00DC35EA"/>
    <w:rsid w:val="00DC3B10"/>
    <w:rsid w:val="00DD3816"/>
    <w:rsid w:val="00DD3CE6"/>
    <w:rsid w:val="00DD5D4B"/>
    <w:rsid w:val="00DE71A0"/>
    <w:rsid w:val="00DF385D"/>
    <w:rsid w:val="00E15AA7"/>
    <w:rsid w:val="00E22DD0"/>
    <w:rsid w:val="00E2410B"/>
    <w:rsid w:val="00E261F7"/>
    <w:rsid w:val="00E27B88"/>
    <w:rsid w:val="00E32613"/>
    <w:rsid w:val="00E33F70"/>
    <w:rsid w:val="00E4017A"/>
    <w:rsid w:val="00E42F7E"/>
    <w:rsid w:val="00E46AA4"/>
    <w:rsid w:val="00E5721C"/>
    <w:rsid w:val="00E639D4"/>
    <w:rsid w:val="00E674DE"/>
    <w:rsid w:val="00E701B6"/>
    <w:rsid w:val="00E80FF0"/>
    <w:rsid w:val="00E81C05"/>
    <w:rsid w:val="00E8510D"/>
    <w:rsid w:val="00E90C69"/>
    <w:rsid w:val="00E91DB6"/>
    <w:rsid w:val="00E97C2A"/>
    <w:rsid w:val="00EA219E"/>
    <w:rsid w:val="00EA4E46"/>
    <w:rsid w:val="00EA7181"/>
    <w:rsid w:val="00EB3C8A"/>
    <w:rsid w:val="00EB3E58"/>
    <w:rsid w:val="00ED2834"/>
    <w:rsid w:val="00ED5256"/>
    <w:rsid w:val="00EE1C13"/>
    <w:rsid w:val="00EE5EFB"/>
    <w:rsid w:val="00EF580A"/>
    <w:rsid w:val="00F00552"/>
    <w:rsid w:val="00F07931"/>
    <w:rsid w:val="00F26CC5"/>
    <w:rsid w:val="00F32547"/>
    <w:rsid w:val="00F34C60"/>
    <w:rsid w:val="00F400E4"/>
    <w:rsid w:val="00F45AA2"/>
    <w:rsid w:val="00F45FD7"/>
    <w:rsid w:val="00F54522"/>
    <w:rsid w:val="00F56048"/>
    <w:rsid w:val="00F61A71"/>
    <w:rsid w:val="00F62F74"/>
    <w:rsid w:val="00F633B0"/>
    <w:rsid w:val="00F66388"/>
    <w:rsid w:val="00F66C37"/>
    <w:rsid w:val="00F70C28"/>
    <w:rsid w:val="00F71A4A"/>
    <w:rsid w:val="00F73CBF"/>
    <w:rsid w:val="00F75A0D"/>
    <w:rsid w:val="00F75B21"/>
    <w:rsid w:val="00F7653A"/>
    <w:rsid w:val="00F929B2"/>
    <w:rsid w:val="00F96E93"/>
    <w:rsid w:val="00F974B5"/>
    <w:rsid w:val="00FA7C63"/>
    <w:rsid w:val="00FB12C0"/>
    <w:rsid w:val="00FB22A1"/>
    <w:rsid w:val="00FC1B70"/>
    <w:rsid w:val="00FC5060"/>
    <w:rsid w:val="00FE4C73"/>
    <w:rsid w:val="00FE672C"/>
    <w:rsid w:val="00FE747F"/>
    <w:rsid w:val="00FF0849"/>
    <w:rsid w:val="00FF1AC3"/>
    <w:rsid w:val="00FF1B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ru v:ext="edit" colors="#f39"/>
      <o:colormenu v:ext="edit" strokecolor="none [3212]"/>
    </o:shapedefaults>
    <o:shapelayout v:ext="edit">
      <o:idmap v:ext="edit" data="1"/>
      <o:rules v:ext="edit">
        <o:r id="V:Rule2" type="connector" idref="#AutoShape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left="54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D"/>
  </w:style>
  <w:style w:type="paragraph" w:styleId="Heading1">
    <w:name w:val="heading 1"/>
    <w:basedOn w:val="Normal"/>
    <w:next w:val="Normal"/>
    <w:link w:val="Heading1Char"/>
    <w:uiPriority w:val="9"/>
    <w:qFormat/>
    <w:rsid w:val="005B6668"/>
    <w:pPr>
      <w:keepNext/>
      <w:keepLines/>
      <w:numPr>
        <w:numId w:val="5"/>
      </w:numPr>
      <w:spacing w:before="480" w:after="0"/>
      <w:outlineLvl w:val="0"/>
    </w:pPr>
    <w:rPr>
      <w:rFonts w:eastAsiaTheme="majorEastAsia" w:cstheme="majorBidi"/>
      <w:b/>
      <w:bCs/>
      <w:color w:val="365F91" w:themeColor="accent1" w:themeShade="BF"/>
      <w:sz w:val="50"/>
      <w:szCs w:val="50"/>
    </w:rPr>
  </w:style>
  <w:style w:type="paragraph" w:styleId="Heading2">
    <w:name w:val="heading 2"/>
    <w:basedOn w:val="Normal"/>
    <w:next w:val="Normal"/>
    <w:link w:val="Heading2Char"/>
    <w:uiPriority w:val="9"/>
    <w:unhideWhenUsed/>
    <w:qFormat/>
    <w:rsid w:val="0001796E"/>
    <w:pPr>
      <w:keepNext/>
      <w:keepLines/>
      <w:numPr>
        <w:ilvl w:val="1"/>
        <w:numId w:val="5"/>
      </w:numPr>
      <w:spacing w:before="200" w:after="0"/>
      <w:outlineLvl w:val="1"/>
    </w:pPr>
    <w:rPr>
      <w:rFonts w:eastAsiaTheme="majorEastAsia" w:cstheme="majorBidi"/>
      <w:b/>
      <w:bCs/>
      <w:color w:val="4F81BD" w:themeColor="accent1"/>
      <w:sz w:val="50"/>
      <w:szCs w:val="50"/>
    </w:rPr>
  </w:style>
  <w:style w:type="paragraph" w:styleId="Heading3">
    <w:name w:val="heading 3"/>
    <w:link w:val="Heading3Char"/>
    <w:uiPriority w:val="9"/>
    <w:unhideWhenUsed/>
    <w:qFormat/>
    <w:rsid w:val="0001796E"/>
    <w:pPr>
      <w:numPr>
        <w:ilvl w:val="2"/>
        <w:numId w:val="5"/>
      </w:numPr>
      <w:outlineLvl w:val="2"/>
    </w:pPr>
    <w:rPr>
      <w:rFonts w:eastAsiaTheme="majorEastAsia" w:cstheme="majorBidi"/>
      <w:color w:val="4F81BD" w:themeColor="accent1"/>
      <w:sz w:val="50"/>
      <w:szCs w:val="50"/>
    </w:rPr>
  </w:style>
  <w:style w:type="paragraph" w:styleId="Heading4">
    <w:name w:val="heading 4"/>
    <w:basedOn w:val="Normal"/>
    <w:next w:val="Normal"/>
    <w:link w:val="Heading4Char"/>
    <w:uiPriority w:val="9"/>
    <w:semiHidden/>
    <w:unhideWhenUsed/>
    <w:qFormat/>
    <w:rsid w:val="00514790"/>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1479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1479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1479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479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479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0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0D8"/>
    <w:rPr>
      <w:rFonts w:ascii="Tahoma" w:hAnsi="Tahoma" w:cs="Tahoma"/>
      <w:sz w:val="16"/>
      <w:szCs w:val="16"/>
    </w:rPr>
  </w:style>
  <w:style w:type="paragraph" w:styleId="ListParagraph">
    <w:name w:val="List Paragraph"/>
    <w:basedOn w:val="Normal"/>
    <w:uiPriority w:val="34"/>
    <w:qFormat/>
    <w:rsid w:val="00760C43"/>
    <w:pPr>
      <w:ind w:left="720"/>
      <w:contextualSpacing/>
    </w:pPr>
  </w:style>
  <w:style w:type="table" w:styleId="TableGrid">
    <w:name w:val="Table Grid"/>
    <w:basedOn w:val="TableNormal"/>
    <w:uiPriority w:val="59"/>
    <w:rsid w:val="00285C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2">
    <w:name w:val="Light Shading - Accent 12"/>
    <w:basedOn w:val="TableNormal"/>
    <w:uiPriority w:val="60"/>
    <w:rsid w:val="00285CC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1">
    <w:name w:val="Light Shading - Accent 11"/>
    <w:basedOn w:val="TableNormal"/>
    <w:uiPriority w:val="60"/>
    <w:rsid w:val="00777A1D"/>
    <w:pPr>
      <w:spacing w:after="0" w:line="240" w:lineRule="auto"/>
      <w:ind w:left="0"/>
      <w:jc w:val="left"/>
    </w:p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uiPriority w:val="9"/>
    <w:rsid w:val="005B6668"/>
    <w:rPr>
      <w:rFonts w:eastAsiaTheme="majorEastAsia" w:cstheme="majorBidi"/>
      <w:b/>
      <w:bCs/>
      <w:color w:val="365F91" w:themeColor="accent1" w:themeShade="BF"/>
      <w:sz w:val="50"/>
      <w:szCs w:val="50"/>
    </w:rPr>
  </w:style>
  <w:style w:type="character" w:styleId="Hyperlink">
    <w:name w:val="Hyperlink"/>
    <w:basedOn w:val="DefaultParagraphFont"/>
    <w:uiPriority w:val="99"/>
    <w:unhideWhenUsed/>
    <w:rsid w:val="0015519D"/>
    <w:rPr>
      <w:color w:val="0000FF"/>
      <w:u w:val="single"/>
    </w:rPr>
  </w:style>
  <w:style w:type="paragraph" w:styleId="Caption">
    <w:name w:val="caption"/>
    <w:basedOn w:val="Normal"/>
    <w:next w:val="Normal"/>
    <w:uiPriority w:val="35"/>
    <w:unhideWhenUsed/>
    <w:qFormat/>
    <w:rsid w:val="0015519D"/>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6C0F32"/>
    <w:rPr>
      <w:color w:val="800080" w:themeColor="followedHyperlink"/>
      <w:u w:val="single"/>
    </w:rPr>
  </w:style>
  <w:style w:type="character" w:customStyle="1" w:styleId="Heading2Char">
    <w:name w:val="Heading 2 Char"/>
    <w:basedOn w:val="DefaultParagraphFont"/>
    <w:link w:val="Heading2"/>
    <w:uiPriority w:val="9"/>
    <w:rsid w:val="0001796E"/>
    <w:rPr>
      <w:rFonts w:eastAsiaTheme="majorEastAsia" w:cstheme="majorBidi"/>
      <w:b/>
      <w:bCs/>
      <w:color w:val="4F81BD" w:themeColor="accent1"/>
      <w:sz w:val="50"/>
      <w:szCs w:val="50"/>
    </w:rPr>
  </w:style>
  <w:style w:type="paragraph" w:styleId="TOCHeading">
    <w:name w:val="TOC Heading"/>
    <w:basedOn w:val="Heading1"/>
    <w:next w:val="Normal"/>
    <w:uiPriority w:val="39"/>
    <w:semiHidden/>
    <w:unhideWhenUsed/>
    <w:qFormat/>
    <w:rsid w:val="00D70C72"/>
    <w:pPr>
      <w:numPr>
        <w:numId w:val="0"/>
      </w:numPr>
      <w:jc w:val="left"/>
      <w:outlineLvl w:val="9"/>
    </w:pPr>
    <w:rPr>
      <w:rFonts w:asciiTheme="majorHAnsi" w:hAnsiTheme="majorHAnsi"/>
      <w:sz w:val="28"/>
      <w:szCs w:val="28"/>
    </w:rPr>
  </w:style>
  <w:style w:type="paragraph" w:styleId="TOC1">
    <w:name w:val="toc 1"/>
    <w:basedOn w:val="Normal"/>
    <w:next w:val="Normal"/>
    <w:autoRedefine/>
    <w:uiPriority w:val="39"/>
    <w:unhideWhenUsed/>
    <w:rsid w:val="00D70C72"/>
    <w:pPr>
      <w:spacing w:after="100"/>
      <w:ind w:left="0"/>
    </w:pPr>
  </w:style>
  <w:style w:type="paragraph" w:styleId="TOC2">
    <w:name w:val="toc 2"/>
    <w:basedOn w:val="Normal"/>
    <w:next w:val="Normal"/>
    <w:autoRedefine/>
    <w:uiPriority w:val="39"/>
    <w:unhideWhenUsed/>
    <w:rsid w:val="00D70C72"/>
    <w:pPr>
      <w:spacing w:after="100"/>
      <w:ind w:left="220"/>
    </w:pPr>
  </w:style>
  <w:style w:type="paragraph" w:styleId="Header">
    <w:name w:val="header"/>
    <w:basedOn w:val="Normal"/>
    <w:link w:val="HeaderChar"/>
    <w:uiPriority w:val="99"/>
    <w:semiHidden/>
    <w:unhideWhenUsed/>
    <w:rsid w:val="00470C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70C29"/>
  </w:style>
  <w:style w:type="paragraph" w:styleId="Footer">
    <w:name w:val="footer"/>
    <w:basedOn w:val="Normal"/>
    <w:link w:val="FooterChar"/>
    <w:uiPriority w:val="99"/>
    <w:unhideWhenUsed/>
    <w:rsid w:val="00470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C29"/>
  </w:style>
  <w:style w:type="character" w:customStyle="1" w:styleId="Heading3Char">
    <w:name w:val="Heading 3 Char"/>
    <w:basedOn w:val="DefaultParagraphFont"/>
    <w:link w:val="Heading3"/>
    <w:uiPriority w:val="9"/>
    <w:rsid w:val="0001796E"/>
    <w:rPr>
      <w:rFonts w:eastAsiaTheme="majorEastAsia" w:cstheme="majorBidi"/>
      <w:color w:val="4F81BD" w:themeColor="accent1"/>
      <w:sz w:val="50"/>
      <w:szCs w:val="50"/>
    </w:rPr>
  </w:style>
  <w:style w:type="paragraph" w:styleId="TOC3">
    <w:name w:val="toc 3"/>
    <w:basedOn w:val="Normal"/>
    <w:next w:val="Normal"/>
    <w:autoRedefine/>
    <w:uiPriority w:val="39"/>
    <w:unhideWhenUsed/>
    <w:rsid w:val="00A2635A"/>
    <w:pPr>
      <w:spacing w:after="100"/>
      <w:ind w:left="440"/>
    </w:pPr>
  </w:style>
  <w:style w:type="character" w:customStyle="1" w:styleId="Heading4Char">
    <w:name w:val="Heading 4 Char"/>
    <w:basedOn w:val="DefaultParagraphFont"/>
    <w:link w:val="Heading4"/>
    <w:uiPriority w:val="9"/>
    <w:semiHidden/>
    <w:rsid w:val="0051479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1479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147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147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147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1479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778181432">
      <w:bodyDiv w:val="1"/>
      <w:marLeft w:val="0"/>
      <w:marRight w:val="0"/>
      <w:marTop w:val="0"/>
      <w:marBottom w:val="0"/>
      <w:divBdr>
        <w:top w:val="none" w:sz="0" w:space="0" w:color="auto"/>
        <w:left w:val="none" w:sz="0" w:space="0" w:color="auto"/>
        <w:bottom w:val="none" w:sz="0" w:space="0" w:color="auto"/>
        <w:right w:val="none" w:sz="0" w:space="0" w:color="auto"/>
      </w:divBdr>
    </w:div>
    <w:div w:id="168166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www.ohwr.org/projects/svec/wiki" TargetMode="External"/><Relationship Id="rId55" Type="http://schemas.openxmlformats.org/officeDocument/2006/relationships/hyperlink" Target="http://opencores.org/project,sockit_owm"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3.jpeg"/><Relationship Id="rId54" Type="http://schemas.openxmlformats.org/officeDocument/2006/relationships/hyperlink" Target="http://www.ohwr.org/projects/white-rabbit/wiki" TargetMode="External"/><Relationship Id="rId62" Type="http://schemas.openxmlformats.org/officeDocument/2006/relationships/hyperlink" Target="http://www.ohwr.org/attachments/download/1594/sdbfs-2012-09-1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www.ohwr.org/projects/fmc-tdc-1ns-5cha-gw/repository/revisions/master/show/hdl" TargetMode="External"/><Relationship Id="rId45" Type="http://schemas.openxmlformats.org/officeDocument/2006/relationships/image" Target="media/image37.jpeg"/><Relationship Id="rId53" Type="http://schemas.openxmlformats.org/officeDocument/2006/relationships/hyperlink" Target="http://www.ohwr.org/projects/gn4124-core/wiki" TargetMode="External"/><Relationship Id="rId58" Type="http://schemas.openxmlformats.org/officeDocument/2006/relationships/hyperlink" Target="http://www.ohwr.org/projects/fpga-config-space/wiki"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www.ohwr.org/projects/spec/wiki" TargetMode="External"/><Relationship Id="rId57" Type="http://schemas.openxmlformats.org/officeDocument/2006/relationships/hyperlink" Target="http://opencores.org/project,sockit_owm" TargetMode="External"/><Relationship Id="rId61" Type="http://schemas.openxmlformats.org/officeDocument/2006/relationships/hyperlink" Target="http://www.ohwr.org/projects/wishbone-gen/wiki"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6.jpeg"/><Relationship Id="rId52" Type="http://schemas.openxmlformats.org/officeDocument/2006/relationships/hyperlink" Target="http://www.ohwr.org/projects/fmc-tdc-1ns-5cha-sw/wiki" TargetMode="External"/><Relationship Id="rId60" Type="http://schemas.openxmlformats.org/officeDocument/2006/relationships/hyperlink" Target="http://www.acam.de/fileadmin/Download/pdf/English/DB_GPX_e.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5.jpeg"/><Relationship Id="rId48" Type="http://schemas.openxmlformats.org/officeDocument/2006/relationships/hyperlink" Target="http://www.ohwr.org/projects/fmc-projects/wiki" TargetMode="External"/><Relationship Id="rId56" Type="http://schemas.openxmlformats.org/officeDocument/2006/relationships/hyperlink" Target="http://ww1.microchip.com/downloads/en/devicedoc/21189f.pdf"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acam.de/fileadmin/Download/pdf/English/DB_GPX_e.pd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8.png"/><Relationship Id="rId59" Type="http://schemas.openxmlformats.org/officeDocument/2006/relationships/hyperlink" Target="http://www.ohwr.org/projects/vme64x-c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3D286A-4B01-4548-81DC-38ECBA907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6019</TotalTime>
  <Pages>58</Pages>
  <Words>11744</Words>
  <Characters>66946</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CERN</Company>
  <LinksUpToDate>false</LinksUpToDate>
  <CharactersWithSpaces>78533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egousiou</dc:creator>
  <cp:keywords/>
  <dc:description/>
  <cp:lastModifiedBy>egousiou</cp:lastModifiedBy>
  <cp:revision>67</cp:revision>
  <cp:lastPrinted>2014-06-20T14:21:00Z</cp:lastPrinted>
  <dcterms:created xsi:type="dcterms:W3CDTF">2014-02-05T15:04:00Z</dcterms:created>
  <dcterms:modified xsi:type="dcterms:W3CDTF">2014-07-14T08:11:00Z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1644730330</vt:i4>
  </property>
</Properties>
</file>