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2B5BFD" w:rsidP="001E7AB3">
      <w:pPr>
        <w:pStyle w:val="Title"/>
        <w:spacing w:after="360"/>
      </w:pPr>
      <w:r>
        <w:t xml:space="preserve">SPEC </w:t>
      </w:r>
      <w:r w:rsidR="006878A5">
        <w:t>FMC-TDC developer’s manual</w:t>
      </w:r>
      <w:r w:rsidR="001E7AB3">
        <w:t xml:space="preserve"> </w:t>
      </w:r>
    </w:p>
    <w:p w:rsidR="001E7AB3" w:rsidRPr="001E7AB3" w:rsidRDefault="001E7AB3" w:rsidP="001E7AB3">
      <w:pPr>
        <w:pStyle w:val="Title"/>
        <w:spacing w:before="240"/>
        <w:rPr>
          <w:i/>
          <w:sz w:val="10"/>
          <w:szCs w:val="10"/>
        </w:rPr>
      </w:pPr>
    </w:p>
    <w:p w:rsidR="00FA3500" w:rsidRDefault="00FA3500" w:rsidP="00FA3500">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SPEC </w:t>
      </w:r>
      <w:r w:rsidRPr="001E7AB3">
        <w:rPr>
          <w:i/>
          <w:sz w:val="24"/>
          <w:szCs w:val="24"/>
        </w:rPr>
        <w:t>TDC driver developers</w:t>
      </w:r>
      <w:r>
        <w:rPr>
          <w:i/>
          <w:sz w:val="24"/>
          <w:szCs w:val="24"/>
        </w:rPr>
        <w:t>.</w:t>
      </w:r>
    </w:p>
    <w:p w:rsidR="006878A5" w:rsidRDefault="00FA3500" w:rsidP="00FA3500">
      <w:pPr>
        <w:pStyle w:val="Title"/>
        <w:spacing w:before="240" w:after="240"/>
      </w:pPr>
      <w:proofErr w:type="gramStart"/>
      <w:r>
        <w:rPr>
          <w:i/>
          <w:sz w:val="24"/>
          <w:szCs w:val="24"/>
        </w:rPr>
        <w:t>Description of the register mapping and the establishment of basic communication.</w:t>
      </w:r>
      <w:proofErr w:type="gramEnd"/>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sidR="00730E9A">
        <w:rPr>
          <w:rFonts w:asciiTheme="majorHAnsi" w:eastAsiaTheme="majorEastAsia" w:hAnsiTheme="majorHAnsi" w:cstheme="majorBidi"/>
          <w:color w:val="17365D" w:themeColor="text2" w:themeShade="BF"/>
          <w:spacing w:val="5"/>
          <w:kern w:val="28"/>
          <w:sz w:val="40"/>
          <w:szCs w:val="40"/>
        </w:rPr>
        <w:t>Ju</w:t>
      </w:r>
      <w:r w:rsidR="00C168CC">
        <w:rPr>
          <w:rFonts w:asciiTheme="majorHAnsi" w:eastAsiaTheme="majorEastAsia" w:hAnsiTheme="majorHAnsi" w:cstheme="majorBidi"/>
          <w:color w:val="17365D" w:themeColor="text2" w:themeShade="BF"/>
          <w:spacing w:val="5"/>
          <w:kern w:val="28"/>
          <w:sz w:val="40"/>
          <w:szCs w:val="40"/>
        </w:rPr>
        <w:t>ne 2</w:t>
      </w:r>
      <w:r w:rsidR="00730E9A">
        <w:rPr>
          <w:rFonts w:asciiTheme="majorHAnsi" w:eastAsiaTheme="majorEastAsia" w:hAnsiTheme="majorHAnsi" w:cstheme="majorBidi"/>
          <w:color w:val="17365D" w:themeColor="text2" w:themeShade="BF"/>
          <w:spacing w:val="5"/>
          <w:kern w:val="28"/>
          <w:sz w:val="40"/>
          <w:szCs w:val="40"/>
        </w:rPr>
        <w:t>014</w:t>
      </w:r>
    </w:p>
    <w:p w:rsidR="00824B63" w:rsidRPr="001E7AB3" w:rsidRDefault="00824B63">
      <w:pPr>
        <w:rPr>
          <w:i/>
          <w:sz w:val="24"/>
          <w:szCs w:val="24"/>
        </w:rPr>
      </w:pPr>
      <w:r w:rsidRPr="001E7AB3">
        <w:rPr>
          <w:i/>
          <w:sz w:val="24"/>
          <w:szCs w:val="24"/>
        </w:rPr>
        <w:br w:type="page"/>
      </w:r>
    </w:p>
    <w:p w:rsidR="00D76BA3" w:rsidRDefault="003A49C0" w:rsidP="00824B63">
      <w:pPr>
        <w:pStyle w:val="Heading1"/>
        <w:numPr>
          <w:ilvl w:val="0"/>
          <w:numId w:val="9"/>
        </w:numPr>
        <w:spacing w:after="200"/>
        <w:ind w:left="360"/>
      </w:pPr>
      <w:r>
        <w:lastRenderedPageBreak/>
        <w:t xml:space="preserve">TDC </w:t>
      </w:r>
      <w:r w:rsidR="00100031">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2B5BFD">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2B5BFD">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2B5BFD">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2B5BFD">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2B5BFD">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rsidP="002B5BFD">
      <w:pPr>
        <w:pStyle w:val="Caption"/>
        <w:jc w:val="center"/>
      </w:pPr>
      <w:bookmarkStart w:id="0" w:name="_Ref379296484"/>
      <w:r>
        <w:t xml:space="preserve">Table </w:t>
      </w:r>
      <w:fldSimple w:instr=" SEQ Table \* ARABIC ">
        <w:r w:rsidR="00492521">
          <w:rPr>
            <w:noProof/>
          </w:rPr>
          <w:t>1</w:t>
        </w:r>
      </w:fldSimple>
      <w:bookmarkEnd w:id="0"/>
      <w:r>
        <w:t xml:space="preserve">: </w:t>
      </w:r>
      <w:r w:rsidRPr="004D2D55">
        <w:t>TDC specifications</w:t>
      </w:r>
    </w:p>
    <w:p w:rsidR="00A76544" w:rsidRPr="00A76544" w:rsidRDefault="00A76544" w:rsidP="00A76544"/>
    <w:p w:rsidR="008E26B8" w:rsidRDefault="008E26B8">
      <w:r>
        <w:br w:type="page"/>
      </w:r>
    </w:p>
    <w:p w:rsidR="003A49C0" w:rsidRDefault="003A49C0" w:rsidP="002B5BFD">
      <w:pPr>
        <w:pStyle w:val="Heading1"/>
        <w:numPr>
          <w:ilvl w:val="0"/>
          <w:numId w:val="9"/>
        </w:numPr>
        <w:spacing w:after="120"/>
        <w:ind w:left="360"/>
      </w:pPr>
      <w:r>
        <w:lastRenderedPageBreak/>
        <w:t>SPEC TDC</w:t>
      </w:r>
    </w:p>
    <w:p w:rsidR="003A49C0" w:rsidRDefault="003A49C0" w:rsidP="003A49C0">
      <w:pPr>
        <w:jc w:val="both"/>
      </w:pPr>
      <w:r>
        <w:t xml:space="preserve">The SPEC board can house one FMC TDC mezzanine board. </w:t>
      </w:r>
      <w:r w:rsidR="00492521">
        <w:t xml:space="preserve">The TDC gateware is running in the Xilinx FPGA on the SPEC carrier. </w:t>
      </w:r>
      <w:r>
        <w:t xml:space="preserve">The communication with the </w:t>
      </w:r>
      <w:proofErr w:type="spellStart"/>
      <w:r>
        <w:t>PCIe</w:t>
      </w:r>
      <w:proofErr w:type="spellEnd"/>
      <w:r>
        <w:t xml:space="preserve"> interface takes place through the GN4124-PCIe-bridge chip on the </w:t>
      </w:r>
      <w:r w:rsidR="00492521">
        <w:t xml:space="preserve">carrier </w:t>
      </w:r>
      <w:r>
        <w:t>board and the GN4124 core that is instantiated in the TDC gateware.</w:t>
      </w:r>
    </w:p>
    <w:p w:rsidR="003A49C0" w:rsidRDefault="003A49C0" w:rsidP="003A49C0">
      <w:pPr>
        <w:keepNext/>
        <w:spacing w:after="0"/>
        <w:jc w:val="center"/>
      </w:pPr>
      <w:r>
        <w:rPr>
          <w:noProof/>
        </w:rPr>
        <w:drawing>
          <wp:inline distT="0" distB="0" distL="0" distR="0">
            <wp:extent cx="3297356" cy="14960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tretch>
                      <a:fillRect/>
                    </a:stretch>
                  </pic:blipFill>
                  <pic:spPr bwMode="auto">
                    <a:xfrm>
                      <a:off x="0" y="0"/>
                      <a:ext cx="3303109" cy="1498702"/>
                    </a:xfrm>
                    <a:prstGeom prst="rect">
                      <a:avLst/>
                    </a:prstGeom>
                    <a:noFill/>
                  </pic:spPr>
                </pic:pic>
              </a:graphicData>
            </a:graphic>
          </wp:inline>
        </w:drawing>
      </w:r>
    </w:p>
    <w:p w:rsidR="003A49C0" w:rsidRPr="003A49C0" w:rsidRDefault="003A49C0" w:rsidP="003A49C0">
      <w:pPr>
        <w:jc w:val="center"/>
      </w:pPr>
      <w:bookmarkStart w:id="1" w:name="_Ref372133177"/>
      <w:r w:rsidRPr="003A49C0">
        <w:rPr>
          <w:b/>
          <w:bCs/>
          <w:color w:val="4F81BD" w:themeColor="accent1"/>
          <w:sz w:val="18"/>
          <w:szCs w:val="18"/>
        </w:rPr>
        <w:t xml:space="preserve">Figure </w:t>
      </w:r>
      <w:r w:rsidR="00276A26" w:rsidRPr="003A49C0">
        <w:rPr>
          <w:b/>
          <w:bCs/>
          <w:color w:val="4F81BD" w:themeColor="accent1"/>
          <w:sz w:val="18"/>
          <w:szCs w:val="18"/>
        </w:rPr>
        <w:fldChar w:fldCharType="begin"/>
      </w:r>
      <w:r w:rsidRPr="003A49C0">
        <w:rPr>
          <w:b/>
          <w:bCs/>
          <w:color w:val="4F81BD" w:themeColor="accent1"/>
          <w:sz w:val="18"/>
          <w:szCs w:val="18"/>
        </w:rPr>
        <w:instrText xml:space="preserve"> SEQ Figure \* ARABIC </w:instrText>
      </w:r>
      <w:r w:rsidR="00276A26" w:rsidRPr="003A49C0">
        <w:rPr>
          <w:b/>
          <w:bCs/>
          <w:color w:val="4F81BD" w:themeColor="accent1"/>
          <w:sz w:val="18"/>
          <w:szCs w:val="18"/>
        </w:rPr>
        <w:fldChar w:fldCharType="separate"/>
      </w:r>
      <w:r w:rsidR="00492521">
        <w:rPr>
          <w:b/>
          <w:bCs/>
          <w:noProof/>
          <w:color w:val="4F81BD" w:themeColor="accent1"/>
          <w:sz w:val="18"/>
          <w:szCs w:val="18"/>
        </w:rPr>
        <w:t>1</w:t>
      </w:r>
      <w:r w:rsidR="00276A26" w:rsidRPr="003A49C0">
        <w:rPr>
          <w:b/>
          <w:bCs/>
          <w:color w:val="4F81BD" w:themeColor="accent1"/>
          <w:sz w:val="18"/>
          <w:szCs w:val="18"/>
        </w:rPr>
        <w:fldChar w:fldCharType="end"/>
      </w:r>
      <w:bookmarkEnd w:id="1"/>
      <w:r w:rsidRPr="003A49C0">
        <w:rPr>
          <w:b/>
          <w:bCs/>
          <w:color w:val="4F81BD" w:themeColor="accent1"/>
          <w:sz w:val="18"/>
          <w:szCs w:val="18"/>
        </w:rPr>
        <w:t>: TDC mezzanine and SPEC carrier</w:t>
      </w:r>
    </w:p>
    <w:p w:rsidR="002B5BFD" w:rsidRDefault="002B5BFD" w:rsidP="002B5BFD">
      <w:pPr>
        <w:pStyle w:val="Heading1"/>
        <w:numPr>
          <w:ilvl w:val="0"/>
          <w:numId w:val="9"/>
        </w:numPr>
        <w:spacing w:after="120"/>
        <w:ind w:left="360"/>
      </w:pPr>
      <w:r>
        <w:t>DATA FORMAT</w:t>
      </w:r>
    </w:p>
    <w:p w:rsidR="002B5BFD" w:rsidRDefault="002B5BFD" w:rsidP="002B5BFD">
      <w:pPr>
        <w:jc w:val="both"/>
      </w:pPr>
      <w:r>
        <w:t xml:space="preserve">The TDC </w:t>
      </w:r>
      <w:r w:rsidR="003A49C0">
        <w:t xml:space="preserve">gateware </w:t>
      </w:r>
      <w:r>
        <w:t xml:space="preserve">is retrieving timestamps generated by the ACAM chip, it is adapting them to a comprehensive format and it is then making them available to the </w:t>
      </w:r>
      <w:proofErr w:type="spellStart"/>
      <w:r>
        <w:t>PCIe</w:t>
      </w:r>
      <w:proofErr w:type="spellEnd"/>
      <w:r>
        <w:t xml:space="preserve"> interface</w:t>
      </w:r>
      <w:r w:rsidR="003A49C0" w:rsidRPr="003A49C0">
        <w:t xml:space="preserve"> </w:t>
      </w:r>
      <w:r w:rsidR="003A49C0">
        <w:t>in a circular buffer</w:t>
      </w:r>
      <w:r>
        <w:t>. Each final timestamp is a 128-bit word with the following structure:</w:t>
      </w:r>
    </w:p>
    <w:tbl>
      <w:tblPr>
        <w:tblStyle w:val="LightShading-Accent11"/>
        <w:tblW w:w="7740" w:type="dxa"/>
        <w:jc w:val="center"/>
        <w:tblInd w:w="648" w:type="dxa"/>
        <w:tblLook w:val="04A0"/>
      </w:tblPr>
      <w:tblGrid>
        <w:gridCol w:w="1541"/>
        <w:gridCol w:w="6199"/>
      </w:tblGrid>
      <w:tr w:rsidR="002B5BFD" w:rsidTr="002B5BFD">
        <w:trPr>
          <w:cnfStyle w:val="100000000000"/>
          <w:jc w:val="center"/>
        </w:trPr>
        <w:tc>
          <w:tcPr>
            <w:cnfStyle w:val="001000000000"/>
            <w:tcW w:w="1541" w:type="dxa"/>
            <w:tcBorders>
              <w:top w:val="single" w:sz="4" w:space="0" w:color="1F497D" w:themeColor="text2"/>
              <w:bottom w:val="single" w:sz="4" w:space="0" w:color="1F497D" w:themeColor="text2"/>
            </w:tcBorders>
          </w:tcPr>
          <w:p w:rsidR="002B5BFD" w:rsidRPr="005F0907" w:rsidRDefault="002B5BFD" w:rsidP="00DF0202">
            <w:r>
              <w:t>Bits</w:t>
            </w:r>
          </w:p>
        </w:tc>
        <w:tc>
          <w:tcPr>
            <w:tcW w:w="6199" w:type="dxa"/>
            <w:tcBorders>
              <w:top w:val="single" w:sz="4" w:space="0" w:color="1F497D" w:themeColor="text2"/>
              <w:bottom w:val="single" w:sz="4" w:space="0" w:color="1F497D" w:themeColor="text2"/>
            </w:tcBorders>
          </w:tcPr>
          <w:p w:rsidR="002B5BFD" w:rsidRDefault="002B5BFD" w:rsidP="00DF0202">
            <w:pPr>
              <w:cnfStyle w:val="100000000000"/>
            </w:pPr>
            <w:r>
              <w:t>Description</w:t>
            </w:r>
          </w:p>
        </w:tc>
      </w:tr>
      <w:tr w:rsidR="002B5BFD" w:rsidTr="002B5BFD">
        <w:trPr>
          <w:cnfStyle w:val="000000100000"/>
          <w:trHeight w:val="62"/>
          <w:jc w:val="center"/>
        </w:trPr>
        <w:tc>
          <w:tcPr>
            <w:cnfStyle w:val="001000000000"/>
            <w:tcW w:w="1541" w:type="dxa"/>
            <w:vMerge w:val="restart"/>
            <w:tcBorders>
              <w:top w:val="single" w:sz="4" w:space="0" w:color="1F497D" w:themeColor="text2"/>
            </w:tcBorders>
          </w:tcPr>
          <w:p w:rsidR="002B5BFD" w:rsidRPr="002B5BFD" w:rsidRDefault="002B5BFD" w:rsidP="00DF0202">
            <w:pPr>
              <w:rPr>
                <w:b w:val="0"/>
              </w:rPr>
            </w:pPr>
            <w:r w:rsidRPr="002B5BFD">
              <w:rPr>
                <w:b w:val="0"/>
              </w:rPr>
              <w:t>[127:96]</w:t>
            </w:r>
          </w:p>
        </w:tc>
        <w:tc>
          <w:tcPr>
            <w:tcW w:w="6199" w:type="dxa"/>
            <w:tcBorders>
              <w:top w:val="single" w:sz="4" w:space="0" w:color="1F497D" w:themeColor="text2"/>
              <w:bottom w:val="nil"/>
            </w:tcBorders>
          </w:tcPr>
          <w:p w:rsidR="002B5BFD" w:rsidRPr="005F0907" w:rsidRDefault="002B5BFD" w:rsidP="00492521">
            <w:pPr>
              <w:cnfStyle w:val="000000100000"/>
            </w:pPr>
            <w:r>
              <w:t>Metadata</w:t>
            </w:r>
          </w:p>
        </w:tc>
      </w:tr>
      <w:tr w:rsidR="002B5BFD" w:rsidTr="002B5BFD">
        <w:trPr>
          <w:trHeight w:val="61"/>
          <w:jc w:val="center"/>
        </w:trPr>
        <w:tc>
          <w:tcPr>
            <w:cnfStyle w:val="001000000000"/>
            <w:tcW w:w="1541" w:type="dxa"/>
            <w:vMerge/>
            <w:shd w:val="clear" w:color="auto" w:fill="D3DFEE" w:themeFill="accent1" w:themeFillTint="3F"/>
          </w:tcPr>
          <w:p w:rsidR="002B5BFD" w:rsidRPr="002B5BFD" w:rsidRDefault="002B5BFD" w:rsidP="00DF0202">
            <w:pPr>
              <w:rPr>
                <w:b w:val="0"/>
              </w:rPr>
            </w:pPr>
          </w:p>
        </w:tc>
        <w:tc>
          <w:tcPr>
            <w:tcW w:w="6199" w:type="dxa"/>
            <w:tcBorders>
              <w:top w:val="nil"/>
              <w:bottom w:val="nil"/>
              <w:right w:val="nil"/>
            </w:tcBorders>
            <w:shd w:val="clear" w:color="auto" w:fill="D3DFEE" w:themeFill="accent1" w:themeFillTint="3F"/>
          </w:tcPr>
          <w:p w:rsidR="002B5BFD" w:rsidRDefault="002B5BFD" w:rsidP="002B5BFD">
            <w:pPr>
              <w:pStyle w:val="ListParagraph"/>
              <w:tabs>
                <w:tab w:val="left" w:pos="180"/>
                <w:tab w:val="left" w:pos="540"/>
              </w:tabs>
              <w:ind w:left="0"/>
              <w:cnfStyle w:val="000000000000"/>
            </w:pPr>
            <w:r>
              <w:t>[127..125]: Input Channel</w:t>
            </w:r>
            <w:r w:rsidR="00492521">
              <w:t xml:space="preserve"> from</w:t>
            </w:r>
            <w:r>
              <w:t xml:space="preserve"> 0 to 4</w:t>
            </w:r>
          </w:p>
          <w:p w:rsidR="002B5BFD" w:rsidRDefault="002B5BFD" w:rsidP="00A51484">
            <w:pPr>
              <w:cnfStyle w:val="000000000000"/>
            </w:pPr>
            <w:r>
              <w:t>[123]         : Edge Type |</w:t>
            </w:r>
            <w:r w:rsidR="00492521">
              <w:t xml:space="preserve"> “1” means rising edge |</w:t>
            </w:r>
            <w:r>
              <w:t xml:space="preserve"> “0” means falling</w:t>
            </w:r>
          </w:p>
        </w:tc>
      </w:tr>
      <w:tr w:rsidR="002B5BFD" w:rsidTr="002B5BFD">
        <w:trPr>
          <w:cnfStyle w:val="000000100000"/>
          <w:trHeight w:val="61"/>
          <w:jc w:val="center"/>
        </w:trPr>
        <w:tc>
          <w:tcPr>
            <w:cnfStyle w:val="001000000000"/>
            <w:tcW w:w="1541" w:type="dxa"/>
            <w:vMerge/>
          </w:tcPr>
          <w:p w:rsidR="002B5BFD" w:rsidRPr="002B5BFD" w:rsidRDefault="002B5BFD" w:rsidP="00DF0202">
            <w:pPr>
              <w:rPr>
                <w:b w:val="0"/>
              </w:rPr>
            </w:pPr>
          </w:p>
        </w:tc>
        <w:tc>
          <w:tcPr>
            <w:tcW w:w="6199" w:type="dxa"/>
            <w:tcBorders>
              <w:top w:val="nil"/>
              <w:bottom w:val="nil"/>
            </w:tcBorders>
          </w:tcPr>
          <w:p w:rsidR="002B5BFD" w:rsidRDefault="002B5BFD" w:rsidP="00C501E3">
            <w:pPr>
              <w:spacing w:after="100"/>
              <w:cnfStyle w:val="000000100000"/>
            </w:pPr>
            <w:r>
              <w:t xml:space="preserve">[122..96]  : </w:t>
            </w:r>
            <w:r w:rsidR="00492521">
              <w:t>not used</w:t>
            </w:r>
          </w:p>
        </w:tc>
      </w:tr>
      <w:tr w:rsidR="002B5BFD" w:rsidTr="002B5BFD">
        <w:trPr>
          <w:jc w:val="center"/>
        </w:trPr>
        <w:tc>
          <w:tcPr>
            <w:cnfStyle w:val="001000000000"/>
            <w:tcW w:w="1541" w:type="dxa"/>
          </w:tcPr>
          <w:p w:rsidR="002B5BFD" w:rsidRPr="002B5BFD" w:rsidRDefault="002B5BFD" w:rsidP="00DF0202">
            <w:pPr>
              <w:rPr>
                <w:b w:val="0"/>
              </w:rPr>
            </w:pPr>
            <w:r w:rsidRPr="002B5BFD">
              <w:rPr>
                <w:b w:val="0"/>
              </w:rPr>
              <w:t>[95:64]</w:t>
            </w:r>
          </w:p>
        </w:tc>
        <w:tc>
          <w:tcPr>
            <w:tcW w:w="6199" w:type="dxa"/>
            <w:tcBorders>
              <w:top w:val="nil"/>
            </w:tcBorders>
          </w:tcPr>
          <w:p w:rsidR="002B5BFD" w:rsidRPr="005F0907" w:rsidRDefault="002B5BFD" w:rsidP="00C501E3">
            <w:pPr>
              <w:spacing w:after="100"/>
              <w:cnfStyle w:val="000000000000"/>
            </w:pPr>
            <w:r>
              <w:t>Local UTC time: the resolution is 1 s</w:t>
            </w:r>
          </w:p>
        </w:tc>
      </w:tr>
      <w:tr w:rsidR="002B5BFD" w:rsidTr="002B5BFD">
        <w:trPr>
          <w:cnfStyle w:val="000000100000"/>
          <w:jc w:val="center"/>
        </w:trPr>
        <w:tc>
          <w:tcPr>
            <w:cnfStyle w:val="001000000000"/>
            <w:tcW w:w="1541" w:type="dxa"/>
            <w:tcBorders>
              <w:bottom w:val="nil"/>
            </w:tcBorders>
          </w:tcPr>
          <w:p w:rsidR="002B5BFD" w:rsidRPr="002B5BFD" w:rsidRDefault="002B5BFD" w:rsidP="00DF0202">
            <w:pPr>
              <w:rPr>
                <w:b w:val="0"/>
              </w:rPr>
            </w:pPr>
            <w:r w:rsidRPr="002B5BFD">
              <w:rPr>
                <w:b w:val="0"/>
              </w:rPr>
              <w:t>[63:32]</w:t>
            </w:r>
          </w:p>
        </w:tc>
        <w:tc>
          <w:tcPr>
            <w:tcW w:w="6199" w:type="dxa"/>
            <w:tcBorders>
              <w:bottom w:val="nil"/>
            </w:tcBorders>
          </w:tcPr>
          <w:p w:rsidR="002B5BFD" w:rsidRPr="005F0907" w:rsidRDefault="002B5BFD" w:rsidP="00C501E3">
            <w:pPr>
              <w:spacing w:after="100"/>
              <w:cnfStyle w:val="000000100000"/>
            </w:pPr>
            <w:r>
              <w:t>Coarse time within the current UTC time: the resolution is 8 ns</w:t>
            </w:r>
          </w:p>
        </w:tc>
      </w:tr>
      <w:tr w:rsidR="002B5BFD" w:rsidTr="002B5BFD">
        <w:trPr>
          <w:jc w:val="center"/>
        </w:trPr>
        <w:tc>
          <w:tcPr>
            <w:cnfStyle w:val="001000000000"/>
            <w:tcW w:w="1541" w:type="dxa"/>
            <w:tcBorders>
              <w:top w:val="nil"/>
              <w:bottom w:val="single" w:sz="4" w:space="0" w:color="1F497D" w:themeColor="text2"/>
            </w:tcBorders>
          </w:tcPr>
          <w:p w:rsidR="002B5BFD" w:rsidRPr="002B5BFD" w:rsidRDefault="002B5BFD" w:rsidP="00DF0202">
            <w:pPr>
              <w:rPr>
                <w:b w:val="0"/>
              </w:rPr>
            </w:pPr>
            <w:r w:rsidRPr="002B5BFD">
              <w:rPr>
                <w:b w:val="0"/>
              </w:rPr>
              <w:t>[31:0]</w:t>
            </w:r>
          </w:p>
        </w:tc>
        <w:tc>
          <w:tcPr>
            <w:tcW w:w="6199" w:type="dxa"/>
            <w:tcBorders>
              <w:top w:val="nil"/>
              <w:bottom w:val="single" w:sz="4" w:space="0" w:color="1F497D" w:themeColor="text2"/>
            </w:tcBorders>
          </w:tcPr>
          <w:p w:rsidR="002B5BFD" w:rsidRPr="005F0907" w:rsidRDefault="002B5BFD" w:rsidP="00C501E3">
            <w:pPr>
              <w:keepNext/>
              <w:spacing w:after="100"/>
              <w:cnfStyle w:val="000000000000"/>
            </w:pPr>
            <w:r>
              <w:t xml:space="preserve">Fine time: the resolution is 81.03 </w:t>
            </w:r>
            <w:proofErr w:type="spellStart"/>
            <w:r>
              <w:t>ps</w:t>
            </w:r>
            <w:proofErr w:type="spellEnd"/>
          </w:p>
        </w:tc>
      </w:tr>
    </w:tbl>
    <w:p w:rsidR="002B5BFD" w:rsidRDefault="002B5BFD" w:rsidP="002B5BFD">
      <w:pPr>
        <w:pStyle w:val="Caption"/>
        <w:jc w:val="center"/>
      </w:pPr>
      <w:bookmarkStart w:id="2" w:name="_Ref371959390"/>
      <w:bookmarkStart w:id="3" w:name="_Ref372128386"/>
      <w:proofErr w:type="gramStart"/>
      <w:r>
        <w:t xml:space="preserve">Table </w:t>
      </w:r>
      <w:fldSimple w:instr=" SEQ Table \* ARABIC ">
        <w:r w:rsidR="00492521">
          <w:rPr>
            <w:noProof/>
          </w:rPr>
          <w:t>2</w:t>
        </w:r>
      </w:fldSimple>
      <w:bookmarkEnd w:id="2"/>
      <w:r>
        <w:t>: Timestamp format</w:t>
      </w:r>
      <w:bookmarkEnd w:id="3"/>
      <w:r>
        <w:t>.</w:t>
      </w:r>
      <w:proofErr w:type="gramEnd"/>
      <w:r>
        <w:t xml:space="preserve"> Timestamp [</w:t>
      </w:r>
      <w:proofErr w:type="spellStart"/>
      <w:r>
        <w:t>ps</w:t>
      </w:r>
      <w:proofErr w:type="spellEnd"/>
      <w:r>
        <w:t>] = (Local UTC * 10</w:t>
      </w:r>
      <w:r w:rsidRPr="00A420E9">
        <w:rPr>
          <w:vertAlign w:val="superscript"/>
        </w:rPr>
        <w:t>12</w:t>
      </w:r>
      <w:r>
        <w:t>) + (Coarse time * 8 * 10</w:t>
      </w:r>
      <w:r w:rsidRPr="00A420E9">
        <w:rPr>
          <w:vertAlign w:val="superscript"/>
        </w:rPr>
        <w:t>3</w:t>
      </w:r>
      <w:r>
        <w:t>) + (Fine time * 81.03)</w:t>
      </w:r>
    </w:p>
    <w:p w:rsidR="002B5BFD" w:rsidRDefault="002B5BFD" w:rsidP="002B5BFD">
      <w:r>
        <w:t xml:space="preserve">As the structure indicates, each timestamp is referred to a UTC second. The coarse and fine times indicate with 81.03 </w:t>
      </w:r>
      <w:proofErr w:type="spellStart"/>
      <w:r>
        <w:t>ps</w:t>
      </w:r>
      <w:proofErr w:type="spellEnd"/>
      <w:r>
        <w:t xml:space="preserve"> resolution the amount of time passed after the last UTC second.</w:t>
      </w:r>
    </w:p>
    <w:p w:rsidR="003A49C0" w:rsidRDefault="003A49C0">
      <w:pPr>
        <w:rPr>
          <w:rFonts w:asciiTheme="majorHAnsi" w:eastAsiaTheme="majorEastAsia" w:hAnsiTheme="majorHAnsi" w:cstheme="majorBidi"/>
          <w:b/>
          <w:bCs/>
          <w:color w:val="365F91" w:themeColor="accent1" w:themeShade="BF"/>
          <w:sz w:val="28"/>
          <w:szCs w:val="28"/>
        </w:rPr>
      </w:pPr>
      <w:r>
        <w:br w:type="page"/>
      </w:r>
    </w:p>
    <w:p w:rsidR="008E26B8" w:rsidRDefault="003506A5" w:rsidP="00DD130D">
      <w:pPr>
        <w:pStyle w:val="Heading1"/>
        <w:numPr>
          <w:ilvl w:val="0"/>
          <w:numId w:val="9"/>
        </w:numPr>
        <w:spacing w:after="120"/>
        <w:ind w:left="360"/>
        <w:jc w:val="both"/>
      </w:pPr>
      <w:r>
        <w:lastRenderedPageBreak/>
        <w:t>ADDRESS MAPPING</w:t>
      </w:r>
    </w:p>
    <w:p w:rsidR="00A51484" w:rsidRDefault="002B5BFD" w:rsidP="002B5BFD">
      <w:pPr>
        <w:jc w:val="both"/>
      </w:pPr>
      <w:r>
        <w:t xml:space="preserve">The SPEC TDC </w:t>
      </w:r>
      <w:r w:rsidR="00C501E3">
        <w:t>gateware</w:t>
      </w:r>
      <w:r>
        <w:t xml:space="preserve"> is a modular design including the components described in </w:t>
      </w:r>
      <w:r w:rsidR="00276A26">
        <w:fldChar w:fldCharType="begin"/>
      </w:r>
      <w:r>
        <w:instrText xml:space="preserve"> REF _Ref379296497 \h </w:instrText>
      </w:r>
      <w:r w:rsidR="00276A26">
        <w:fldChar w:fldCharType="separate"/>
      </w:r>
      <w:r w:rsidR="00492521">
        <w:t xml:space="preserve">Table </w:t>
      </w:r>
      <w:r w:rsidR="00492521">
        <w:rPr>
          <w:noProof/>
        </w:rPr>
        <w:t>3</w:t>
      </w:r>
      <w:r w:rsidR="00276A26">
        <w:fldChar w:fldCharType="end"/>
      </w:r>
      <w:r>
        <w:t>. The communication with all the components takes place through GN4124 BAR 0</w:t>
      </w:r>
      <w:r w:rsidR="00C501E3">
        <w:t xml:space="preserve">; </w:t>
      </w:r>
      <w:r w:rsidR="00276A26">
        <w:fldChar w:fldCharType="begin"/>
      </w:r>
      <w:r w:rsidR="00C501E3">
        <w:instrText xml:space="preserve"> REF _Ref379296497 \h </w:instrText>
      </w:r>
      <w:r w:rsidR="00276A26">
        <w:fldChar w:fldCharType="separate"/>
      </w:r>
      <w:r w:rsidR="00492521">
        <w:t xml:space="preserve">Table </w:t>
      </w:r>
      <w:r w:rsidR="00492521">
        <w:rPr>
          <w:noProof/>
        </w:rPr>
        <w:t>3</w:t>
      </w:r>
      <w:r w:rsidR="00276A26">
        <w:fldChar w:fldCharType="end"/>
      </w:r>
      <w:r w:rsidR="00C501E3">
        <w:t xml:space="preserve"> lists the base </w:t>
      </w:r>
      <w:proofErr w:type="gramStart"/>
      <w:r w:rsidR="00C501E3">
        <w:t>addressing</w:t>
      </w:r>
      <w:proofErr w:type="gramEnd"/>
      <w:r w:rsidR="00C501E3">
        <w:t xml:space="preserve"> of the different components.</w:t>
      </w:r>
    </w:p>
    <w:tbl>
      <w:tblPr>
        <w:tblStyle w:val="LightShading-Accent11"/>
        <w:tblW w:w="0" w:type="auto"/>
        <w:jc w:val="center"/>
        <w:tblInd w:w="468" w:type="dxa"/>
        <w:tblLook w:val="04A0"/>
      </w:tblPr>
      <w:tblGrid>
        <w:gridCol w:w="4230"/>
        <w:gridCol w:w="1350"/>
      </w:tblGrid>
      <w:tr w:rsidR="008E26B8" w:rsidTr="001F09C3">
        <w:trPr>
          <w:cnfStyle w:val="100000000000"/>
          <w:jc w:val="center"/>
        </w:trPr>
        <w:tc>
          <w:tcPr>
            <w:cnfStyle w:val="001000000000"/>
            <w:tcW w:w="4230" w:type="dxa"/>
            <w:vAlign w:val="center"/>
          </w:tcPr>
          <w:p w:rsidR="008E26B8" w:rsidRPr="00DD130D" w:rsidRDefault="008E26B8" w:rsidP="00DD130D">
            <w:r w:rsidRPr="00DD130D">
              <w:t>Component</w:t>
            </w:r>
          </w:p>
        </w:tc>
        <w:tc>
          <w:tcPr>
            <w:tcW w:w="1350" w:type="dxa"/>
            <w:vAlign w:val="center"/>
          </w:tcPr>
          <w:p w:rsidR="008E26B8" w:rsidRPr="00DD130D" w:rsidRDefault="001C24D9" w:rsidP="00DD130D">
            <w:pPr>
              <w:jc w:val="center"/>
              <w:cnfStyle w:val="100000000000"/>
            </w:pPr>
            <w:r w:rsidRPr="00DD130D">
              <w:t>Base A</w:t>
            </w:r>
            <w:r w:rsidR="008E26B8" w:rsidRPr="00DD130D">
              <w:t>ddress</w:t>
            </w:r>
          </w:p>
        </w:tc>
      </w:tr>
      <w:tr w:rsidR="008E26B8" w:rsidTr="001F09C3">
        <w:trPr>
          <w:cnfStyle w:val="000000100000"/>
          <w:jc w:val="center"/>
        </w:trPr>
        <w:tc>
          <w:tcPr>
            <w:cnfStyle w:val="001000000000"/>
            <w:tcW w:w="4230" w:type="dxa"/>
          </w:tcPr>
          <w:p w:rsidR="008E26B8" w:rsidRPr="00DD130D" w:rsidRDefault="00B96465" w:rsidP="00B96465">
            <w:pPr>
              <w:jc w:val="both"/>
              <w:rPr>
                <w:b w:val="0"/>
              </w:rPr>
            </w:pPr>
            <w:r w:rsidRPr="00DD130D">
              <w:rPr>
                <w:b w:val="0"/>
              </w:rPr>
              <w:t xml:space="preserve">Crossbar </w:t>
            </w:r>
            <w:r w:rsidR="00730E9A" w:rsidRPr="00DD130D">
              <w:rPr>
                <w:b w:val="0"/>
              </w:rPr>
              <w:t xml:space="preserve">SDB </w:t>
            </w:r>
            <w:r w:rsidRPr="00DD130D">
              <w:rPr>
                <w:b w:val="0"/>
              </w:rPr>
              <w:t>records</w:t>
            </w:r>
          </w:p>
        </w:tc>
        <w:tc>
          <w:tcPr>
            <w:tcW w:w="1350" w:type="dxa"/>
          </w:tcPr>
          <w:p w:rsidR="008E26B8" w:rsidRDefault="008E26B8" w:rsidP="00DD130D">
            <w:pPr>
              <w:jc w:val="center"/>
              <w:cnfStyle w:val="000000100000"/>
            </w:pPr>
            <w:r>
              <w:t>0x</w:t>
            </w:r>
            <w:r w:rsidR="00730E9A">
              <w:t>0</w:t>
            </w:r>
            <w:r w:rsidR="00D54BCE">
              <w:t>00</w:t>
            </w:r>
            <w:r>
              <w:t>00</w:t>
            </w:r>
          </w:p>
        </w:tc>
      </w:tr>
      <w:tr w:rsidR="00730E9A" w:rsidTr="001F09C3">
        <w:trPr>
          <w:jc w:val="center"/>
        </w:trPr>
        <w:tc>
          <w:tcPr>
            <w:cnfStyle w:val="001000000000"/>
            <w:tcW w:w="4230" w:type="dxa"/>
          </w:tcPr>
          <w:p w:rsidR="001F09C3" w:rsidRDefault="00730E9A" w:rsidP="002B7954">
            <w:pPr>
              <w:jc w:val="both"/>
              <w:rPr>
                <w:b w:val="0"/>
              </w:rPr>
            </w:pPr>
            <w:r w:rsidRPr="00DD130D">
              <w:rPr>
                <w:b w:val="0"/>
              </w:rPr>
              <w:t>Carrier 1-wire</w:t>
            </w:r>
          </w:p>
          <w:p w:rsidR="00730E9A" w:rsidRPr="00DD130D" w:rsidRDefault="001F09C3" w:rsidP="001F09C3">
            <w:pPr>
              <w:jc w:val="both"/>
              <w:rPr>
                <w:b w:val="0"/>
              </w:rPr>
            </w:pPr>
            <w:r>
              <w:rPr>
                <w:b w:val="0"/>
              </w:rPr>
              <w:t>(only on the gateware without White Rabbit)</w:t>
            </w:r>
          </w:p>
        </w:tc>
        <w:tc>
          <w:tcPr>
            <w:tcW w:w="1350" w:type="dxa"/>
            <w:vAlign w:val="center"/>
          </w:tcPr>
          <w:p w:rsidR="00730E9A" w:rsidRDefault="00730E9A" w:rsidP="001F09C3">
            <w:pPr>
              <w:jc w:val="center"/>
              <w:cnfStyle w:val="000000000000"/>
            </w:pPr>
            <w:r>
              <w:t>0x10000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Carrier info</w:t>
            </w:r>
          </w:p>
        </w:tc>
        <w:tc>
          <w:tcPr>
            <w:tcW w:w="1350" w:type="dxa"/>
          </w:tcPr>
          <w:p w:rsidR="00730E9A" w:rsidRDefault="00730E9A" w:rsidP="00DD130D">
            <w:pPr>
              <w:jc w:val="center"/>
              <w:cnfStyle w:val="000000100000"/>
            </w:pPr>
            <w:r>
              <w:t>0x20000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VIC</w:t>
            </w:r>
          </w:p>
        </w:tc>
        <w:tc>
          <w:tcPr>
            <w:tcW w:w="1350" w:type="dxa"/>
          </w:tcPr>
          <w:p w:rsidR="00730E9A" w:rsidRDefault="00730E9A" w:rsidP="00DD130D">
            <w:pPr>
              <w:jc w:val="center"/>
              <w:cnfStyle w:val="000000000000"/>
            </w:pPr>
            <w:r>
              <w:t>0x30000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Mezzanine 1-wire</w:t>
            </w:r>
          </w:p>
        </w:tc>
        <w:tc>
          <w:tcPr>
            <w:tcW w:w="1350" w:type="dxa"/>
          </w:tcPr>
          <w:p w:rsidR="00730E9A" w:rsidRDefault="00730E9A" w:rsidP="00DD130D">
            <w:pPr>
              <w:jc w:val="center"/>
              <w:cnfStyle w:val="000000100000"/>
            </w:pPr>
            <w:r>
              <w:t>0x50000</w:t>
            </w:r>
          </w:p>
        </w:tc>
      </w:tr>
      <w:tr w:rsidR="00730E9A" w:rsidTr="001F09C3">
        <w:trPr>
          <w:jc w:val="center"/>
        </w:trPr>
        <w:tc>
          <w:tcPr>
            <w:cnfStyle w:val="001000000000"/>
            <w:tcW w:w="4230" w:type="dxa"/>
          </w:tcPr>
          <w:p w:rsidR="00730E9A" w:rsidRPr="00DD130D" w:rsidRDefault="00730E9A" w:rsidP="00D54BCE">
            <w:pPr>
              <w:jc w:val="both"/>
              <w:rPr>
                <w:b w:val="0"/>
              </w:rPr>
            </w:pPr>
            <w:r w:rsidRPr="00DD130D">
              <w:rPr>
                <w:b w:val="0"/>
              </w:rPr>
              <w:t>TDC configuration</w:t>
            </w:r>
          </w:p>
        </w:tc>
        <w:tc>
          <w:tcPr>
            <w:tcW w:w="1350" w:type="dxa"/>
          </w:tcPr>
          <w:p w:rsidR="00730E9A" w:rsidRDefault="00730E9A" w:rsidP="00DD130D">
            <w:pPr>
              <w:jc w:val="center"/>
              <w:cnfStyle w:val="000000000000"/>
            </w:pPr>
            <w:r>
              <w:t>0x51000</w:t>
            </w:r>
          </w:p>
        </w:tc>
      </w:tr>
      <w:tr w:rsidR="00730E9A" w:rsidTr="001F09C3">
        <w:trPr>
          <w:cnfStyle w:val="000000100000"/>
          <w:jc w:val="center"/>
        </w:trPr>
        <w:tc>
          <w:tcPr>
            <w:cnfStyle w:val="001000000000"/>
            <w:tcW w:w="4230" w:type="dxa"/>
          </w:tcPr>
          <w:p w:rsidR="00730E9A" w:rsidRPr="00DD130D" w:rsidRDefault="00730E9A" w:rsidP="00D54BCE">
            <w:pPr>
              <w:jc w:val="both"/>
              <w:rPr>
                <w:b w:val="0"/>
              </w:rPr>
            </w:pPr>
            <w:r w:rsidRPr="00DD130D">
              <w:rPr>
                <w:b w:val="0"/>
              </w:rPr>
              <w:t>TDC EIC</w:t>
            </w:r>
          </w:p>
        </w:tc>
        <w:tc>
          <w:tcPr>
            <w:tcW w:w="1350" w:type="dxa"/>
          </w:tcPr>
          <w:p w:rsidR="00730E9A" w:rsidRDefault="00730E9A" w:rsidP="00DD130D">
            <w:pPr>
              <w:jc w:val="center"/>
              <w:cnfStyle w:val="000000100000"/>
            </w:pPr>
            <w:r>
              <w:t>0x52000</w:t>
            </w:r>
          </w:p>
        </w:tc>
      </w:tr>
      <w:tr w:rsidR="00730E9A" w:rsidTr="001F09C3">
        <w:trPr>
          <w:jc w:val="center"/>
        </w:trPr>
        <w:tc>
          <w:tcPr>
            <w:cnfStyle w:val="001000000000"/>
            <w:tcW w:w="4230" w:type="dxa"/>
          </w:tcPr>
          <w:p w:rsidR="00730E9A" w:rsidRPr="00DD130D" w:rsidRDefault="00730E9A" w:rsidP="002B7954">
            <w:pPr>
              <w:jc w:val="both"/>
              <w:rPr>
                <w:b w:val="0"/>
              </w:rPr>
            </w:pPr>
            <w:r w:rsidRPr="00DD130D">
              <w:rPr>
                <w:b w:val="0"/>
              </w:rPr>
              <w:t>Mezzanine EEPROM I2C</w:t>
            </w:r>
          </w:p>
        </w:tc>
        <w:tc>
          <w:tcPr>
            <w:tcW w:w="1350" w:type="dxa"/>
          </w:tcPr>
          <w:p w:rsidR="00730E9A" w:rsidRDefault="00730E9A" w:rsidP="00DD130D">
            <w:pPr>
              <w:keepNext/>
              <w:jc w:val="center"/>
              <w:cnfStyle w:val="000000000000"/>
            </w:pPr>
            <w:r>
              <w:t>0x53000</w:t>
            </w:r>
          </w:p>
        </w:tc>
      </w:tr>
      <w:tr w:rsidR="00730E9A" w:rsidTr="001F09C3">
        <w:trPr>
          <w:cnfStyle w:val="000000100000"/>
          <w:jc w:val="center"/>
        </w:trPr>
        <w:tc>
          <w:tcPr>
            <w:cnfStyle w:val="001000000000"/>
            <w:tcW w:w="4230" w:type="dxa"/>
          </w:tcPr>
          <w:p w:rsidR="00730E9A" w:rsidRPr="00DD130D" w:rsidRDefault="00730E9A" w:rsidP="002B5BFD">
            <w:pPr>
              <w:jc w:val="both"/>
              <w:rPr>
                <w:b w:val="0"/>
              </w:rPr>
            </w:pPr>
            <w:r w:rsidRPr="00DD130D">
              <w:rPr>
                <w:b w:val="0"/>
              </w:rPr>
              <w:t xml:space="preserve">TDC timestamps </w:t>
            </w:r>
            <w:r w:rsidR="002B5BFD">
              <w:rPr>
                <w:b w:val="0"/>
              </w:rPr>
              <w:t>circular buffer</w:t>
            </w:r>
          </w:p>
        </w:tc>
        <w:tc>
          <w:tcPr>
            <w:tcW w:w="1350" w:type="dxa"/>
          </w:tcPr>
          <w:p w:rsidR="00730E9A" w:rsidRDefault="00730E9A" w:rsidP="00DD130D">
            <w:pPr>
              <w:keepNext/>
              <w:jc w:val="center"/>
              <w:cnfStyle w:val="000000100000"/>
            </w:pPr>
            <w:r>
              <w:t>0x54000</w:t>
            </w:r>
          </w:p>
        </w:tc>
      </w:tr>
      <w:tr w:rsidR="00C335B8" w:rsidTr="00C335B8">
        <w:trPr>
          <w:jc w:val="center"/>
        </w:trPr>
        <w:tc>
          <w:tcPr>
            <w:cnfStyle w:val="001000000000"/>
            <w:tcW w:w="4230" w:type="dxa"/>
          </w:tcPr>
          <w:p w:rsidR="00C335B8" w:rsidRDefault="00C335B8" w:rsidP="002B5BFD">
            <w:pPr>
              <w:jc w:val="both"/>
              <w:rPr>
                <w:b w:val="0"/>
              </w:rPr>
            </w:pPr>
            <w:r>
              <w:rPr>
                <w:b w:val="0"/>
              </w:rPr>
              <w:t>White Rabbit core</w:t>
            </w:r>
          </w:p>
          <w:p w:rsidR="00C335B8" w:rsidRPr="00DD130D" w:rsidRDefault="00C335B8" w:rsidP="00C335B8">
            <w:pPr>
              <w:jc w:val="both"/>
              <w:rPr>
                <w:b w:val="0"/>
              </w:rPr>
            </w:pPr>
            <w:r>
              <w:rPr>
                <w:b w:val="0"/>
              </w:rPr>
              <w:t>(only on the gateware with White Rabbit)</w:t>
            </w:r>
          </w:p>
        </w:tc>
        <w:tc>
          <w:tcPr>
            <w:tcW w:w="1350" w:type="dxa"/>
            <w:vAlign w:val="center"/>
          </w:tcPr>
          <w:p w:rsidR="00C335B8" w:rsidRDefault="00C335B8" w:rsidP="00C335B8">
            <w:pPr>
              <w:keepNext/>
              <w:jc w:val="center"/>
              <w:cnfStyle w:val="000000000000"/>
            </w:pPr>
            <w:r>
              <w:t>0x80000</w:t>
            </w:r>
          </w:p>
        </w:tc>
      </w:tr>
    </w:tbl>
    <w:p w:rsidR="00A76544" w:rsidRDefault="00A76544" w:rsidP="002B5BFD">
      <w:pPr>
        <w:pStyle w:val="Caption"/>
        <w:ind w:left="360"/>
        <w:jc w:val="center"/>
      </w:pPr>
      <w:bookmarkStart w:id="4" w:name="_Ref379296497"/>
      <w:r>
        <w:t xml:space="preserve">Table </w:t>
      </w:r>
      <w:fldSimple w:instr=" SEQ Table \* ARABIC ">
        <w:r w:rsidR="00492521">
          <w:rPr>
            <w:noProof/>
          </w:rPr>
          <w:t>3</w:t>
        </w:r>
      </w:fldSimple>
      <w:bookmarkEnd w:id="4"/>
      <w:r>
        <w:t>: Components addressing</w:t>
      </w:r>
    </w:p>
    <w:p w:rsidR="00492521" w:rsidRDefault="00492521" w:rsidP="003506A5">
      <w:pPr>
        <w:spacing w:before="100"/>
        <w:jc w:val="both"/>
      </w:pPr>
      <w:r>
        <w:t>Note that the GN4124 chip registers are accessed through BAR 4.</w:t>
      </w:r>
    </w:p>
    <w:p w:rsidR="006B31ED" w:rsidRDefault="008E26B8" w:rsidP="003506A5">
      <w:pPr>
        <w:spacing w:before="100"/>
        <w:jc w:val="both"/>
      </w:pPr>
      <w:r>
        <w:t xml:space="preserve">Hereon follows a description of each </w:t>
      </w:r>
      <w:r w:rsidR="003A49C0">
        <w:t>component</w:t>
      </w:r>
      <w:r>
        <w:t xml:space="preserve"> and a suggested operation procedure.</w:t>
      </w:r>
    </w:p>
    <w:p w:rsidR="003A49C0" w:rsidRDefault="003A49C0">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B96465" w:rsidRDefault="00B96465" w:rsidP="00656240">
      <w:pPr>
        <w:pStyle w:val="Heading3"/>
        <w:numPr>
          <w:ilvl w:val="0"/>
          <w:numId w:val="7"/>
        </w:numPr>
        <w:spacing w:after="100"/>
      </w:pPr>
      <w:r>
        <w:lastRenderedPageBreak/>
        <w:t xml:space="preserve">SDB </w:t>
      </w:r>
      <w:r w:rsidR="00DD130D">
        <w:t>crossbar</w:t>
      </w:r>
    </w:p>
    <w:p w:rsidR="00B96465" w:rsidRDefault="00B96465" w:rsidP="00270D91">
      <w:pPr>
        <w:autoSpaceDE w:val="0"/>
        <w:autoSpaceDN w:val="0"/>
        <w:adjustRightInd w:val="0"/>
        <w:spacing w:line="240" w:lineRule="auto"/>
        <w:jc w:val="both"/>
      </w:pPr>
      <w:r w:rsidRPr="00B96465">
        <w:t xml:space="preserve">The </w:t>
      </w:r>
      <w:r>
        <w:t>WISHBONE</w:t>
      </w:r>
      <w:r w:rsidRPr="00B96465">
        <w:t xml:space="preserve"> crossbar implements SDB records</w:t>
      </w:r>
      <w:r w:rsidR="00DD130D">
        <w:t xml:space="preserve"> </w:t>
      </w:r>
      <w:r w:rsidR="00DD130D" w:rsidRPr="00C501E3">
        <w:rPr>
          <w:vertAlign w:val="superscript"/>
        </w:rPr>
        <w:t>[</w:t>
      </w:r>
      <w:r w:rsidR="00C501E3" w:rsidRPr="00C501E3">
        <w:rPr>
          <w:vertAlign w:val="superscript"/>
        </w:rPr>
        <w:t>1</w:t>
      </w:r>
      <w:r w:rsidR="00DD130D" w:rsidRPr="00C501E3">
        <w:rPr>
          <w:vertAlign w:val="superscript"/>
        </w:rPr>
        <w:t>]</w:t>
      </w:r>
      <w:r w:rsidRPr="00B96465">
        <w:t xml:space="preserve">. The records describe the </w:t>
      </w:r>
      <w:r w:rsidR="00DD130D">
        <w:t xml:space="preserve">WISHBONE </w:t>
      </w:r>
      <w:r w:rsidRPr="00B96465">
        <w:t xml:space="preserve">slaves and their mapping on the bus. The SDB records ROM </w:t>
      </w:r>
      <w:r w:rsidR="00DD130D">
        <w:t>is</w:t>
      </w:r>
      <w:r w:rsidRPr="00B96465">
        <w:t xml:space="preserve"> located at offset 0x0.</w:t>
      </w:r>
      <w:r w:rsidR="00DD130D">
        <w:t xml:space="preserve"> </w:t>
      </w:r>
      <w:r w:rsidRPr="00B96465">
        <w:t xml:space="preserve">In </w:t>
      </w:r>
      <w:r w:rsidR="00DD130D">
        <w:t xml:space="preserve">order to identify the gateware the following </w:t>
      </w:r>
      <w:r w:rsidRPr="00B96465">
        <w:t>SDB meta-information records are used</w:t>
      </w:r>
      <w:r w:rsidR="00DD130D">
        <w:t>: integration, repo-</w:t>
      </w:r>
      <w:proofErr w:type="spellStart"/>
      <w:r w:rsidR="00DD130D">
        <w:t>url</w:t>
      </w:r>
      <w:proofErr w:type="spellEnd"/>
      <w:r w:rsidR="00DD130D">
        <w:t>, synthesis tool</w:t>
      </w:r>
      <w:r w:rsidRPr="00B96465">
        <w:t>.</w:t>
      </w:r>
    </w:p>
    <w:p w:rsidR="00DD130D" w:rsidRDefault="00DD130D" w:rsidP="00DD130D"/>
    <w:p w:rsidR="00DD130D" w:rsidRPr="00DD130D" w:rsidRDefault="00DD130D" w:rsidP="00DD130D">
      <w:pPr>
        <w:pStyle w:val="Heading3"/>
        <w:numPr>
          <w:ilvl w:val="0"/>
          <w:numId w:val="7"/>
        </w:numPr>
        <w:spacing w:after="100"/>
      </w:pPr>
      <w:r w:rsidRPr="00DD130D">
        <w:t>Carrier 1-wire</w:t>
      </w:r>
    </w:p>
    <w:p w:rsidR="00DD130D" w:rsidRDefault="00DD130D" w:rsidP="00270D91">
      <w:pPr>
        <w:jc w:val="both"/>
      </w:pPr>
      <w:r w:rsidRPr="00DD130D">
        <w:t xml:space="preserve">Consult </w:t>
      </w:r>
      <w:r w:rsidRPr="00C501E3">
        <w:t>[</w:t>
      </w:r>
      <w:r w:rsidR="00C501E3" w:rsidRPr="00C501E3">
        <w:t>2</w:t>
      </w:r>
      <w:r w:rsidRPr="00C501E3">
        <w:t xml:space="preserve">] </w:t>
      </w:r>
      <w:r w:rsidRPr="00DD130D">
        <w:t xml:space="preserve">for a detailed description of the </w:t>
      </w:r>
      <w:r w:rsidR="00C501E3">
        <w:t xml:space="preserve">1-wire core </w:t>
      </w:r>
      <w:r w:rsidRPr="00DD130D">
        <w:t>r</w:t>
      </w:r>
      <w:r>
        <w:t>egister map.</w:t>
      </w:r>
    </w:p>
    <w:p w:rsidR="001F09C3" w:rsidRDefault="001F09C3" w:rsidP="00270D91">
      <w:pPr>
        <w:jc w:val="both"/>
      </w:pPr>
      <w:r>
        <w:t xml:space="preserve">Note that in the design with White Rabbit, the carrier 1-wire core is not instantiated, as the White Rabbit core has direct access to the 1-wire line. </w:t>
      </w:r>
    </w:p>
    <w:p w:rsidR="00DD130D" w:rsidRDefault="00DD130D" w:rsidP="00DD130D"/>
    <w:p w:rsidR="00DD130D" w:rsidRDefault="00DD130D" w:rsidP="00DD130D">
      <w:pPr>
        <w:pStyle w:val="Heading3"/>
        <w:numPr>
          <w:ilvl w:val="0"/>
          <w:numId w:val="7"/>
        </w:numPr>
        <w:spacing w:after="100"/>
      </w:pPr>
      <w:r>
        <w:t>Carrier info</w:t>
      </w:r>
    </w:p>
    <w:p w:rsidR="00DD130D" w:rsidRDefault="00DD130D" w:rsidP="00270D91">
      <w:pPr>
        <w:jc w:val="both"/>
      </w:pPr>
      <w:r>
        <w:t xml:space="preserve">The following registers are used: </w:t>
      </w:r>
    </w:p>
    <w:tbl>
      <w:tblPr>
        <w:tblStyle w:val="LightShading-Accent11"/>
        <w:tblW w:w="9000" w:type="dxa"/>
        <w:tblInd w:w="648" w:type="dxa"/>
        <w:tblLook w:val="04A0"/>
      </w:tblPr>
      <w:tblGrid>
        <w:gridCol w:w="1908"/>
        <w:gridCol w:w="666"/>
        <w:gridCol w:w="1386"/>
        <w:gridCol w:w="3330"/>
        <w:gridCol w:w="1710"/>
      </w:tblGrid>
      <w:tr w:rsidR="00DD130D" w:rsidRPr="0074637C" w:rsidTr="003628B4">
        <w:trPr>
          <w:cnfStyle w:val="100000000000"/>
          <w:trHeight w:val="300"/>
        </w:trPr>
        <w:tc>
          <w:tcPr>
            <w:cnfStyle w:val="001000000000"/>
            <w:tcW w:w="1908" w:type="dxa"/>
            <w:tcBorders>
              <w:top w:val="single" w:sz="8" w:space="0" w:color="1F497D" w:themeColor="text2"/>
              <w:bottom w:val="single" w:sz="8" w:space="0" w:color="1F497D" w:themeColor="text2"/>
            </w:tcBorders>
            <w:noWrap/>
            <w:vAlign w:val="center"/>
            <w:hideMark/>
          </w:tcPr>
          <w:p w:rsidR="00DD130D" w:rsidRPr="00EE436D" w:rsidRDefault="00DD130D" w:rsidP="004C7E9B">
            <w:pPr>
              <w:rPr>
                <w:rFonts w:ascii="Calibri" w:eastAsia="Times New Roman" w:hAnsi="Calibri" w:cs="Times New Roman"/>
                <w:color w:val="1F497D" w:themeColor="text2"/>
              </w:rPr>
            </w:pPr>
            <w:r w:rsidRPr="00EE436D">
              <w:rPr>
                <w:rFonts w:ascii="Calibri" w:eastAsia="Times New Roman" w:hAnsi="Calibri" w:cs="Times New Roman"/>
                <w:color w:val="1F497D" w:themeColor="text2"/>
              </w:rPr>
              <w:t>Register name</w:t>
            </w:r>
          </w:p>
        </w:tc>
        <w:tc>
          <w:tcPr>
            <w:tcW w:w="666"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w:t>
            </w:r>
          </w:p>
        </w:tc>
        <w:tc>
          <w:tcPr>
            <w:tcW w:w="4716" w:type="dxa"/>
            <w:gridSpan w:val="2"/>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Description</w:t>
            </w:r>
          </w:p>
        </w:tc>
        <w:tc>
          <w:tcPr>
            <w:tcW w:w="1710" w:type="dxa"/>
            <w:tcBorders>
              <w:top w:val="single" w:sz="8" w:space="0" w:color="1F497D" w:themeColor="text2"/>
              <w:bottom w:val="single" w:sz="8" w:space="0" w:color="1F497D" w:themeColor="text2"/>
            </w:tcBorders>
            <w:vAlign w:val="center"/>
          </w:tcPr>
          <w:p w:rsidR="00DD130D" w:rsidRPr="00EE436D" w:rsidRDefault="00DD130D" w:rsidP="004C7E9B">
            <w:pPr>
              <w:jc w:val="center"/>
              <w:cnfStyle w:val="1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Byte Address</w:t>
            </w:r>
          </w:p>
        </w:tc>
      </w:tr>
      <w:tr w:rsidR="00DD130D" w:rsidRPr="0074637C" w:rsidTr="003628B4">
        <w:trPr>
          <w:cnfStyle w:val="000000100000"/>
          <w:trHeight w:val="300"/>
        </w:trPr>
        <w:tc>
          <w:tcPr>
            <w:cnfStyle w:val="001000000000"/>
            <w:tcW w:w="1908" w:type="dxa"/>
            <w:vMerge w:val="restart"/>
            <w:tcBorders>
              <w:top w:val="single" w:sz="8" w:space="0" w:color="1F497D" w:themeColor="text2"/>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Carrier type and PCB version</w:t>
            </w:r>
          </w:p>
          <w:p w:rsidR="00DD130D" w:rsidRPr="00EE436D" w:rsidRDefault="00DD130D" w:rsidP="004C7E9B">
            <w:pPr>
              <w:rPr>
                <w:rFonts w:ascii="Calibri" w:eastAsia="Times New Roman" w:hAnsi="Calibri" w:cs="Times New Roman"/>
                <w:b w:val="0"/>
                <w:color w:val="1F497D" w:themeColor="text2"/>
              </w:rPr>
            </w:pPr>
          </w:p>
        </w:tc>
        <w:tc>
          <w:tcPr>
            <w:tcW w:w="666"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tcBorders>
              <w:top w:val="single" w:sz="8" w:space="0" w:color="1F497D" w:themeColor="text2"/>
            </w:tcBorders>
            <w:shd w:val="clear" w:color="auto" w:fill="DBE5F1" w:themeFill="accent1" w:themeFillTint="33"/>
          </w:tcPr>
          <w:p w:rsidR="00DD130D" w:rsidRPr="00EE436D" w:rsidRDefault="00DD130D" w:rsidP="003C3F59">
            <w:pP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w:t>
            </w:r>
            <w:r w:rsidRPr="00EE436D">
              <w:rPr>
                <w:rFonts w:ascii="Calibri" w:eastAsia="Times New Roman" w:hAnsi="Calibri" w:cs="Times New Roman"/>
                <w:color w:val="1F497D" w:themeColor="text2"/>
              </w:rPr>
              <w:t>..0]</w:t>
            </w:r>
          </w:p>
        </w:tc>
        <w:tc>
          <w:tcPr>
            <w:tcW w:w="3330" w:type="dxa"/>
            <w:tcBorders>
              <w:top w:val="single" w:sz="8" w:space="0" w:color="1F497D" w:themeColor="text2"/>
            </w:tcBorders>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Binary coded PCB layout version</w:t>
            </w:r>
          </w:p>
        </w:tc>
        <w:tc>
          <w:tcPr>
            <w:tcW w:w="1710" w:type="dxa"/>
            <w:vMerge w:val="restart"/>
            <w:tcBorders>
              <w:top w:val="single" w:sz="8" w:space="0" w:color="1F497D" w:themeColor="text2"/>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0x20000</w:t>
            </w:r>
          </w:p>
        </w:tc>
      </w:tr>
      <w:tr w:rsidR="00DD130D" w:rsidRPr="005E0D1E" w:rsidTr="003628B4">
        <w:trPr>
          <w:trHeight w:val="300"/>
        </w:trPr>
        <w:tc>
          <w:tcPr>
            <w:cnfStyle w:val="001000000000"/>
            <w:tcW w:w="1908" w:type="dxa"/>
            <w:vMerge/>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DD130D" w:rsidP="003C3F59">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[bits </w:t>
            </w:r>
            <w:r w:rsidR="003C3F59">
              <w:rPr>
                <w:rFonts w:ascii="Calibri" w:eastAsia="Times New Roman" w:hAnsi="Calibri" w:cs="Times New Roman"/>
                <w:color w:val="1F497D" w:themeColor="text2"/>
              </w:rPr>
              <w:t>31</w:t>
            </w:r>
            <w:r w:rsidRPr="00EE436D">
              <w:rPr>
                <w:rFonts w:ascii="Calibri" w:eastAsia="Times New Roman" w:hAnsi="Calibri" w:cs="Times New Roman"/>
                <w:color w:val="1F497D" w:themeColor="text2"/>
              </w:rPr>
              <w:t>..</w:t>
            </w:r>
            <w:r w:rsidR="003C3F59">
              <w:rPr>
                <w:rFonts w:ascii="Calibri" w:eastAsia="Times New Roman" w:hAnsi="Calibri" w:cs="Times New Roman"/>
                <w:color w:val="1F497D" w:themeColor="text2"/>
              </w:rPr>
              <w:t>16</w:t>
            </w:r>
            <w:r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Carrier type </w:t>
            </w:r>
            <w:proofErr w:type="gramStart"/>
            <w:r w:rsidRPr="00DD130D">
              <w:rPr>
                <w:rFonts w:ascii="Calibri" w:eastAsia="Times New Roman" w:hAnsi="Calibri" w:cs="Times New Roman"/>
                <w:color w:val="1F497D" w:themeColor="text2"/>
                <w:lang w:val="fr-FR"/>
              </w:rPr>
              <w:t>:  0x1</w:t>
            </w:r>
            <w:proofErr w:type="gramEnd"/>
            <w:r w:rsidRPr="00DD130D">
              <w:rPr>
                <w:rFonts w:ascii="Calibri" w:eastAsia="Times New Roman" w:hAnsi="Calibri" w:cs="Times New Roman"/>
                <w:color w:val="1F497D" w:themeColor="text2"/>
                <w:lang w:val="fr-FR"/>
              </w:rPr>
              <w:t xml:space="preserve"> = SPEC</w:t>
            </w:r>
          </w:p>
          <w:p w:rsidR="00DD130D" w:rsidRPr="00DD130D" w:rsidRDefault="00DD130D" w:rsidP="004C7E9B">
            <w:pPr>
              <w:cnfStyle w:val="000000000000"/>
              <w:rPr>
                <w:rFonts w:ascii="Calibri" w:eastAsia="Times New Roman" w:hAnsi="Calibri" w:cs="Times New Roman"/>
                <w:color w:val="1F497D" w:themeColor="text2"/>
                <w:lang w:val="fr-FR"/>
              </w:rPr>
            </w:pPr>
            <w:r w:rsidRPr="00DD130D">
              <w:rPr>
                <w:rFonts w:ascii="Calibri" w:eastAsia="Times New Roman" w:hAnsi="Calibri" w:cs="Times New Roman"/>
                <w:color w:val="1F497D" w:themeColor="text2"/>
                <w:lang w:val="fr-FR"/>
              </w:rPr>
              <w:t xml:space="preserve">                         0x2 = SVEC</w:t>
            </w:r>
          </w:p>
          <w:p w:rsidR="00DD130D" w:rsidRPr="00EE436D" w:rsidRDefault="00DD130D" w:rsidP="004C7E9B">
            <w:pPr>
              <w:cnfStyle w:val="000000000000"/>
              <w:rPr>
                <w:rFonts w:ascii="Calibri" w:eastAsia="Times New Roman" w:hAnsi="Calibri" w:cs="Times New Roman"/>
                <w:color w:val="1F497D" w:themeColor="text2"/>
              </w:rPr>
            </w:pPr>
            <w:r w:rsidRPr="00DD130D">
              <w:rPr>
                <w:rFonts w:ascii="Calibri" w:eastAsia="Times New Roman" w:hAnsi="Calibri" w:cs="Times New Roman"/>
                <w:color w:val="1F497D" w:themeColor="text2"/>
                <w:lang w:val="fr-FR"/>
              </w:rPr>
              <w:t xml:space="preserve">                         </w:t>
            </w:r>
            <w:r w:rsidRPr="00EE436D">
              <w:rPr>
                <w:rFonts w:ascii="Calibri" w:eastAsia="Times New Roman" w:hAnsi="Calibri" w:cs="Times New Roman"/>
                <w:color w:val="1F497D" w:themeColor="text2"/>
              </w:rPr>
              <w:t>0x3 = VFC</w:t>
            </w:r>
          </w:p>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 xml:space="preserve">                         0x4 = SPEXI</w:t>
            </w:r>
          </w:p>
        </w:tc>
        <w:tc>
          <w:tcPr>
            <w:tcW w:w="1710" w:type="dxa"/>
            <w:vMerge/>
            <w:shd w:val="clear" w:color="auto" w:fill="DBE5F1" w:themeFill="accent1" w:themeFillTint="33"/>
            <w:vAlign w:val="center"/>
          </w:tcPr>
          <w:p w:rsidR="00DD130D" w:rsidRPr="00EE436D" w:rsidRDefault="00DD130D" w:rsidP="004C7E9B">
            <w:pPr>
              <w:jc w:val="center"/>
              <w:cnfStyle w:val="000000000000"/>
              <w:rPr>
                <w:rFonts w:ascii="Calibri" w:eastAsia="Times New Roman" w:hAnsi="Calibri" w:cs="Times New Roman"/>
                <w:color w:val="1F497D" w:themeColor="text2"/>
              </w:rPr>
            </w:pPr>
          </w:p>
        </w:tc>
      </w:tr>
      <w:tr w:rsidR="00DD130D" w:rsidRPr="0074637C" w:rsidTr="003628B4">
        <w:trPr>
          <w:cnfStyle w:val="000000100000"/>
          <w:trHeight w:val="300"/>
        </w:trPr>
        <w:tc>
          <w:tcPr>
            <w:cnfStyle w:val="001000000000"/>
            <w:tcW w:w="1908" w:type="dxa"/>
            <w:vMerge/>
            <w:tcBorders>
              <w:bottom w:val="nil"/>
            </w:tcBorders>
            <w:shd w:val="clear" w:color="auto" w:fill="DBE5F1" w:themeFill="accent1" w:themeFillTint="33"/>
            <w:noWrap/>
            <w:vAlign w:val="center"/>
            <w:hideMark/>
          </w:tcPr>
          <w:p w:rsidR="00DD130D" w:rsidRPr="00EE436D" w:rsidRDefault="00DD130D" w:rsidP="004C7E9B">
            <w:pPr>
              <w:rPr>
                <w:rFonts w:ascii="Calibri" w:eastAsia="Times New Roman" w:hAnsi="Calibri" w:cs="Times New Roman"/>
                <w:b w:val="0"/>
                <w:color w:val="1F497D" w:themeColor="text2"/>
              </w:rPr>
            </w:pPr>
          </w:p>
        </w:tc>
        <w:tc>
          <w:tcPr>
            <w:tcW w:w="666" w:type="dxa"/>
            <w:vMerge/>
            <w:tcBorders>
              <w:bottom w:val="nil"/>
            </w:tcBorders>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c>
          <w:tcPr>
            <w:tcW w:w="1386" w:type="dxa"/>
            <w:shd w:val="clear" w:color="auto" w:fill="DBE5F1" w:themeFill="accent1" w:themeFillTint="33"/>
          </w:tcPr>
          <w:p w:rsidR="00DD130D" w:rsidRPr="00EE436D" w:rsidRDefault="003C3F59" w:rsidP="003C3F59">
            <w:pPr>
              <w:spacing w:after="60"/>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 xml:space="preserve">[bits </w:t>
            </w:r>
            <w:r w:rsidR="00DD130D" w:rsidRPr="00EE436D">
              <w:rPr>
                <w:rFonts w:ascii="Calibri" w:eastAsia="Times New Roman" w:hAnsi="Calibri" w:cs="Times New Roman"/>
                <w:color w:val="1F497D" w:themeColor="text2"/>
              </w:rPr>
              <w:t>1</w:t>
            </w:r>
            <w:r>
              <w:rPr>
                <w:rFonts w:ascii="Calibri" w:eastAsia="Times New Roman" w:hAnsi="Calibri" w:cs="Times New Roman"/>
                <w:color w:val="1F497D" w:themeColor="text2"/>
              </w:rPr>
              <w:t>5</w:t>
            </w:r>
            <w:r w:rsidR="00DD130D" w:rsidRPr="00EE436D">
              <w:rPr>
                <w:rFonts w:ascii="Calibri" w:eastAsia="Times New Roman" w:hAnsi="Calibri" w:cs="Times New Roman"/>
                <w:color w:val="1F497D" w:themeColor="text2"/>
              </w:rPr>
              <w:t>..</w:t>
            </w:r>
            <w:r>
              <w:rPr>
                <w:rFonts w:ascii="Calibri" w:eastAsia="Times New Roman" w:hAnsi="Calibri" w:cs="Times New Roman"/>
                <w:color w:val="1F497D" w:themeColor="text2"/>
              </w:rPr>
              <w:t>4</w:t>
            </w:r>
            <w:r w:rsidR="00DD130D" w:rsidRPr="00EE436D">
              <w:rPr>
                <w:rFonts w:ascii="Calibri" w:eastAsia="Times New Roman" w:hAnsi="Calibri" w:cs="Times New Roman"/>
                <w:color w:val="1F497D" w:themeColor="text2"/>
              </w:rPr>
              <w:t>]</w:t>
            </w:r>
          </w:p>
        </w:tc>
        <w:tc>
          <w:tcPr>
            <w:tcW w:w="3330" w:type="dxa"/>
            <w:shd w:val="clear" w:color="auto" w:fill="DBE5F1" w:themeFill="accent1" w:themeFillTint="33"/>
            <w:noWrap/>
            <w:hideMark/>
          </w:tcPr>
          <w:p w:rsidR="00DD130D" w:rsidRPr="00EE436D" w:rsidRDefault="00DD130D" w:rsidP="004C7E9B">
            <w:pPr>
              <w:spacing w:after="60"/>
              <w:cnfStyle w:val="0000001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not used</w:t>
            </w:r>
          </w:p>
        </w:tc>
        <w:tc>
          <w:tcPr>
            <w:tcW w:w="1710" w:type="dxa"/>
            <w:vMerge/>
            <w:tcBorders>
              <w:bottom w:val="nil"/>
            </w:tcBorders>
            <w:shd w:val="clear" w:color="auto" w:fill="DBE5F1" w:themeFill="accent1" w:themeFillTint="33"/>
            <w:vAlign w:val="center"/>
          </w:tcPr>
          <w:p w:rsidR="00DD130D" w:rsidRPr="00EE436D" w:rsidRDefault="00DD130D" w:rsidP="004C7E9B">
            <w:pPr>
              <w:jc w:val="center"/>
              <w:cnfStyle w:val="000000100000"/>
              <w:rPr>
                <w:rFonts w:ascii="Calibri" w:eastAsia="Times New Roman" w:hAnsi="Calibri" w:cs="Times New Roman"/>
                <w:color w:val="1F497D" w:themeColor="text2"/>
              </w:rPr>
            </w:pPr>
          </w:p>
        </w:tc>
      </w:tr>
      <w:tr w:rsidR="00DD130D" w:rsidRPr="0074637C" w:rsidTr="003628B4">
        <w:trPr>
          <w:trHeight w:val="300"/>
        </w:trPr>
        <w:tc>
          <w:tcPr>
            <w:cnfStyle w:val="001000000000"/>
            <w:tcW w:w="1908" w:type="dxa"/>
            <w:vMerge w:val="restart"/>
            <w:tcBorders>
              <w:top w:val="nil"/>
              <w:bottom w:val="single" w:sz="8" w:space="0" w:color="1F497D" w:themeColor="text2"/>
            </w:tcBorders>
            <w:shd w:val="clear" w:color="auto" w:fill="FFFFFF" w:themeFill="background1"/>
            <w:noWrap/>
            <w:vAlign w:val="center"/>
            <w:hideMark/>
          </w:tcPr>
          <w:p w:rsidR="00DD130D" w:rsidRPr="00EE436D" w:rsidRDefault="00DD130D" w:rsidP="004C7E9B">
            <w:pPr>
              <w:rPr>
                <w:rFonts w:ascii="Calibri" w:eastAsia="Times New Roman" w:hAnsi="Calibri" w:cs="Times New Roman"/>
                <w:b w:val="0"/>
                <w:color w:val="1F497D" w:themeColor="text2"/>
              </w:rPr>
            </w:pPr>
            <w:r w:rsidRPr="00EE436D">
              <w:rPr>
                <w:rFonts w:ascii="Calibri" w:eastAsia="Times New Roman" w:hAnsi="Calibri" w:cs="Times New Roman"/>
                <w:b w:val="0"/>
                <w:color w:val="1F497D" w:themeColor="text2"/>
              </w:rPr>
              <w:t>Status</w:t>
            </w:r>
          </w:p>
        </w:tc>
        <w:tc>
          <w:tcPr>
            <w:tcW w:w="666" w:type="dxa"/>
            <w:vMerge w:val="restart"/>
            <w:tcBorders>
              <w:top w:val="nil"/>
              <w:bottom w:val="single" w:sz="8" w:space="0" w:color="1F497D" w:themeColor="text2"/>
            </w:tcBorders>
            <w:shd w:val="clear" w:color="auto" w:fill="FFFFFF" w:themeFill="background1"/>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R</w:t>
            </w:r>
          </w:p>
        </w:tc>
        <w:tc>
          <w:tcPr>
            <w:tcW w:w="1386" w:type="dxa"/>
            <w:shd w:val="clear" w:color="auto" w:fill="FFFFFF" w:themeFill="background1"/>
          </w:tcPr>
          <w:p w:rsidR="00DD130D" w:rsidRPr="00EE436D" w:rsidRDefault="00DD130D" w:rsidP="004C7E9B">
            <w:pP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[bit 0]</w:t>
            </w:r>
          </w:p>
        </w:tc>
        <w:tc>
          <w:tcPr>
            <w:tcW w:w="3330" w:type="dxa"/>
            <w:shd w:val="clear" w:color="auto" w:fill="FFFFFF" w:themeFill="background1"/>
            <w:noWrap/>
            <w:hideMark/>
          </w:tcPr>
          <w:p w:rsidR="00DD130D" w:rsidRPr="00EE436D" w:rsidRDefault="00DD130D" w:rsidP="004C7E9B">
            <w:pPr>
              <w:spacing w:after="60"/>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FMC presence, active low</w:t>
            </w:r>
          </w:p>
        </w:tc>
        <w:tc>
          <w:tcPr>
            <w:tcW w:w="1710" w:type="dxa"/>
            <w:vMerge w:val="restart"/>
            <w:tcBorders>
              <w:top w:val="nil"/>
              <w:bottom w:val="single" w:sz="8" w:space="0" w:color="1F497D" w:themeColor="text2"/>
            </w:tcBorders>
            <w:vAlign w:val="center"/>
          </w:tcPr>
          <w:p w:rsidR="00DD130D" w:rsidRPr="00EE436D" w:rsidRDefault="00DD130D" w:rsidP="004C7E9B">
            <w:pPr>
              <w:jc w:val="center"/>
              <w:cnfStyle w:val="000000000000"/>
              <w:rPr>
                <w:rFonts w:ascii="Calibri" w:eastAsia="Times New Roman" w:hAnsi="Calibri" w:cs="Times New Roman"/>
                <w:color w:val="1F497D" w:themeColor="text2"/>
              </w:rPr>
            </w:pPr>
            <w:r w:rsidRPr="00EE436D">
              <w:rPr>
                <w:rFonts w:ascii="Calibri" w:eastAsia="Times New Roman" w:hAnsi="Calibri" w:cs="Times New Roman"/>
                <w:color w:val="1F497D" w:themeColor="text2"/>
              </w:rPr>
              <w:t>0x20004</w:t>
            </w:r>
          </w:p>
        </w:tc>
      </w:tr>
      <w:tr w:rsidR="00DD130D"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100000"/>
              <w:rPr>
                <w:rFonts w:ascii="Calibri" w:eastAsia="Times New Roman" w:hAnsi="Calibri" w:cs="Times New Roman"/>
              </w:rPr>
            </w:pPr>
          </w:p>
        </w:tc>
        <w:tc>
          <w:tcPr>
            <w:tcW w:w="1386" w:type="dxa"/>
            <w:shd w:val="clear" w:color="auto" w:fill="FFFFFF" w:themeFill="background1"/>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 1]</w:t>
            </w:r>
          </w:p>
        </w:tc>
        <w:tc>
          <w:tcPr>
            <w:tcW w:w="3330" w:type="dxa"/>
            <w:shd w:val="clear" w:color="auto" w:fill="FFFFFF" w:themeFill="background1"/>
            <w:noWrap/>
            <w:hideMark/>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GN4124</w:t>
            </w:r>
            <w:r w:rsidRPr="00211C8D">
              <w:rPr>
                <w:rFonts w:ascii="Calibri" w:eastAsia="Times New Roman" w:hAnsi="Calibri" w:cs="Times New Roman"/>
              </w:rPr>
              <w:t xml:space="preserve"> </w:t>
            </w:r>
            <w:r>
              <w:rPr>
                <w:rFonts w:ascii="Calibri" w:eastAsia="Times New Roman" w:hAnsi="Calibri" w:cs="Times New Roman"/>
              </w:rPr>
              <w:t>clock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100000"/>
              <w:rPr>
                <w:rFonts w:ascii="Calibri" w:eastAsia="Times New Roman" w:hAnsi="Calibri" w:cs="Times New Roman"/>
              </w:rPr>
            </w:pPr>
          </w:p>
        </w:tc>
      </w:tr>
      <w:tr w:rsidR="00DD130D" w:rsidRPr="0074637C" w:rsidTr="003628B4">
        <w:trPr>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bottom w:val="nil"/>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 2]</w:t>
            </w:r>
          </w:p>
        </w:tc>
        <w:tc>
          <w:tcPr>
            <w:tcW w:w="3330" w:type="dxa"/>
            <w:tcBorders>
              <w:bottom w:val="nil"/>
            </w:tcBorders>
            <w:shd w:val="clear" w:color="auto" w:fill="FFFFFF" w:themeFill="background1"/>
            <w:noWrap/>
            <w:hideMark/>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Mezzanine PLL status, active high</w:t>
            </w:r>
          </w:p>
        </w:tc>
        <w:tc>
          <w:tcPr>
            <w:tcW w:w="1710" w:type="dxa"/>
            <w:vMerge/>
            <w:tcBorders>
              <w:top w:val="single" w:sz="8" w:space="0" w:color="auto"/>
              <w:bottom w:val="single" w:sz="8" w:space="0" w:color="1F497D" w:themeColor="text2"/>
            </w:tcBorders>
            <w:vAlign w:val="center"/>
          </w:tcPr>
          <w:p w:rsidR="00DD130D" w:rsidRPr="00435079" w:rsidRDefault="00DD130D" w:rsidP="004C7E9B">
            <w:pPr>
              <w:jc w:val="center"/>
              <w:cnfStyle w:val="000000000000"/>
              <w:rPr>
                <w:rFonts w:ascii="Calibri" w:eastAsia="Times New Roman" w:hAnsi="Calibri" w:cs="Times New Roman"/>
              </w:rPr>
            </w:pPr>
          </w:p>
        </w:tc>
      </w:tr>
      <w:tr w:rsidR="003628B4" w:rsidRPr="0074637C" w:rsidTr="003628B4">
        <w:trPr>
          <w:cnfStyle w:val="000000100000"/>
          <w:trHeight w:val="313"/>
        </w:trPr>
        <w:tc>
          <w:tcPr>
            <w:cnfStyle w:val="001000000000"/>
            <w:tcW w:w="1908" w:type="dxa"/>
            <w:vMerge/>
            <w:tcBorders>
              <w:top w:val="nil"/>
              <w:bottom w:val="single" w:sz="8" w:space="0" w:color="1F497D" w:themeColor="text2"/>
            </w:tcBorders>
            <w:shd w:val="clear" w:color="auto" w:fill="FFFFFF" w:themeFill="background1"/>
            <w:noWrap/>
            <w:hideMark/>
          </w:tcPr>
          <w:p w:rsidR="003628B4" w:rsidRPr="00435079" w:rsidRDefault="003628B4"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3628B4" w:rsidRPr="00435079" w:rsidRDefault="003628B4" w:rsidP="004C7E9B">
            <w:pPr>
              <w:cnfStyle w:val="000000100000"/>
              <w:rPr>
                <w:rFonts w:ascii="Calibri" w:eastAsia="Times New Roman" w:hAnsi="Calibri" w:cs="Times New Roman"/>
              </w:rPr>
            </w:pPr>
          </w:p>
        </w:tc>
        <w:tc>
          <w:tcPr>
            <w:tcW w:w="1386" w:type="dxa"/>
            <w:tcBorders>
              <w:bottom w:val="nil"/>
            </w:tcBorders>
            <w:shd w:val="clear" w:color="auto" w:fill="FFFFFF" w:themeFill="background1"/>
          </w:tcPr>
          <w:p w:rsidR="003628B4" w:rsidRDefault="003628B4" w:rsidP="004C7E9B">
            <w:pPr>
              <w:cnfStyle w:val="000000100000"/>
              <w:rPr>
                <w:rFonts w:ascii="Calibri" w:eastAsia="Times New Roman" w:hAnsi="Calibri" w:cs="Times New Roman"/>
              </w:rPr>
            </w:pPr>
            <w:r>
              <w:rPr>
                <w:rFonts w:ascii="Calibri" w:eastAsia="Times New Roman" w:hAnsi="Calibri" w:cs="Times New Roman"/>
              </w:rPr>
              <w:t>[bit 3]</w:t>
            </w:r>
          </w:p>
        </w:tc>
        <w:tc>
          <w:tcPr>
            <w:tcW w:w="3330" w:type="dxa"/>
            <w:tcBorders>
              <w:bottom w:val="nil"/>
            </w:tcBorders>
            <w:shd w:val="clear" w:color="auto" w:fill="FFFFFF" w:themeFill="background1"/>
            <w:noWrap/>
            <w:hideMark/>
          </w:tcPr>
          <w:p w:rsidR="003628B4" w:rsidRDefault="003628B4" w:rsidP="003628B4">
            <w:pPr>
              <w:keepNext/>
              <w:spacing w:after="60"/>
              <w:cnfStyle w:val="000000100000"/>
              <w:rPr>
                <w:rFonts w:ascii="Calibri" w:eastAsia="Times New Roman" w:hAnsi="Calibri" w:cs="Times New Roman"/>
              </w:rPr>
            </w:pPr>
            <w:r>
              <w:rPr>
                <w:rFonts w:ascii="Calibri" w:eastAsia="Times New Roman" w:hAnsi="Calibri" w:cs="Times New Roman"/>
              </w:rPr>
              <w:t xml:space="preserve">Xilinx 62.5 MHz PLL </w:t>
            </w:r>
            <w:proofErr w:type="spellStart"/>
            <w:r>
              <w:rPr>
                <w:rFonts w:ascii="Calibri" w:eastAsia="Times New Roman" w:hAnsi="Calibri" w:cs="Times New Roman"/>
              </w:rPr>
              <w:t>status,only</w:t>
            </w:r>
            <w:proofErr w:type="spellEnd"/>
            <w:r>
              <w:rPr>
                <w:rFonts w:ascii="Calibri" w:eastAsia="Times New Roman" w:hAnsi="Calibri" w:cs="Times New Roman"/>
              </w:rPr>
              <w:t xml:space="preserve"> for White Rabbit version</w:t>
            </w:r>
          </w:p>
        </w:tc>
        <w:tc>
          <w:tcPr>
            <w:tcW w:w="1710" w:type="dxa"/>
            <w:vMerge/>
            <w:tcBorders>
              <w:top w:val="single" w:sz="8" w:space="0" w:color="auto"/>
              <w:bottom w:val="single" w:sz="8" w:space="0" w:color="1F497D" w:themeColor="text2"/>
            </w:tcBorders>
            <w:vAlign w:val="center"/>
          </w:tcPr>
          <w:p w:rsidR="003628B4" w:rsidRPr="00435079" w:rsidRDefault="003628B4" w:rsidP="004C7E9B">
            <w:pPr>
              <w:jc w:val="center"/>
              <w:cnfStyle w:val="000000100000"/>
              <w:rPr>
                <w:rFonts w:ascii="Calibri" w:eastAsia="Times New Roman" w:hAnsi="Calibri" w:cs="Times New Roman"/>
              </w:rPr>
            </w:pPr>
          </w:p>
        </w:tc>
      </w:tr>
      <w:tr w:rsidR="00DD130D" w:rsidRPr="0074637C" w:rsidTr="003628B4">
        <w:trPr>
          <w:trHeight w:val="300"/>
        </w:trPr>
        <w:tc>
          <w:tcPr>
            <w:cnfStyle w:val="001000000000"/>
            <w:tcW w:w="1908" w:type="dxa"/>
            <w:vMerge/>
            <w:tcBorders>
              <w:top w:val="nil"/>
              <w:bottom w:val="single" w:sz="8" w:space="0" w:color="1F497D" w:themeColor="text2"/>
            </w:tcBorders>
            <w:shd w:val="clear" w:color="auto" w:fill="FFFFFF" w:themeFill="background1"/>
            <w:noWrap/>
          </w:tcPr>
          <w:p w:rsidR="00DD130D" w:rsidRPr="00435079" w:rsidRDefault="00DD130D" w:rsidP="004C7E9B">
            <w:pPr>
              <w:rPr>
                <w:rFonts w:ascii="Calibri" w:eastAsia="Times New Roman" w:hAnsi="Calibri" w:cs="Times New Roman"/>
                <w:b w:val="0"/>
              </w:rPr>
            </w:pPr>
          </w:p>
        </w:tc>
        <w:tc>
          <w:tcPr>
            <w:tcW w:w="666" w:type="dxa"/>
            <w:vMerge/>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p>
        </w:tc>
        <w:tc>
          <w:tcPr>
            <w:tcW w:w="1386" w:type="dxa"/>
            <w:tcBorders>
              <w:top w:val="nil"/>
              <w:bottom w:val="single" w:sz="8" w:space="0" w:color="1F497D" w:themeColor="text2"/>
            </w:tcBorders>
            <w:shd w:val="clear" w:color="auto" w:fill="FFFFFF" w:themeFill="background1"/>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w:t>
            </w:r>
            <w:r w:rsidRPr="00435079">
              <w:rPr>
                <w:rFonts w:ascii="Calibri" w:eastAsia="Times New Roman" w:hAnsi="Calibri" w:cs="Times New Roman"/>
              </w:rPr>
              <w:t>1</w:t>
            </w:r>
            <w:r>
              <w:rPr>
                <w:rFonts w:ascii="Calibri" w:eastAsia="Times New Roman" w:hAnsi="Calibri" w:cs="Times New Roman"/>
              </w:rPr>
              <w:t>..3</w:t>
            </w:r>
            <w:r w:rsidRPr="00435079">
              <w:rPr>
                <w:rFonts w:ascii="Calibri" w:eastAsia="Times New Roman" w:hAnsi="Calibri" w:cs="Times New Roman"/>
              </w:rPr>
              <w:t>]</w:t>
            </w:r>
          </w:p>
        </w:tc>
        <w:tc>
          <w:tcPr>
            <w:tcW w:w="3330" w:type="dxa"/>
            <w:tcBorders>
              <w:top w:val="nil"/>
              <w:bottom w:val="single" w:sz="8" w:space="0" w:color="1F497D" w:themeColor="text2"/>
            </w:tcBorders>
            <w:shd w:val="clear" w:color="auto" w:fill="FFFFFF" w:themeFill="background1"/>
            <w:noWrap/>
          </w:tcPr>
          <w:p w:rsidR="00DD130D" w:rsidRPr="00435079" w:rsidRDefault="00DD130D" w:rsidP="004C7E9B">
            <w:pPr>
              <w:keepNext/>
              <w:cnfStyle w:val="000000000000"/>
              <w:rPr>
                <w:rFonts w:ascii="Calibri" w:eastAsia="Times New Roman" w:hAnsi="Calibri" w:cs="Times New Roman"/>
              </w:rPr>
            </w:pPr>
            <w:r>
              <w:rPr>
                <w:rFonts w:ascii="Calibri" w:eastAsia="Times New Roman" w:hAnsi="Calibri" w:cs="Times New Roman"/>
              </w:rPr>
              <w:t>not used</w:t>
            </w:r>
          </w:p>
        </w:tc>
        <w:tc>
          <w:tcPr>
            <w:tcW w:w="1710" w:type="dxa"/>
            <w:vMerge/>
            <w:tcBorders>
              <w:top w:val="single" w:sz="8" w:space="0" w:color="auto"/>
              <w:bottom w:val="single" w:sz="8" w:space="0" w:color="1F497D" w:themeColor="text2"/>
            </w:tcBorders>
            <w:vAlign w:val="center"/>
          </w:tcPr>
          <w:p w:rsidR="00DD130D" w:rsidRPr="00435079" w:rsidRDefault="00DD130D" w:rsidP="00DD130D">
            <w:pPr>
              <w:keepNext/>
              <w:jc w:val="center"/>
              <w:cnfStyle w:val="000000000000"/>
              <w:rPr>
                <w:rFonts w:ascii="Calibri" w:eastAsia="Times New Roman" w:hAnsi="Calibri" w:cs="Times New Roman"/>
              </w:rPr>
            </w:pPr>
          </w:p>
        </w:tc>
      </w:tr>
    </w:tbl>
    <w:p w:rsidR="00DD130D" w:rsidRDefault="00DD130D" w:rsidP="00DD130D">
      <w:pPr>
        <w:pStyle w:val="Caption"/>
        <w:jc w:val="center"/>
      </w:pPr>
      <w:r>
        <w:t xml:space="preserve">Table </w:t>
      </w:r>
      <w:fldSimple w:instr=" SEQ Table \* ARABIC ">
        <w:r w:rsidR="00492521">
          <w:rPr>
            <w:noProof/>
          </w:rPr>
          <w:t>4</w:t>
        </w:r>
      </w:fldSimple>
      <w:r>
        <w:t xml:space="preserve">: </w:t>
      </w:r>
      <w:r w:rsidRPr="006A59E3">
        <w:t>Carrier info register map</w:t>
      </w:r>
    </w:p>
    <w:p w:rsidR="005F6325" w:rsidRDefault="005F6325" w:rsidP="005F6325">
      <w:pPr>
        <w:pStyle w:val="Heading3"/>
        <w:spacing w:after="100"/>
        <w:ind w:left="720"/>
      </w:pPr>
    </w:p>
    <w:p w:rsidR="00DD130D" w:rsidRDefault="00DD130D" w:rsidP="00DD130D">
      <w:pPr>
        <w:pStyle w:val="Heading3"/>
        <w:numPr>
          <w:ilvl w:val="0"/>
          <w:numId w:val="7"/>
        </w:numPr>
        <w:spacing w:after="100"/>
      </w:pPr>
      <w:r>
        <w:t>VIC</w:t>
      </w:r>
    </w:p>
    <w:p w:rsidR="00DD130D" w:rsidRDefault="00DD130D" w:rsidP="00DD130D">
      <w:pPr>
        <w:jc w:val="both"/>
      </w:pPr>
      <w:r>
        <w:t>In order to redirect interrupts from different cores to the corresponding driver in the Linux kernel in a generic way, a two layers scheme is used. The first layer is the Embedded Interrupt Controllers, described in section</w:t>
      </w:r>
      <w:r w:rsidR="00C501E3">
        <w:t xml:space="preserve"> </w:t>
      </w:r>
      <w:r w:rsidR="00276A26">
        <w:fldChar w:fldCharType="begin"/>
      </w:r>
      <w:r w:rsidR="00C501E3">
        <w:instrText xml:space="preserve"> REF _Ref379297056 \r \h </w:instrText>
      </w:r>
      <w:r w:rsidR="00276A26">
        <w:fldChar w:fldCharType="separate"/>
      </w:r>
      <w:r w:rsidR="00492521">
        <w:t>VII</w:t>
      </w:r>
      <w:r w:rsidR="00276A26">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w:t>
      </w:r>
      <w:r w:rsidR="00C501E3">
        <w:t xml:space="preserve"> T</w:t>
      </w:r>
      <w:r>
        <w:t xml:space="preserve">he GN4124 must be configured to generate a MSI when a rising edge is detected on GPIO 8. The VIC keeps a table (IVT_RAM) initialized with the base addresses of the EICs connected to each one of its inputs. Here there is only the TDC EIC at address 0x52000. </w:t>
      </w:r>
      <w:fldSimple w:instr=" REF _Ref378839135 \h  \* MERGEFORMAT ">
        <w:r w:rsidR="00492521">
          <w:t xml:space="preserve">Table </w:t>
        </w:r>
        <w:r w:rsidR="00492521">
          <w:rPr>
            <w:noProof/>
          </w:rPr>
          <w:t>5</w:t>
        </w:r>
      </w:fldSimple>
      <w:r>
        <w:t xml:space="preserve"> describes all the VIC registers.</w:t>
      </w:r>
    </w:p>
    <w:p w:rsidR="00DD130D" w:rsidRDefault="00DD130D">
      <w:r>
        <w:br w:type="page"/>
      </w:r>
    </w:p>
    <w:tbl>
      <w:tblPr>
        <w:tblStyle w:val="LightShading-Accent11"/>
        <w:tblW w:w="10980" w:type="dxa"/>
        <w:jc w:val="center"/>
        <w:tblInd w:w="-342" w:type="dxa"/>
        <w:tblLayout w:type="fixed"/>
        <w:tblLook w:val="04A0"/>
      </w:tblPr>
      <w:tblGrid>
        <w:gridCol w:w="1980"/>
        <w:gridCol w:w="900"/>
        <w:gridCol w:w="1260"/>
        <w:gridCol w:w="990"/>
        <w:gridCol w:w="90"/>
        <w:gridCol w:w="4410"/>
        <w:gridCol w:w="1350"/>
      </w:tblGrid>
      <w:tr w:rsidR="00DD130D" w:rsidRPr="0074637C" w:rsidTr="00232837">
        <w:trPr>
          <w:cnfStyle w:val="100000000000"/>
          <w:trHeight w:val="300"/>
          <w:jc w:val="center"/>
        </w:trPr>
        <w:tc>
          <w:tcPr>
            <w:cnfStyle w:val="001000000000"/>
            <w:tcW w:w="1980" w:type="dxa"/>
            <w:tcBorders>
              <w:top w:val="single" w:sz="8" w:space="0" w:color="1F497D" w:themeColor="text2"/>
              <w:bottom w:val="single" w:sz="8" w:space="0" w:color="1F497D" w:themeColor="text2"/>
            </w:tcBorders>
            <w:shd w:val="clear" w:color="auto" w:fill="FFFFFF" w:themeFill="background1"/>
            <w:noWrap/>
            <w:vAlign w:val="center"/>
            <w:hideMark/>
          </w:tcPr>
          <w:p w:rsidR="00DD130D" w:rsidRPr="00435079" w:rsidRDefault="00DD130D" w:rsidP="004C7E9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R/W</w:t>
            </w:r>
          </w:p>
        </w:tc>
        <w:tc>
          <w:tcPr>
            <w:tcW w:w="6750" w:type="dxa"/>
            <w:gridSpan w:val="4"/>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1350" w:type="dxa"/>
            <w:tcBorders>
              <w:top w:val="single" w:sz="8" w:space="0" w:color="1F497D" w:themeColor="text2"/>
              <w:bottom w:val="single" w:sz="8" w:space="0" w:color="1F497D" w:themeColor="text2"/>
            </w:tcBorders>
            <w:shd w:val="clear" w:color="auto" w:fill="FFFFFF" w:themeFill="background1"/>
            <w:vAlign w:val="center"/>
          </w:tcPr>
          <w:p w:rsidR="00DD130D" w:rsidRPr="00435079" w:rsidRDefault="00DD130D" w:rsidP="004C7E9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DD130D" w:rsidRPr="0074637C" w:rsidTr="00232837">
        <w:trPr>
          <w:cnfStyle w:val="000000100000"/>
          <w:trHeight w:val="300"/>
          <w:jc w:val="center"/>
        </w:trPr>
        <w:tc>
          <w:tcPr>
            <w:cnfStyle w:val="001000000000"/>
            <w:tcW w:w="1980" w:type="dxa"/>
            <w:vMerge w:val="restart"/>
            <w:tcBorders>
              <w:top w:val="single" w:sz="8" w:space="0" w:color="1F497D" w:themeColor="text2"/>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sidRPr="00A4335E">
              <w:rPr>
                <w:rFonts w:ascii="Calibri" w:eastAsia="Times New Roman" w:hAnsi="Calibri" w:cs="Times New Roman"/>
              </w:rPr>
              <w:t>CTL</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 xml:space="preserve">VIC Control </w:t>
            </w:r>
            <w:proofErr w:type="spellStart"/>
            <w:r w:rsidRPr="00907D07">
              <w:rPr>
                <w:rFonts w:ascii="Calibri" w:eastAsia="Times New Roman" w:hAnsi="Calibri" w:cs="Times New Roman"/>
                <w:b w:val="0"/>
                <w:sz w:val="20"/>
                <w:szCs w:val="20"/>
              </w:rPr>
              <w:t>reg</w:t>
            </w:r>
            <w:proofErr w:type="spellEnd"/>
          </w:p>
        </w:tc>
        <w:tc>
          <w:tcPr>
            <w:tcW w:w="90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1F497D" w:themeColor="text2"/>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ENABLE</w:t>
            </w:r>
          </w:p>
        </w:tc>
        <w:tc>
          <w:tcPr>
            <w:tcW w:w="4500" w:type="dxa"/>
            <w:gridSpan w:val="2"/>
            <w:tcBorders>
              <w:top w:val="single" w:sz="8" w:space="0" w:color="1F497D" w:themeColor="text2"/>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VIC operation</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1350" w:type="dxa"/>
            <w:vMerge w:val="restart"/>
            <w:tcBorders>
              <w:top w:val="single" w:sz="8" w:space="0" w:color="1F497D" w:themeColor="text2"/>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00</w:t>
            </w:r>
          </w:p>
        </w:tc>
      </w:tr>
      <w:tr w:rsidR="00DD130D" w:rsidRPr="00A4335E"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POL</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DD130D" w:rsidRPr="00A4335E" w:rsidRDefault="00DD130D" w:rsidP="004C7E9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1350" w:type="dxa"/>
            <w:vMerge/>
            <w:tcBorders>
              <w:top w:val="nil"/>
              <w:left w:val="nil"/>
              <w:bottom w:val="nil"/>
              <w:right w:val="nil"/>
            </w:tcBorders>
            <w:shd w:val="clear" w:color="auto" w:fill="DBE5F1" w:themeFill="accent1" w:themeFillTint="33"/>
            <w:vAlign w:val="center"/>
          </w:tcPr>
          <w:p w:rsidR="00DD130D" w:rsidRPr="00A4335E"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tcBorders>
              <w:top w:val="nil"/>
              <w:bottom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b/>
                <w:bCs/>
              </w:rPr>
            </w:pPr>
          </w:p>
        </w:tc>
        <w:tc>
          <w:tcPr>
            <w:tcW w:w="1260" w:type="dxa"/>
            <w:tcBorders>
              <w:top w:val="nil"/>
              <w:bottom w:val="nil"/>
            </w:tcBorders>
            <w:shd w:val="clear" w:color="auto" w:fill="DBE5F1" w:themeFill="accent1" w:themeFillTint="33"/>
            <w:vAlign w:val="center"/>
          </w:tcPr>
          <w:p w:rsidR="00DD130D" w:rsidRPr="00435079" w:rsidRDefault="00DD130D" w:rsidP="004C7E9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100000"/>
              <w:rPr>
                <w:rFonts w:ascii="Calibri" w:eastAsia="Times New Roman" w:hAnsi="Calibri" w:cs="Times New Roman"/>
              </w:rPr>
            </w:pPr>
            <w:r>
              <w:rPr>
                <w:rFonts w:ascii="Calibri" w:eastAsia="Times New Roman" w:hAnsi="Calibri" w:cs="Times New Roman"/>
              </w:rPr>
              <w:t>EDGE</w:t>
            </w:r>
          </w:p>
        </w:tc>
        <w:tc>
          <w:tcPr>
            <w:tcW w:w="4500" w:type="dxa"/>
            <w:gridSpan w:val="2"/>
            <w:tcBorders>
              <w:top w:val="nil"/>
              <w:bottom w:val="nil"/>
            </w:tcBorders>
            <w:shd w:val="clear" w:color="auto" w:fill="DBE5F1" w:themeFill="accent1" w:themeFillTint="33"/>
            <w:noWrap/>
            <w:vAlign w:val="center"/>
            <w:hideMark/>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force a low pulse of EMU_LEN</w:t>
            </w:r>
            <w:r>
              <w:rPr>
                <w:rFonts w:ascii="Calibri" w:eastAsia="Times New Roman" w:hAnsi="Calibri" w:cs="Times New Roman"/>
              </w:rPr>
              <w:softHyphen/>
            </w:r>
            <w:r>
              <w:rPr>
                <w:rFonts w:ascii="Calibri" w:eastAsia="Times New Roman" w:hAnsi="Calibri" w:cs="Times New Roman"/>
              </w:rPr>
              <w:noBreakHyphen/>
            </w:r>
            <w:proofErr w:type="spellStart"/>
            <w:r>
              <w:rPr>
                <w:rFonts w:ascii="Calibri" w:eastAsia="Times New Roman" w:hAnsi="Calibri" w:cs="Times New Roman"/>
              </w:rPr>
              <w:t>clock</w:t>
            </w:r>
            <w:proofErr w:type="spellEnd"/>
            <w:r>
              <w:rPr>
                <w:rFonts w:ascii="Calibri" w:eastAsia="Times New Roman" w:hAnsi="Calibri" w:cs="Times New Roman"/>
              </w:rPr>
              <w:t>-cycles at each write to EOIR.</w:t>
            </w:r>
          </w:p>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p>
        </w:tc>
      </w:tr>
      <w:tr w:rsidR="00DD130D" w:rsidRPr="0074637C" w:rsidTr="00232837">
        <w:trPr>
          <w:trHeight w:val="300"/>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Pr="00435079"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b/>
                <w:bCs/>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EMU_</w:t>
            </w:r>
          </w:p>
          <w:p w:rsidR="00DD130D" w:rsidRDefault="00DD130D" w:rsidP="004C7E9B">
            <w:pPr>
              <w:cnfStyle w:val="000000000000"/>
              <w:rPr>
                <w:rFonts w:ascii="Calibri" w:eastAsia="Times New Roman" w:hAnsi="Calibri" w:cs="Times New Roman"/>
              </w:rPr>
            </w:pPr>
            <w:r>
              <w:rPr>
                <w:rFonts w:ascii="Calibri" w:eastAsia="Times New Roman" w:hAnsi="Calibri" w:cs="Times New Roman"/>
              </w:rPr>
              <w:t>LEN</w:t>
            </w:r>
          </w:p>
        </w:tc>
        <w:tc>
          <w:tcPr>
            <w:tcW w:w="4500" w:type="dxa"/>
            <w:gridSpan w:val="2"/>
            <w:tcBorders>
              <w:top w:val="nil"/>
              <w:left w:val="nil"/>
              <w:bottom w:val="nil"/>
              <w:right w:val="nil"/>
            </w:tcBorders>
            <w:shd w:val="clear" w:color="auto" w:fill="DBE5F1" w:themeFill="accent1" w:themeFillTint="33"/>
            <w:noWrap/>
            <w:vAlign w:val="center"/>
            <w:hideMark/>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 xml:space="preserve">Length of the delay between write to EOIR and re-assertion of </w:t>
            </w:r>
            <w:proofErr w:type="spellStart"/>
            <w:r>
              <w:rPr>
                <w:rFonts w:ascii="Calibri" w:eastAsia="Times New Roman" w:hAnsi="Calibri" w:cs="Times New Roman"/>
              </w:rPr>
              <w:t>irq_master_o</w:t>
            </w:r>
            <w:proofErr w:type="spellEnd"/>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74637C" w:rsidTr="00232837">
        <w:trPr>
          <w:cnfStyle w:val="000000100000"/>
          <w:trHeight w:val="300"/>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sidRPr="001757AA">
              <w:rPr>
                <w:rFonts w:ascii="Calibri" w:eastAsia="Times New Roman" w:hAnsi="Calibri" w:cs="Times New Roman"/>
              </w:rPr>
              <w:t>RISR</w:t>
            </w:r>
          </w:p>
          <w:p w:rsidR="00DD130D" w:rsidRPr="00907D07" w:rsidRDefault="00DD130D" w:rsidP="004C7E9B">
            <w:pPr>
              <w:rPr>
                <w:rFonts w:ascii="Calibri" w:eastAsia="Times New Roman" w:hAnsi="Calibri" w:cs="Times New Roman"/>
                <w:bCs w:val="0"/>
                <w:sz w:val="20"/>
                <w:szCs w:val="20"/>
              </w:rPr>
            </w:pPr>
            <w:r>
              <w:rPr>
                <w:rFonts w:ascii="Calibri" w:eastAsia="Times New Roman" w:hAnsi="Calibri" w:cs="Times New Roman"/>
                <w:b w:val="0"/>
                <w:sz w:val="20"/>
                <w:szCs w:val="20"/>
              </w:rPr>
              <w:t xml:space="preserve">Raw </w:t>
            </w: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Status </w:t>
            </w:r>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Pr="00435079" w:rsidRDefault="00DD130D" w:rsidP="004C7E9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interrupt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DD130D" w:rsidRPr="0074637C" w:rsidTr="00232837">
        <w:trPr>
          <w:trHeight w:val="277"/>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Pr="00435079" w:rsidRDefault="00DD130D" w:rsidP="004C7E9B">
            <w:pPr>
              <w:rPr>
                <w:rFonts w:ascii="Calibri" w:eastAsia="Times New Roman" w:hAnsi="Calibri" w:cs="Times New Roman"/>
                <w:b w:val="0"/>
              </w:rPr>
            </w:pPr>
          </w:p>
        </w:tc>
        <w:tc>
          <w:tcPr>
            <w:tcW w:w="90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IER</w:t>
            </w:r>
          </w:p>
          <w:p w:rsidR="00DD130D" w:rsidRPr="001757AA" w:rsidRDefault="00DD130D" w:rsidP="004C7E9B">
            <w:pPr>
              <w:rPr>
                <w:rFonts w:ascii="Calibri" w:eastAsia="Times New Roman" w:hAnsi="Calibri" w:cs="Times New Roman"/>
                <w:b w:val="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enable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IDR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Write ‘1’ to disable the FMC TDC mezzanine interrupt</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Write ‘0’ has no effect</w:t>
            </w:r>
          </w:p>
        </w:tc>
        <w:tc>
          <w:tcPr>
            <w:tcW w:w="1350" w:type="dxa"/>
            <w:vMerge w:val="restart"/>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DD130D" w:rsidRPr="00435079" w:rsidTr="00232837">
        <w:trPr>
          <w:trHeight w:val="193"/>
          <w:jc w:val="center"/>
        </w:trPr>
        <w:tc>
          <w:tcPr>
            <w:cnfStyle w:val="001000000000"/>
            <w:tcW w:w="1980" w:type="dxa"/>
            <w:vMerge/>
            <w:tcBorders>
              <w:top w:val="nil"/>
              <w:left w:val="nil"/>
              <w:bottom w:val="nil"/>
              <w:right w:val="nil"/>
            </w:tcBorders>
            <w:shd w:val="clear" w:color="auto" w:fill="FFFFFF" w:themeFill="background1"/>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194"/>
          <w:jc w:val="center"/>
        </w:trPr>
        <w:tc>
          <w:tcPr>
            <w:cnfStyle w:val="001000000000"/>
            <w:tcW w:w="1980" w:type="dxa"/>
            <w:vMerge w:val="restart"/>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b w:val="0"/>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proofErr w:type="spellStart"/>
            <w:r>
              <w:rPr>
                <w:rFonts w:ascii="Calibri" w:eastAsia="Times New Roman" w:hAnsi="Calibri" w:cs="Times New Roman"/>
                <w:b w:val="0"/>
                <w:sz w:val="20"/>
                <w:szCs w:val="20"/>
              </w:rPr>
              <w:t>Irq</w:t>
            </w:r>
            <w:proofErr w:type="spellEnd"/>
            <w:r w:rsidRPr="00907D07">
              <w:rPr>
                <w:rFonts w:ascii="Calibri" w:eastAsia="Times New Roman" w:hAnsi="Calibri" w:cs="Times New Roman"/>
                <w:b w:val="0"/>
                <w:sz w:val="20"/>
                <w:szCs w:val="20"/>
              </w:rPr>
              <w:t xml:space="preserve"> Mask</w:t>
            </w:r>
          </w:p>
        </w:tc>
        <w:tc>
          <w:tcPr>
            <w:tcW w:w="90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490" w:type="dxa"/>
            <w:gridSpan w:val="3"/>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Read ‘1’ means FMC TDC mezzanine interrupt is enabled</w:t>
            </w:r>
          </w:p>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Read ‘0’ means FMC TDC mezzanine interrupt is disabled</w:t>
            </w:r>
          </w:p>
        </w:tc>
        <w:tc>
          <w:tcPr>
            <w:tcW w:w="1350" w:type="dxa"/>
            <w:vMerge w:val="restart"/>
            <w:tcBorders>
              <w:top w:val="nil"/>
              <w:bottom w:val="nil"/>
            </w:tcBorders>
            <w:shd w:val="clear" w:color="auto" w:fill="DBE5F1" w:themeFill="accent1" w:themeFillTint="33"/>
            <w:vAlign w:val="center"/>
          </w:tcPr>
          <w:p w:rsidR="00DD130D" w:rsidRPr="00435079" w:rsidRDefault="00DD130D" w:rsidP="004C7E9B">
            <w:pPr>
              <w:cnfStyle w:val="000000100000"/>
              <w:rPr>
                <w:rFonts w:ascii="Calibri" w:eastAsia="Times New Roman" w:hAnsi="Calibri" w:cs="Times New Roman"/>
              </w:rPr>
            </w:pPr>
            <w:r w:rsidRPr="00435079">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10</w:t>
            </w:r>
          </w:p>
        </w:tc>
      </w:tr>
      <w:tr w:rsidR="00DD130D" w:rsidRPr="00435079" w:rsidTr="00232837">
        <w:trPr>
          <w:trHeight w:val="193"/>
          <w:jc w:val="center"/>
        </w:trPr>
        <w:tc>
          <w:tcPr>
            <w:cnfStyle w:val="001000000000"/>
            <w:tcW w:w="1980" w:type="dxa"/>
            <w:vMerge/>
            <w:tcBorders>
              <w:top w:val="nil"/>
              <w:bottom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bottom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bottom w:val="nil"/>
            </w:tcBorders>
            <w:shd w:val="clear" w:color="auto" w:fill="DBE5F1" w:themeFill="accent1" w:themeFillTint="33"/>
            <w:vAlign w:val="center"/>
          </w:tcPr>
          <w:p w:rsidR="00DD130D" w:rsidRPr="00435079"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bottom w:val="nil"/>
            </w:tcBorders>
            <w:shd w:val="clear" w:color="auto" w:fill="DBE5F1" w:themeFill="accent1" w:themeFillTint="33"/>
            <w:vAlign w:val="center"/>
          </w:tcPr>
          <w:p w:rsidR="00DD130D" w:rsidRPr="00435079" w:rsidRDefault="00DD130D" w:rsidP="004C7E9B">
            <w:pPr>
              <w:cnfStyle w:val="000000000000"/>
              <w:rPr>
                <w:rFonts w:ascii="Calibri" w:eastAsia="Times New Roman" w:hAnsi="Calibri" w:cs="Times New Roman"/>
              </w:rPr>
            </w:pPr>
          </w:p>
        </w:tc>
      </w:tr>
      <w:tr w:rsidR="00DD130D" w:rsidRPr="00435079" w:rsidTr="00232837">
        <w:trPr>
          <w:cnfStyle w:val="000000100000"/>
          <w:trHeight w:val="394"/>
          <w:jc w:val="center"/>
        </w:trPr>
        <w:tc>
          <w:tcPr>
            <w:cnfStyle w:val="001000000000"/>
            <w:tcW w:w="1980" w:type="dxa"/>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IMR</w:t>
            </w:r>
          </w:p>
          <w:p w:rsidR="00DD130D" w:rsidRPr="00907D07" w:rsidRDefault="00DD130D" w:rsidP="004C7E9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bottom w:val="nil"/>
            </w:tcBorders>
            <w:shd w:val="clear" w:color="auto" w:fill="FFFFFF" w:themeFill="background1"/>
            <w:vAlign w:val="center"/>
          </w:tcPr>
          <w:p w:rsidR="00DD130D" w:rsidRPr="00435079"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1350" w:type="dxa"/>
            <w:tcBorders>
              <w:top w:val="nil"/>
              <w:bottom w:val="nil"/>
            </w:tcBorders>
            <w:shd w:val="clear" w:color="auto" w:fill="FFFFFF" w:themeFill="background1"/>
            <w:vAlign w:val="center"/>
          </w:tcPr>
          <w:p w:rsidR="00DD130D" w:rsidRPr="00435079"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14</w:t>
            </w:r>
          </w:p>
        </w:tc>
      </w:tr>
      <w:tr w:rsidR="00DD130D" w:rsidRPr="00435079" w:rsidTr="00232837">
        <w:trPr>
          <w:trHeight w:val="394"/>
          <w:jc w:val="center"/>
        </w:trPr>
        <w:tc>
          <w:tcPr>
            <w:cnfStyle w:val="001000000000"/>
            <w:tcW w:w="1980" w:type="dxa"/>
            <w:tcBorders>
              <w:top w:val="nil"/>
              <w:left w:val="nil"/>
              <w:bottom w:val="nil"/>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SWIR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Software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W</w:t>
            </w:r>
          </w:p>
        </w:tc>
        <w:tc>
          <w:tcPr>
            <w:tcW w:w="126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31..0]</w:t>
            </w:r>
          </w:p>
        </w:tc>
        <w:tc>
          <w:tcPr>
            <w:tcW w:w="5490" w:type="dxa"/>
            <w:gridSpan w:val="3"/>
            <w:tcBorders>
              <w:top w:val="nil"/>
              <w:left w:val="nil"/>
              <w:bottom w:val="nil"/>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1350" w:type="dxa"/>
            <w:tcBorders>
              <w:top w:val="nil"/>
              <w:left w:val="nil"/>
              <w:bottom w:val="nil"/>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18</w:t>
            </w:r>
          </w:p>
        </w:tc>
      </w:tr>
      <w:tr w:rsidR="00DD130D" w:rsidRPr="00435079" w:rsidTr="00232837">
        <w:trPr>
          <w:cnfStyle w:val="000000100000"/>
          <w:trHeight w:val="215"/>
          <w:jc w:val="center"/>
        </w:trPr>
        <w:tc>
          <w:tcPr>
            <w:cnfStyle w:val="001000000000"/>
            <w:tcW w:w="1980" w:type="dxa"/>
            <w:vMerge w:val="restart"/>
            <w:tcBorders>
              <w:top w:val="nil"/>
              <w:bottom w:val="nil"/>
            </w:tcBorders>
            <w:shd w:val="clear" w:color="auto" w:fill="FFFFFF" w:themeFill="background1"/>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EOIR</w:t>
            </w:r>
          </w:p>
          <w:p w:rsidR="00DD130D" w:rsidRPr="00907D07" w:rsidRDefault="00DD130D" w:rsidP="004C7E9B">
            <w:pPr>
              <w:rPr>
                <w:rFonts w:ascii="Calibri" w:eastAsia="Times New Roman" w:hAnsi="Calibri" w:cs="Times New Roman"/>
                <w:sz w:val="20"/>
                <w:szCs w:val="20"/>
              </w:rPr>
            </w:pPr>
            <w:r w:rsidRPr="00907D07">
              <w:rPr>
                <w:rFonts w:ascii="Calibri" w:eastAsia="Times New Roman" w:hAnsi="Calibri" w:cs="Times New Roman"/>
                <w:b w:val="0"/>
                <w:sz w:val="20"/>
                <w:szCs w:val="20"/>
              </w:rPr>
              <w:t xml:space="preserve">End Of </w:t>
            </w:r>
            <w:proofErr w:type="spellStart"/>
            <w:r w:rsidRPr="00907D07">
              <w:rPr>
                <w:rFonts w:ascii="Calibri" w:eastAsia="Times New Roman" w:hAnsi="Calibri" w:cs="Times New Roman"/>
                <w:b w:val="0"/>
                <w:sz w:val="20"/>
                <w:szCs w:val="20"/>
              </w:rPr>
              <w:t>I</w:t>
            </w:r>
            <w:r>
              <w:rPr>
                <w:rFonts w:ascii="Calibri" w:eastAsia="Times New Roman" w:hAnsi="Calibri" w:cs="Times New Roman"/>
                <w:b w:val="0"/>
                <w:sz w:val="20"/>
                <w:szCs w:val="20"/>
              </w:rPr>
              <w:t>rq</w:t>
            </w:r>
            <w:proofErr w:type="spellEnd"/>
            <w:r w:rsidRPr="00907D07">
              <w:rPr>
                <w:rFonts w:ascii="Calibri" w:eastAsia="Times New Roman" w:hAnsi="Calibri" w:cs="Times New Roman"/>
                <w:b w:val="0"/>
                <w:sz w:val="20"/>
                <w:szCs w:val="20"/>
              </w:rPr>
              <w:t xml:space="preserve"> </w:t>
            </w:r>
            <w:proofErr w:type="spellStart"/>
            <w:r w:rsidRPr="00907D07">
              <w:rPr>
                <w:rFonts w:ascii="Calibri" w:eastAsia="Times New Roman" w:hAnsi="Calibri" w:cs="Times New Roman"/>
                <w:b w:val="0"/>
                <w:sz w:val="20"/>
                <w:szCs w:val="20"/>
              </w:rPr>
              <w:t>Ack</w:t>
            </w:r>
            <w:proofErr w:type="spellEnd"/>
            <w:r>
              <w:rPr>
                <w:rFonts w:ascii="Calibri" w:eastAsia="Times New Roman" w:hAnsi="Calibri" w:cs="Times New Roman"/>
                <w:b w:val="0"/>
                <w:sz w:val="20"/>
                <w:szCs w:val="20"/>
              </w:rPr>
              <w:t xml:space="preserve"> </w:t>
            </w:r>
            <w:proofErr w:type="spellStart"/>
            <w:r>
              <w:rPr>
                <w:rFonts w:ascii="Calibri" w:eastAsia="Times New Roman" w:hAnsi="Calibri" w:cs="Times New Roman"/>
                <w:b w:val="0"/>
                <w:sz w:val="20"/>
                <w:szCs w:val="20"/>
              </w:rPr>
              <w:t>Reg</w:t>
            </w:r>
            <w:proofErr w:type="spellEnd"/>
          </w:p>
        </w:tc>
        <w:tc>
          <w:tcPr>
            <w:tcW w:w="90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W</w:t>
            </w:r>
          </w:p>
        </w:tc>
        <w:tc>
          <w:tcPr>
            <w:tcW w:w="1260" w:type="dxa"/>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 0]</w:t>
            </w:r>
          </w:p>
        </w:tc>
        <w:tc>
          <w:tcPr>
            <w:tcW w:w="5490" w:type="dxa"/>
            <w:gridSpan w:val="3"/>
            <w:tcBorders>
              <w:top w:val="nil"/>
              <w:bottom w:val="nil"/>
            </w:tcBorders>
            <w:shd w:val="clear" w:color="auto" w:fill="FFFFFF" w:themeFill="background1"/>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pending interrupt</w:t>
            </w:r>
          </w:p>
        </w:tc>
        <w:tc>
          <w:tcPr>
            <w:tcW w:w="1350" w:type="dxa"/>
            <w:vMerge w:val="restart"/>
            <w:tcBorders>
              <w:top w:val="nil"/>
              <w:bottom w:val="nil"/>
            </w:tcBorders>
            <w:shd w:val="clear" w:color="auto" w:fill="FFFFFF" w:themeFill="background1"/>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1C</w:t>
            </w:r>
          </w:p>
        </w:tc>
      </w:tr>
      <w:tr w:rsidR="00DD130D" w:rsidRPr="00435079" w:rsidTr="00232837">
        <w:trPr>
          <w:trHeight w:val="215"/>
          <w:jc w:val="center"/>
        </w:trPr>
        <w:tc>
          <w:tcPr>
            <w:cnfStyle w:val="001000000000"/>
            <w:tcW w:w="1980" w:type="dxa"/>
            <w:vMerge/>
            <w:tcBorders>
              <w:top w:val="nil"/>
              <w:left w:val="nil"/>
              <w:bottom w:val="nil"/>
              <w:right w:val="nil"/>
            </w:tcBorders>
            <w:shd w:val="clear" w:color="auto" w:fill="FFFFFF" w:themeFill="background1"/>
            <w:noWrap/>
            <w:hideMark/>
          </w:tcPr>
          <w:p w:rsidR="00DD130D" w:rsidRDefault="00DD130D" w:rsidP="004C7E9B">
            <w:pPr>
              <w:rPr>
                <w:rFonts w:ascii="Calibri" w:eastAsia="Times New Roman" w:hAnsi="Calibri" w:cs="Times New Roman"/>
              </w:rPr>
            </w:pPr>
          </w:p>
        </w:tc>
        <w:tc>
          <w:tcPr>
            <w:tcW w:w="90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c>
          <w:tcPr>
            <w:tcW w:w="1260" w:type="dxa"/>
            <w:tcBorders>
              <w:top w:val="nil"/>
              <w:left w:val="nil"/>
              <w:bottom w:val="nil"/>
              <w:right w:val="nil"/>
            </w:tcBorders>
            <w:shd w:val="clear" w:color="auto" w:fill="FFFFFF" w:themeFill="background1"/>
          </w:tcPr>
          <w:p w:rsidR="00DD130D" w:rsidRDefault="00DD130D" w:rsidP="004C7E9B">
            <w:pPr>
              <w:cnfStyle w:val="000000000000"/>
              <w:rPr>
                <w:rFonts w:ascii="Calibri" w:eastAsia="Times New Roman" w:hAnsi="Calibri" w:cs="Times New Roman"/>
              </w:rPr>
            </w:pPr>
            <w:r>
              <w:rPr>
                <w:rFonts w:ascii="Calibri" w:eastAsia="Times New Roman" w:hAnsi="Calibri" w:cs="Times New Roman"/>
              </w:rPr>
              <w:t>[bits 31..1]</w:t>
            </w:r>
          </w:p>
        </w:tc>
        <w:tc>
          <w:tcPr>
            <w:tcW w:w="5490" w:type="dxa"/>
            <w:gridSpan w:val="3"/>
            <w:tcBorders>
              <w:top w:val="nil"/>
              <w:left w:val="nil"/>
              <w:bottom w:val="nil"/>
              <w:right w:val="nil"/>
            </w:tcBorders>
            <w:shd w:val="clear" w:color="auto" w:fill="FFFFFF" w:themeFill="background1"/>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1350" w:type="dxa"/>
            <w:vMerge/>
            <w:tcBorders>
              <w:top w:val="nil"/>
              <w:left w:val="nil"/>
              <w:bottom w:val="nil"/>
              <w:right w:val="nil"/>
            </w:tcBorders>
            <w:shd w:val="clear" w:color="auto" w:fill="FFFFFF" w:themeFill="background1"/>
          </w:tcPr>
          <w:p w:rsidR="00DD130D" w:rsidRDefault="00DD130D" w:rsidP="004C7E9B">
            <w:pPr>
              <w:jc w:val="center"/>
              <w:cnfStyle w:val="000000000000"/>
              <w:rPr>
                <w:rFonts w:ascii="Calibri" w:eastAsia="Times New Roman" w:hAnsi="Calibri" w:cs="Times New Roman"/>
              </w:rPr>
            </w:pPr>
          </w:p>
        </w:tc>
      </w:tr>
      <w:tr w:rsidR="00DD130D" w:rsidTr="00232837">
        <w:trPr>
          <w:cnfStyle w:val="000000100000"/>
          <w:trHeight w:val="468"/>
          <w:jc w:val="center"/>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r>
              <w:rPr>
                <w:rFonts w:ascii="Calibri" w:eastAsia="Times New Roman" w:hAnsi="Calibri" w:cs="Times New Roman"/>
              </w:rPr>
              <w:t>MEM</w:t>
            </w:r>
          </w:p>
          <w:p w:rsidR="00DD130D" w:rsidRPr="007F2393" w:rsidRDefault="00DD130D" w:rsidP="004C7E9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top w:val="nil"/>
              <w:bottom w:val="single" w:sz="8" w:space="0" w:color="1F497D" w:themeColor="text2"/>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R</w:t>
            </w:r>
          </w:p>
        </w:tc>
        <w:tc>
          <w:tcPr>
            <w:tcW w:w="126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top w:val="nil"/>
              <w:bottom w:val="nil"/>
            </w:tcBorders>
            <w:shd w:val="clear" w:color="auto" w:fill="DBE5F1" w:themeFill="accent1" w:themeFillTint="33"/>
            <w:vAlign w:val="center"/>
          </w:tcPr>
          <w:p w:rsidR="00DD130D" w:rsidRDefault="00DD130D" w:rsidP="004C7E9B">
            <w:pPr>
              <w:keepNext/>
              <w:spacing w:after="60"/>
              <w:cnfStyle w:val="000000100000"/>
              <w:rPr>
                <w:rFonts w:ascii="Calibri" w:eastAsia="Times New Roman" w:hAnsi="Calibri" w:cs="Times New Roman"/>
              </w:rPr>
            </w:pPr>
            <w:r>
              <w:rPr>
                <w:rFonts w:ascii="Calibri" w:eastAsia="Times New Roman" w:hAnsi="Calibri" w:cs="Times New Roman"/>
              </w:rPr>
              <w:t>IVT_RAM</w:t>
            </w:r>
          </w:p>
        </w:tc>
        <w:tc>
          <w:tcPr>
            <w:tcW w:w="4410" w:type="dxa"/>
            <w:tcBorders>
              <w:top w:val="nil"/>
              <w:bottom w:val="nil"/>
            </w:tcBorders>
            <w:shd w:val="clear" w:color="auto" w:fill="DBE5F1" w:themeFill="accent1" w:themeFillTint="33"/>
            <w:vAlign w:val="center"/>
          </w:tcPr>
          <w:p w:rsidR="00DD130D" w:rsidRDefault="00DD130D" w:rsidP="00C501E3">
            <w:pPr>
              <w:keepNext/>
              <w:spacing w:after="60"/>
              <w:cnfStyle w:val="000000100000"/>
              <w:rPr>
                <w:rFonts w:ascii="Calibri" w:eastAsia="Times New Roman" w:hAnsi="Calibri" w:cs="Times New Roman"/>
              </w:rPr>
            </w:pPr>
            <w:r>
              <w:rPr>
                <w:rFonts w:ascii="Calibri" w:eastAsia="Times New Roman" w:hAnsi="Calibri" w:cs="Times New Roman"/>
              </w:rPr>
              <w:t>Contain the address “0x52000” of the TDC EIC WISHBONE slave</w:t>
            </w:r>
          </w:p>
        </w:tc>
        <w:tc>
          <w:tcPr>
            <w:tcW w:w="1350" w:type="dxa"/>
            <w:tcBorders>
              <w:top w:val="nil"/>
              <w:bottom w:val="nil"/>
            </w:tcBorders>
            <w:shd w:val="clear" w:color="auto" w:fill="DBE5F1" w:themeFill="accent1" w:themeFillTint="33"/>
            <w:vAlign w:val="center"/>
          </w:tcPr>
          <w:p w:rsidR="00DD130D" w:rsidRDefault="00DD130D" w:rsidP="004C7E9B">
            <w:pPr>
              <w:cnfStyle w:val="0000001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w:t>
            </w:r>
            <w:r>
              <w:rPr>
                <w:rFonts w:ascii="Calibri" w:eastAsia="Times New Roman" w:hAnsi="Calibri" w:cs="Times New Roman"/>
              </w:rPr>
              <w:t>20</w:t>
            </w:r>
          </w:p>
        </w:tc>
      </w:tr>
      <w:tr w:rsidR="00DD130D" w:rsidTr="00232837">
        <w:trPr>
          <w:trHeight w:val="467"/>
          <w:jc w:val="center"/>
        </w:trPr>
        <w:tc>
          <w:tcPr>
            <w:cnfStyle w:val="001000000000"/>
            <w:tcW w:w="1980" w:type="dxa"/>
            <w:vMerge/>
            <w:tcBorders>
              <w:top w:val="nil"/>
              <w:left w:val="nil"/>
              <w:bottom w:val="single" w:sz="8" w:space="0" w:color="1F497D" w:themeColor="text2"/>
              <w:right w:val="nil"/>
            </w:tcBorders>
            <w:shd w:val="clear" w:color="auto" w:fill="DBE5F1" w:themeFill="accent1" w:themeFillTint="33"/>
            <w:noWrap/>
            <w:vAlign w:val="center"/>
            <w:hideMark/>
          </w:tcPr>
          <w:p w:rsidR="00DD130D" w:rsidRDefault="00DD130D" w:rsidP="004C7E9B">
            <w:pPr>
              <w:rPr>
                <w:rFonts w:ascii="Calibri" w:eastAsia="Times New Roman" w:hAnsi="Calibri" w:cs="Times New Roman"/>
              </w:rPr>
            </w:pPr>
          </w:p>
        </w:tc>
        <w:tc>
          <w:tcPr>
            <w:tcW w:w="900" w:type="dxa"/>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26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cnfStyle w:val="000000000000"/>
              <w:rPr>
                <w:rFonts w:ascii="Calibri" w:eastAsia="Times New Roman" w:hAnsi="Calibri" w:cs="Times New Roman"/>
              </w:rPr>
            </w:pPr>
          </w:p>
        </w:tc>
        <w:tc>
          <w:tcPr>
            <w:tcW w:w="1080" w:type="dxa"/>
            <w:gridSpan w:val="2"/>
            <w:vMerge/>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p>
        </w:tc>
        <w:tc>
          <w:tcPr>
            <w:tcW w:w="441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4C7E9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1350" w:type="dxa"/>
            <w:tcBorders>
              <w:top w:val="nil"/>
              <w:left w:val="nil"/>
              <w:bottom w:val="single" w:sz="8" w:space="0" w:color="1F497D" w:themeColor="text2"/>
              <w:right w:val="nil"/>
            </w:tcBorders>
            <w:shd w:val="clear" w:color="auto" w:fill="DBE5F1" w:themeFill="accent1" w:themeFillTint="33"/>
            <w:vAlign w:val="center"/>
          </w:tcPr>
          <w:p w:rsidR="00DD130D" w:rsidRDefault="00DD130D" w:rsidP="00232837">
            <w:pPr>
              <w:cnfStyle w:val="000000000000"/>
              <w:rPr>
                <w:rFonts w:ascii="Calibri" w:eastAsia="Times New Roman" w:hAnsi="Calibri" w:cs="Times New Roman"/>
              </w:rPr>
            </w:pPr>
            <w:r>
              <w:rPr>
                <w:rFonts w:ascii="Calibri" w:eastAsia="Times New Roman" w:hAnsi="Calibri" w:cs="Times New Roman"/>
              </w:rPr>
              <w:t>0x</w:t>
            </w:r>
            <w:r w:rsidR="00232837">
              <w:rPr>
                <w:rFonts w:ascii="Calibri" w:eastAsia="Times New Roman" w:hAnsi="Calibri" w:cs="Times New Roman"/>
              </w:rPr>
              <w:t>30024</w:t>
            </w:r>
            <w:proofErr w:type="gramStart"/>
            <w:r w:rsidR="00232837">
              <w:rPr>
                <w:rFonts w:ascii="Calibri" w:eastAsia="Times New Roman" w:hAnsi="Calibri" w:cs="Times New Roman"/>
              </w:rPr>
              <w:t>..</w:t>
            </w:r>
            <w:proofErr w:type="gramEnd"/>
            <w:r w:rsidR="00232837">
              <w:rPr>
                <w:rFonts w:ascii="Calibri" w:eastAsia="Times New Roman" w:hAnsi="Calibri" w:cs="Times New Roman"/>
              </w:rPr>
              <w:t>3F</w:t>
            </w:r>
          </w:p>
        </w:tc>
      </w:tr>
    </w:tbl>
    <w:p w:rsidR="00DD130D" w:rsidRDefault="00DD130D" w:rsidP="00C501E3">
      <w:pPr>
        <w:pStyle w:val="Caption"/>
        <w:ind w:left="360"/>
        <w:jc w:val="center"/>
      </w:pPr>
      <w:bookmarkStart w:id="5" w:name="_Ref378839135"/>
      <w:r>
        <w:t xml:space="preserve">Table </w:t>
      </w:r>
      <w:fldSimple w:instr=" SEQ Table \* ARABIC ">
        <w:r w:rsidR="00492521">
          <w:rPr>
            <w:noProof/>
          </w:rPr>
          <w:t>5</w:t>
        </w:r>
      </w:fldSimple>
      <w:bookmarkEnd w:id="5"/>
      <w:r>
        <w:t>: VIC register map</w:t>
      </w:r>
    </w:p>
    <w:p w:rsidR="00DD130D" w:rsidRDefault="00DD130D" w:rsidP="00DD130D">
      <w:r>
        <w:t>As the GN4124 chip is an edge-only IRQ controller, an edge sensitive configuration should be used by the drivers, with the following characteristics:</w:t>
      </w:r>
    </w:p>
    <w:tbl>
      <w:tblPr>
        <w:tblStyle w:val="LightShading-Accent11"/>
        <w:tblW w:w="0" w:type="auto"/>
        <w:jc w:val="center"/>
        <w:tblInd w:w="2088" w:type="dxa"/>
        <w:tblLook w:val="04A0"/>
      </w:tblPr>
      <w:tblGrid>
        <w:gridCol w:w="4320"/>
      </w:tblGrid>
      <w:tr w:rsidR="00DD130D" w:rsidTr="00DD130D">
        <w:trPr>
          <w:cnfStyle w:val="100000000000"/>
          <w:jc w:val="center"/>
        </w:trPr>
        <w:tc>
          <w:tcPr>
            <w:cnfStyle w:val="001000000000"/>
            <w:tcW w:w="4320" w:type="dxa"/>
            <w:tcBorders>
              <w:top w:val="single" w:sz="8" w:space="0" w:color="1F497D" w:themeColor="text2"/>
              <w:bottom w:val="single" w:sz="8" w:space="0" w:color="1F497D" w:themeColor="text2"/>
            </w:tcBorders>
          </w:tcPr>
          <w:p w:rsidR="00DD130D" w:rsidRDefault="00DD130D" w:rsidP="004C7E9B">
            <w:pPr>
              <w:jc w:val="center"/>
            </w:pPr>
            <w:r>
              <w:t>VIC control register</w:t>
            </w:r>
          </w:p>
        </w:tc>
      </w:tr>
      <w:tr w:rsidR="00DD130D" w:rsidTr="00DD130D">
        <w:trPr>
          <w:cnfStyle w:val="000000100000"/>
          <w:jc w:val="center"/>
        </w:trPr>
        <w:tc>
          <w:tcPr>
            <w:cnfStyle w:val="001000000000"/>
            <w:tcW w:w="4320" w:type="dxa"/>
            <w:tcBorders>
              <w:top w:val="single" w:sz="8" w:space="0" w:color="1F497D" w:themeColor="text2"/>
            </w:tcBorders>
          </w:tcPr>
          <w:p w:rsidR="00DD130D" w:rsidRPr="00900EEF" w:rsidRDefault="00DD130D" w:rsidP="004C7E9B">
            <w:pPr>
              <w:rPr>
                <w:b w:val="0"/>
              </w:rPr>
            </w:pPr>
            <w:r w:rsidRPr="00900EEF">
              <w:rPr>
                <w:rFonts w:ascii="Calibri" w:eastAsia="Times New Roman" w:hAnsi="Calibri" w:cs="Times New Roman"/>
                <w:b w:val="0"/>
              </w:rPr>
              <w:t>ENABLE</w:t>
            </w:r>
            <w:r w:rsidRPr="00900EEF">
              <w:rPr>
                <w:b w:val="0"/>
              </w:rPr>
              <w:t xml:space="preserve"> = ‘1’</w:t>
            </w:r>
          </w:p>
        </w:tc>
      </w:tr>
      <w:tr w:rsidR="00DD130D" w:rsidTr="004C7E9B">
        <w:trPr>
          <w:jc w:val="center"/>
        </w:trPr>
        <w:tc>
          <w:tcPr>
            <w:cnfStyle w:val="001000000000"/>
            <w:tcW w:w="4320" w:type="dxa"/>
          </w:tcPr>
          <w:p w:rsidR="00DD130D" w:rsidRPr="00900EEF" w:rsidRDefault="00DD130D" w:rsidP="004C7E9B">
            <w:pPr>
              <w:rPr>
                <w:b w:val="0"/>
              </w:rPr>
            </w:pPr>
            <w:r w:rsidRPr="00900EEF">
              <w:rPr>
                <w:rFonts w:ascii="Calibri" w:eastAsia="Times New Roman" w:hAnsi="Calibri" w:cs="Times New Roman"/>
                <w:b w:val="0"/>
              </w:rPr>
              <w:t>POL</w:t>
            </w:r>
            <w:r w:rsidRPr="00900EEF">
              <w:rPr>
                <w:b w:val="0"/>
              </w:rPr>
              <w:t xml:space="preserve"> = ‘1’</w:t>
            </w:r>
          </w:p>
        </w:tc>
      </w:tr>
      <w:tr w:rsidR="00DD130D" w:rsidTr="004C7E9B">
        <w:trPr>
          <w:cnfStyle w:val="000000100000"/>
          <w:jc w:val="center"/>
        </w:trPr>
        <w:tc>
          <w:tcPr>
            <w:cnfStyle w:val="001000000000"/>
            <w:tcW w:w="4320" w:type="dxa"/>
            <w:tcBorders>
              <w:bottom w:val="nil"/>
            </w:tcBorders>
          </w:tcPr>
          <w:p w:rsidR="00DD130D" w:rsidRPr="00900EEF" w:rsidRDefault="00DD130D" w:rsidP="004C7E9B">
            <w:pPr>
              <w:rPr>
                <w:b w:val="0"/>
              </w:rPr>
            </w:pPr>
            <w:r w:rsidRPr="00900EEF">
              <w:rPr>
                <w:rFonts w:ascii="Calibri" w:eastAsia="Times New Roman" w:hAnsi="Calibri" w:cs="Times New Roman"/>
                <w:b w:val="0"/>
              </w:rPr>
              <w:t>EMU_EDGE</w:t>
            </w:r>
            <w:r w:rsidRPr="00900EEF">
              <w:rPr>
                <w:b w:val="0"/>
              </w:rPr>
              <w:t xml:space="preserve"> = ‘1’</w:t>
            </w:r>
          </w:p>
        </w:tc>
      </w:tr>
      <w:tr w:rsidR="00DD130D" w:rsidTr="00DD130D">
        <w:trPr>
          <w:jc w:val="center"/>
        </w:trPr>
        <w:tc>
          <w:tcPr>
            <w:cnfStyle w:val="001000000000"/>
            <w:tcW w:w="4320" w:type="dxa"/>
            <w:tcBorders>
              <w:bottom w:val="nil"/>
            </w:tcBorders>
          </w:tcPr>
          <w:p w:rsidR="00DD130D" w:rsidRPr="00900EEF" w:rsidRDefault="00DD130D" w:rsidP="004C7E9B">
            <w:pPr>
              <w:rPr>
                <w:rFonts w:ascii="Calibri" w:eastAsia="Times New Roman" w:hAnsi="Calibri" w:cs="Times New Roman"/>
                <w:b w:val="0"/>
              </w:rPr>
            </w:pPr>
            <w:r w:rsidRPr="00900EEF">
              <w:rPr>
                <w:rFonts w:ascii="Calibri" w:eastAsia="Times New Roman" w:hAnsi="Calibri" w:cs="Times New Roman"/>
                <w:b w:val="0"/>
              </w:rPr>
              <w:t>EMU_LEN</w:t>
            </w:r>
            <w:r w:rsidRPr="00900EEF">
              <w:rPr>
                <w:b w:val="0"/>
              </w:rPr>
              <w:t xml:space="preserve"> = 750</w:t>
            </w:r>
          </w:p>
        </w:tc>
      </w:tr>
      <w:tr w:rsidR="00DD130D" w:rsidTr="00DD130D">
        <w:trPr>
          <w:cnfStyle w:val="000000100000"/>
          <w:jc w:val="center"/>
        </w:trPr>
        <w:tc>
          <w:tcPr>
            <w:cnfStyle w:val="001000000000"/>
            <w:tcW w:w="4320" w:type="dxa"/>
            <w:tcBorders>
              <w:top w:val="nil"/>
              <w:bottom w:val="single" w:sz="8" w:space="0" w:color="1F497D" w:themeColor="text2"/>
            </w:tcBorders>
          </w:tcPr>
          <w:p w:rsidR="00DD130D" w:rsidRPr="00900EEF" w:rsidRDefault="00DD130D" w:rsidP="004C7E9B">
            <w:pPr>
              <w:keepNext/>
              <w:rPr>
                <w:b w:val="0"/>
              </w:rPr>
            </w:pPr>
            <w:r>
              <w:rPr>
                <w:rFonts w:ascii="Calibri" w:eastAsia="Times New Roman" w:hAnsi="Calibri" w:cs="Times New Roman"/>
                <w:b w:val="0"/>
              </w:rPr>
              <w:t>IER</w:t>
            </w:r>
            <w:r w:rsidRPr="00900EEF">
              <w:rPr>
                <w:b w:val="0"/>
              </w:rPr>
              <w:t xml:space="preserve"> = </w:t>
            </w:r>
            <w:r>
              <w:rPr>
                <w:b w:val="0"/>
              </w:rPr>
              <w:t>“0x1”</w:t>
            </w:r>
          </w:p>
        </w:tc>
      </w:tr>
    </w:tbl>
    <w:p w:rsidR="00DD130D" w:rsidRDefault="00DD130D" w:rsidP="00C501E3">
      <w:pPr>
        <w:pStyle w:val="Caption"/>
        <w:ind w:left="720"/>
        <w:jc w:val="center"/>
      </w:pPr>
      <w:bookmarkStart w:id="6" w:name="_Ref379305340"/>
      <w:r>
        <w:t xml:space="preserve">Table </w:t>
      </w:r>
      <w:fldSimple w:instr=" SEQ Table \* ARABIC ">
        <w:r w:rsidR="00492521">
          <w:rPr>
            <w:noProof/>
          </w:rPr>
          <w:t>6</w:t>
        </w:r>
      </w:fldSimple>
      <w:bookmarkEnd w:id="6"/>
      <w:r>
        <w:t>: VIC configuration for SPEC</w:t>
      </w:r>
    </w:p>
    <w:p w:rsidR="00DD130D" w:rsidRDefault="00DD130D" w:rsidP="00DD130D"/>
    <w:p w:rsidR="003452F9" w:rsidRDefault="003452F9">
      <w:pPr>
        <w:rPr>
          <w:rFonts w:asciiTheme="majorHAnsi" w:eastAsiaTheme="majorEastAsia" w:hAnsiTheme="majorHAnsi" w:cstheme="majorBidi"/>
          <w:b/>
          <w:bCs/>
          <w:color w:val="4F81BD" w:themeColor="accent1"/>
        </w:rPr>
      </w:pPr>
      <w:r>
        <w:br w:type="page"/>
      </w:r>
    </w:p>
    <w:p w:rsidR="005F6325" w:rsidRPr="00DD130D" w:rsidRDefault="005F6325" w:rsidP="005F6325">
      <w:pPr>
        <w:pStyle w:val="Heading3"/>
        <w:numPr>
          <w:ilvl w:val="0"/>
          <w:numId w:val="7"/>
        </w:numPr>
        <w:spacing w:after="100"/>
      </w:pPr>
      <w:r>
        <w:lastRenderedPageBreak/>
        <w:t>Mezzanine</w:t>
      </w:r>
      <w:r w:rsidRPr="00DD130D">
        <w:t xml:space="preserve"> 1-wire</w:t>
      </w:r>
    </w:p>
    <w:p w:rsidR="00DD130D" w:rsidRDefault="005F6325" w:rsidP="00FA4973">
      <w:pPr>
        <w:jc w:val="both"/>
      </w:pPr>
      <w:r>
        <w:t>Similarly to the Carrier 1-wire of section, c</w:t>
      </w:r>
      <w:r w:rsidRPr="00DD130D">
        <w:t>onsult [</w:t>
      </w:r>
      <w:r w:rsidR="00C501E3">
        <w:t>2</w:t>
      </w:r>
      <w:r w:rsidRPr="00DD130D">
        <w:t xml:space="preserve">] for a detailed description of the </w:t>
      </w:r>
      <w:r w:rsidR="00C501E3">
        <w:t xml:space="preserve">1-wire core </w:t>
      </w:r>
      <w:r w:rsidRPr="00DD130D">
        <w:t>r</w:t>
      </w:r>
      <w:r>
        <w:t>egister map.</w:t>
      </w:r>
    </w:p>
    <w:p w:rsidR="003452F9" w:rsidRDefault="003452F9" w:rsidP="00FA4973">
      <w:pPr>
        <w:jc w:val="both"/>
      </w:pPr>
    </w:p>
    <w:p w:rsidR="005F6325" w:rsidRDefault="005F6325" w:rsidP="005F6325">
      <w:pPr>
        <w:pStyle w:val="Heading3"/>
        <w:numPr>
          <w:ilvl w:val="0"/>
          <w:numId w:val="7"/>
        </w:numPr>
        <w:spacing w:after="100"/>
      </w:pPr>
      <w:r>
        <w:t>TDC configuration</w:t>
      </w:r>
    </w:p>
    <w:p w:rsidR="005F6325" w:rsidRPr="005F6325" w:rsidRDefault="002B5BFD" w:rsidP="00C501E3">
      <w:pPr>
        <w:jc w:val="both"/>
      </w:pPr>
      <w:r>
        <w:t xml:space="preserve">To operate the FMC TDC </w:t>
      </w:r>
      <w:r w:rsidR="00492521">
        <w:t xml:space="preserve">board </w:t>
      </w:r>
      <w:r>
        <w:t xml:space="preserve">it is necessary to give values to certain configuration registers. </w:t>
      </w:r>
      <w:r w:rsidR="005F6325">
        <w:t>Th</w:t>
      </w:r>
      <w:r w:rsidR="00C501E3">
        <w:t>is</w:t>
      </w:r>
      <w:r w:rsidR="005F6325">
        <w:t xml:space="preserve"> includes registers for the configuration of the ACAM chip and other local registers for the TDC core.</w:t>
      </w:r>
    </w:p>
    <w:p w:rsidR="0093598C" w:rsidRPr="00492521" w:rsidRDefault="002A5BBC" w:rsidP="00492521">
      <w:pPr>
        <w:pStyle w:val="Heading4"/>
      </w:pPr>
      <w:r w:rsidRPr="00492521">
        <w:t xml:space="preserve">TDC </w:t>
      </w:r>
      <w:r w:rsidR="005F6325" w:rsidRPr="00492521">
        <w:t>configuration</w:t>
      </w:r>
      <w:r w:rsidRPr="00492521">
        <w:t xml:space="preserve">: </w:t>
      </w:r>
      <w:r w:rsidR="0093598C" w:rsidRPr="00492521">
        <w:t>ACAM chip Registers</w:t>
      </w:r>
    </w:p>
    <w:p w:rsidR="002A5BBC" w:rsidRPr="00A76544" w:rsidRDefault="002A5BBC" w:rsidP="00C501E3">
      <w:pPr>
        <w:spacing w:after="100"/>
        <w:jc w:val="both"/>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r w:rsidR="00A76544" w:rsidRPr="005F6325">
        <w:t>TDC-GPX documentation</w:t>
      </w:r>
      <w:r w:rsidR="005F6325">
        <w:t xml:space="preserve"> </w:t>
      </w:r>
      <w:r w:rsidR="005F6325" w:rsidRPr="00C501E3">
        <w:rPr>
          <w:vertAlign w:val="superscript"/>
        </w:rPr>
        <w:t>[</w:t>
      </w:r>
      <w:r w:rsidR="00C501E3" w:rsidRPr="00C501E3">
        <w:rPr>
          <w:vertAlign w:val="superscript"/>
        </w:rPr>
        <w:t>3</w:t>
      </w:r>
      <w:r w:rsidR="005F6325" w:rsidRPr="00C501E3">
        <w:rPr>
          <w:vertAlign w:val="superscript"/>
        </w:rPr>
        <w:t>]</w:t>
      </w:r>
      <w:r w:rsidR="00A76544">
        <w:t>.</w:t>
      </w:r>
    </w:p>
    <w:tbl>
      <w:tblPr>
        <w:tblStyle w:val="LightShading-Accent11"/>
        <w:tblW w:w="10170" w:type="dxa"/>
        <w:tblInd w:w="-162" w:type="dxa"/>
        <w:tblLook w:val="04A0"/>
      </w:tblPr>
      <w:tblGrid>
        <w:gridCol w:w="2070"/>
        <w:gridCol w:w="634"/>
        <w:gridCol w:w="4881"/>
        <w:gridCol w:w="1100"/>
        <w:gridCol w:w="1485"/>
      </w:tblGrid>
      <w:tr w:rsidR="001C6508" w:rsidRPr="002A5BBC" w:rsidTr="005F6325">
        <w:trPr>
          <w:cnfStyle w:val="100000000000"/>
          <w:trHeight w:val="315"/>
        </w:trPr>
        <w:tc>
          <w:tcPr>
            <w:cnfStyle w:val="001000000000"/>
            <w:tcW w:w="2070" w:type="dxa"/>
            <w:noWrap/>
            <w:hideMark/>
          </w:tcPr>
          <w:p w:rsidR="001C6508" w:rsidRPr="005F6325" w:rsidRDefault="001C6508">
            <w:pPr>
              <w:rPr>
                <w:bCs w:val="0"/>
              </w:rPr>
            </w:pPr>
            <w:r w:rsidRPr="005F6325">
              <w:rPr>
                <w:bCs w:val="0"/>
              </w:rPr>
              <w:t>Name</w:t>
            </w:r>
          </w:p>
        </w:tc>
        <w:tc>
          <w:tcPr>
            <w:tcW w:w="634" w:type="dxa"/>
            <w:noWrap/>
            <w:hideMark/>
          </w:tcPr>
          <w:p w:rsidR="001C6508" w:rsidRPr="005F6325" w:rsidRDefault="001C6508">
            <w:pPr>
              <w:cnfStyle w:val="100000000000"/>
              <w:rPr>
                <w:bCs w:val="0"/>
              </w:rPr>
            </w:pPr>
            <w:r w:rsidRPr="005F6325">
              <w:rPr>
                <w:bCs w:val="0"/>
              </w:rPr>
              <w:t>R/W</w:t>
            </w:r>
          </w:p>
        </w:tc>
        <w:tc>
          <w:tcPr>
            <w:tcW w:w="4881" w:type="dxa"/>
            <w:noWrap/>
            <w:hideMark/>
          </w:tcPr>
          <w:p w:rsidR="001C6508" w:rsidRPr="005F6325" w:rsidRDefault="006878A5">
            <w:pPr>
              <w:cnfStyle w:val="100000000000"/>
              <w:rPr>
                <w:bCs w:val="0"/>
              </w:rPr>
            </w:pPr>
            <w:r w:rsidRPr="005F6325">
              <w:rPr>
                <w:bCs w:val="0"/>
              </w:rPr>
              <w:t>D</w:t>
            </w:r>
            <w:r w:rsidR="001C6508" w:rsidRPr="005F6325">
              <w:rPr>
                <w:bCs w:val="0"/>
              </w:rPr>
              <w:t>escription</w:t>
            </w:r>
          </w:p>
        </w:tc>
        <w:tc>
          <w:tcPr>
            <w:tcW w:w="1100" w:type="dxa"/>
            <w:noWrap/>
            <w:hideMark/>
          </w:tcPr>
          <w:p w:rsidR="001C6508" w:rsidRPr="005F6325" w:rsidRDefault="001C24D9">
            <w:pPr>
              <w:cnfStyle w:val="100000000000"/>
              <w:rPr>
                <w:bCs w:val="0"/>
              </w:rPr>
            </w:pPr>
            <w:r w:rsidRPr="005F6325">
              <w:rPr>
                <w:bCs w:val="0"/>
              </w:rPr>
              <w:t>A</w:t>
            </w:r>
            <w:r w:rsidR="002A5BBC" w:rsidRPr="005F6325">
              <w:rPr>
                <w:bCs w:val="0"/>
              </w:rPr>
              <w:t>ddress</w:t>
            </w:r>
          </w:p>
        </w:tc>
        <w:tc>
          <w:tcPr>
            <w:tcW w:w="1485" w:type="dxa"/>
            <w:noWrap/>
            <w:hideMark/>
          </w:tcPr>
          <w:p w:rsidR="001C6508" w:rsidRPr="005F6325" w:rsidRDefault="001C24D9" w:rsidP="001C24D9">
            <w:pPr>
              <w:cnfStyle w:val="100000000000"/>
              <w:rPr>
                <w:bCs w:val="0"/>
              </w:rPr>
            </w:pPr>
            <w:r w:rsidRPr="005F6325">
              <w:rPr>
                <w:bCs w:val="0"/>
              </w:rPr>
              <w:t>T</w:t>
            </w:r>
            <w:r w:rsidR="001C6508" w:rsidRPr="005F6325">
              <w:rPr>
                <w:bCs w:val="0"/>
              </w:rPr>
              <w:t xml:space="preserve">ypical </w:t>
            </w:r>
            <w:r w:rsidRPr="005F6325">
              <w:rPr>
                <w:bCs w:val="0"/>
              </w:rPr>
              <w:t>V</w:t>
            </w:r>
            <w:r w:rsidR="001C6508" w:rsidRPr="005F6325">
              <w:rPr>
                <w:bCs w:val="0"/>
              </w:rPr>
              <w:t>alue</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232837" w:rsidP="002A5BBC">
            <w:pPr>
              <w:cnfStyle w:val="000000100000"/>
            </w:pPr>
            <w:r>
              <w:t>0x</w:t>
            </w:r>
            <w:r w:rsidR="002A5BBC">
              <w:t>5</w:t>
            </w:r>
            <w:r w:rsidR="00D54BCE">
              <w:t>1</w:t>
            </w:r>
            <w:r w:rsidR="001C6508" w:rsidRPr="002A5BBC">
              <w:t>000</w:t>
            </w:r>
          </w:p>
        </w:tc>
        <w:tc>
          <w:tcPr>
            <w:tcW w:w="1485" w:type="dxa"/>
            <w:noWrap/>
            <w:hideMark/>
          </w:tcPr>
          <w:p w:rsidR="001C6508" w:rsidRPr="002A5BBC" w:rsidRDefault="001C6508">
            <w:pPr>
              <w:cnfStyle w:val="000000100000"/>
            </w:pPr>
            <w:r w:rsidRPr="002A5BBC">
              <w:t>x01F0FC81</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004</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008</w:t>
            </w:r>
          </w:p>
        </w:tc>
        <w:tc>
          <w:tcPr>
            <w:tcW w:w="1485" w:type="dxa"/>
            <w:noWrap/>
            <w:hideMark/>
          </w:tcPr>
          <w:p w:rsidR="001C6508" w:rsidRPr="002A5BBC" w:rsidRDefault="001C6508">
            <w:pPr>
              <w:cnfStyle w:val="000000100000"/>
            </w:pPr>
            <w:r w:rsidRPr="002A5BBC">
              <w:t>x00000E02</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00C</w:t>
            </w:r>
          </w:p>
        </w:tc>
        <w:tc>
          <w:tcPr>
            <w:tcW w:w="1485" w:type="dxa"/>
            <w:noWrap/>
            <w:hideMark/>
          </w:tcPr>
          <w:p w:rsidR="001C6508" w:rsidRPr="002A5BBC" w:rsidRDefault="001C6508">
            <w:pPr>
              <w:cnfStyle w:val="000000000000"/>
            </w:pPr>
            <w:r w:rsidRPr="002A5BBC">
              <w:t>x00000000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010</w:t>
            </w:r>
          </w:p>
        </w:tc>
        <w:tc>
          <w:tcPr>
            <w:tcW w:w="1485" w:type="dxa"/>
            <w:noWrap/>
            <w:hideMark/>
          </w:tcPr>
          <w:p w:rsidR="001C6508" w:rsidRPr="002A5BBC" w:rsidRDefault="001C6508">
            <w:pPr>
              <w:cnfStyle w:val="000000100000"/>
            </w:pPr>
            <w:r w:rsidRPr="002A5BBC">
              <w:t>x0200000F</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014</w:t>
            </w:r>
          </w:p>
        </w:tc>
        <w:tc>
          <w:tcPr>
            <w:tcW w:w="1485" w:type="dxa"/>
            <w:noWrap/>
            <w:hideMark/>
          </w:tcPr>
          <w:p w:rsidR="001C6508" w:rsidRPr="002A5BBC" w:rsidRDefault="001C6508">
            <w:pPr>
              <w:cnfStyle w:val="000000000000"/>
            </w:pPr>
            <w:r w:rsidRPr="002A5BBC">
              <w:t>x000007D0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018</w:t>
            </w:r>
          </w:p>
        </w:tc>
        <w:tc>
          <w:tcPr>
            <w:tcW w:w="1485" w:type="dxa"/>
            <w:noWrap/>
            <w:hideMark/>
          </w:tcPr>
          <w:p w:rsidR="001C6508" w:rsidRPr="002A5BBC" w:rsidRDefault="001C6508">
            <w:pPr>
              <w:cnfStyle w:val="000000100000"/>
            </w:pPr>
            <w:r w:rsidRPr="002A5BBC">
              <w:t>x00000003</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232837" w:rsidP="002A5BBC">
            <w:pPr>
              <w:cnfStyle w:val="000000000000"/>
            </w:pPr>
            <w:r>
              <w:t>0x</w:t>
            </w:r>
            <w:r w:rsidR="002A5BBC">
              <w:t>5</w:t>
            </w:r>
            <w:r w:rsidR="00D54BCE">
              <w:t>1</w:t>
            </w:r>
            <w:r w:rsidR="001C6508" w:rsidRPr="002A5BBC">
              <w:t>01C</w:t>
            </w:r>
          </w:p>
        </w:tc>
        <w:tc>
          <w:tcPr>
            <w:tcW w:w="1485" w:type="dxa"/>
            <w:noWrap/>
            <w:hideMark/>
          </w:tcPr>
          <w:p w:rsidR="001C6508" w:rsidRPr="002A5BBC" w:rsidRDefault="001C6508">
            <w:pPr>
              <w:cnfStyle w:val="000000000000"/>
            </w:pPr>
            <w:r w:rsidRPr="002A5BBC">
              <w:t>x00001FEA</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02C</w:t>
            </w:r>
          </w:p>
        </w:tc>
        <w:tc>
          <w:tcPr>
            <w:tcW w:w="1485" w:type="dxa"/>
            <w:noWrap/>
            <w:hideMark/>
          </w:tcPr>
          <w:p w:rsidR="001C6508" w:rsidRPr="002A5BBC" w:rsidRDefault="001C6508">
            <w:pPr>
              <w:cnfStyle w:val="000000100000"/>
            </w:pPr>
            <w:r w:rsidRPr="002A5BBC">
              <w:t>x00FF0000</w:t>
            </w:r>
          </w:p>
        </w:tc>
      </w:tr>
      <w:tr w:rsidR="001C6508" w:rsidRPr="001C6508" w:rsidTr="005F6325">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34"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232837" w:rsidP="002A5BBC">
            <w:pPr>
              <w:cnfStyle w:val="000000000000"/>
            </w:pPr>
            <w:r>
              <w:t>0x</w:t>
            </w:r>
            <w:r w:rsidR="002A5BBC">
              <w:t>5</w:t>
            </w:r>
            <w:r w:rsidR="00D54BCE">
              <w:t>1</w:t>
            </w:r>
            <w:r w:rsidR="001C6508" w:rsidRPr="002A5BBC">
              <w:t>030</w:t>
            </w:r>
          </w:p>
        </w:tc>
        <w:tc>
          <w:tcPr>
            <w:tcW w:w="1485" w:type="dxa"/>
            <w:noWrap/>
            <w:hideMark/>
          </w:tcPr>
          <w:p w:rsidR="001C6508" w:rsidRPr="002A5BBC" w:rsidRDefault="001C6508">
            <w:pPr>
              <w:cnfStyle w:val="000000000000"/>
            </w:pPr>
            <w:r w:rsidRPr="002A5BBC">
              <w:t>x04000000</w:t>
            </w:r>
          </w:p>
        </w:tc>
      </w:tr>
      <w:tr w:rsidR="001C6508" w:rsidRPr="001C6508" w:rsidTr="005F6325">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34"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232837" w:rsidP="002A5BBC">
            <w:pPr>
              <w:cnfStyle w:val="000000100000"/>
            </w:pPr>
            <w:r>
              <w:t>0x</w:t>
            </w:r>
            <w:r w:rsidR="002A5BBC">
              <w:t>5</w:t>
            </w:r>
            <w:r w:rsidR="00D54BCE">
              <w:t>1</w:t>
            </w:r>
            <w:r w:rsidR="001C6508" w:rsidRPr="002A5BBC">
              <w:t>038</w:t>
            </w:r>
          </w:p>
        </w:tc>
        <w:tc>
          <w:tcPr>
            <w:tcW w:w="1485" w:type="dxa"/>
            <w:noWrap/>
            <w:hideMark/>
          </w:tcPr>
          <w:p w:rsidR="001C6508" w:rsidRPr="002A5BBC" w:rsidRDefault="001C6508" w:rsidP="00A76544">
            <w:pPr>
              <w:keepNext/>
              <w:cnfStyle w:val="000000100000"/>
            </w:pPr>
            <w:r w:rsidRPr="002A5BBC">
              <w:t>x00000000</w:t>
            </w:r>
          </w:p>
        </w:tc>
      </w:tr>
    </w:tbl>
    <w:p w:rsidR="009E34E6" w:rsidRDefault="00A76544" w:rsidP="00492521">
      <w:pPr>
        <w:pStyle w:val="Caption"/>
        <w:jc w:val="center"/>
      </w:pPr>
      <w:bookmarkStart w:id="7" w:name="_Ref379305174"/>
      <w:r>
        <w:t xml:space="preserve">Table </w:t>
      </w:r>
      <w:fldSimple w:instr=" SEQ Table \* ARABIC ">
        <w:r w:rsidR="00492521">
          <w:rPr>
            <w:noProof/>
          </w:rPr>
          <w:t>7</w:t>
        </w:r>
      </w:fldSimple>
      <w:bookmarkEnd w:id="7"/>
      <w:r>
        <w:t>: ACAM configuration registers</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mode chosen for this application.</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C501E3">
      <w:pPr>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C501E3" w:rsidRDefault="00C501E3" w:rsidP="00C501E3">
      <w:pPr>
        <w:spacing w:before="240" w:after="0"/>
        <w:jc w:val="both"/>
      </w:pPr>
      <w:r w:rsidRPr="00492521">
        <w:rPr>
          <w:rFonts w:asciiTheme="majorHAnsi" w:eastAsiaTheme="majorEastAsia" w:hAnsiTheme="majorHAnsi" w:cstheme="majorBidi"/>
          <w:b/>
          <w:bCs/>
          <w:i/>
          <w:iCs/>
          <w:color w:val="95B3D7" w:themeColor="accent1" w:themeTint="99"/>
        </w:rPr>
        <w:lastRenderedPageBreak/>
        <w:t>TDC configuration: ACAM read-back Registers</w:t>
      </w:r>
    </w:p>
    <w:p w:rsidR="00A76544" w:rsidRDefault="00C501E3" w:rsidP="00C501E3">
      <w:pPr>
        <w:jc w:val="both"/>
      </w:pPr>
      <w:r>
        <w:t xml:space="preserve">A different set of registers is used to store the values of the registers that are read-back directly from the ACAM chip. </w:t>
      </w:r>
      <w:r w:rsidR="00A76544">
        <w:t>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C501E3">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vAlign w:val="center"/>
            <w:hideMark/>
          </w:tcPr>
          <w:p w:rsidR="002A5BBC" w:rsidRPr="002A5BBC" w:rsidRDefault="002A5BBC" w:rsidP="00C501E3">
            <w:pPr>
              <w:jc w:val="cente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rising/falling edges </w:t>
            </w:r>
            <w:proofErr w:type="spellStart"/>
            <w:r w:rsidRPr="002A5BBC">
              <w:t>config</w:t>
            </w:r>
            <w:proofErr w:type="spellEnd"/>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040</w:t>
            </w:r>
          </w:p>
        </w:tc>
        <w:tc>
          <w:tcPr>
            <w:tcW w:w="1412" w:type="dxa"/>
            <w:noWrap/>
            <w:vAlign w:val="center"/>
            <w:hideMark/>
          </w:tcPr>
          <w:p w:rsidR="001C6508" w:rsidRPr="002A5BBC" w:rsidRDefault="001C6508" w:rsidP="00C501E3">
            <w:pPr>
              <w:cnfStyle w:val="000000100000"/>
            </w:pPr>
            <w:r w:rsidRPr="002A5BBC">
              <w:t>xc1F0FC81</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Channel adjustments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044</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mode I and disable unused channels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048</w:t>
            </w:r>
          </w:p>
        </w:tc>
        <w:tc>
          <w:tcPr>
            <w:tcW w:w="1412" w:type="dxa"/>
            <w:noWrap/>
            <w:vAlign w:val="center"/>
            <w:hideMark/>
          </w:tcPr>
          <w:p w:rsidR="001C6508" w:rsidRPr="002A5BBC" w:rsidRDefault="001C6508" w:rsidP="00C501E3">
            <w:pPr>
              <w:cnfStyle w:val="000000100000"/>
            </w:pPr>
            <w:r w:rsidRPr="002A5BBC">
              <w:t>xc0000E02</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resolutions and tests (other modes)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04C</w:t>
            </w:r>
          </w:p>
        </w:tc>
        <w:tc>
          <w:tcPr>
            <w:tcW w:w="1412" w:type="dxa"/>
            <w:noWrap/>
            <w:vAlign w:val="center"/>
            <w:hideMark/>
          </w:tcPr>
          <w:p w:rsidR="001C6508" w:rsidRPr="002A5BBC" w:rsidRDefault="001C6508" w:rsidP="00C501E3">
            <w:pPr>
              <w:cnfStyle w:val="000000000000"/>
            </w:pPr>
            <w:r w:rsidRPr="002A5BBC">
              <w:t>xc0000000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 timer set to 1</w:t>
            </w:r>
            <w:r w:rsidR="005E5EAD">
              <w:t>6</w:t>
            </w:r>
            <w:r w:rsidRPr="002A5BBC">
              <w:t xml:space="preserve"> and resets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050</w:t>
            </w:r>
          </w:p>
        </w:tc>
        <w:tc>
          <w:tcPr>
            <w:tcW w:w="1412" w:type="dxa"/>
            <w:noWrap/>
            <w:vAlign w:val="center"/>
            <w:hideMark/>
          </w:tcPr>
          <w:p w:rsidR="001C6508" w:rsidRPr="002A5BBC" w:rsidRDefault="001C6508" w:rsidP="00C501E3">
            <w:pPr>
              <w:cnfStyle w:val="000000100000"/>
            </w:pPr>
            <w:r w:rsidRPr="002A5BBC">
              <w:t>xc200000F</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start retrigger OFF and offset set to 2.000</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054</w:t>
            </w:r>
          </w:p>
        </w:tc>
        <w:tc>
          <w:tcPr>
            <w:tcW w:w="1412" w:type="dxa"/>
            <w:noWrap/>
            <w:vAlign w:val="center"/>
            <w:hideMark/>
          </w:tcPr>
          <w:p w:rsidR="001C6508" w:rsidRPr="002A5BBC" w:rsidRDefault="001C6508" w:rsidP="00C501E3">
            <w:pPr>
              <w:cnfStyle w:val="000000000000"/>
            </w:pPr>
            <w:r w:rsidRPr="002A5BBC">
              <w:t>xc00007D0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LF flags levels to max</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058</w:t>
            </w:r>
          </w:p>
        </w:tc>
        <w:tc>
          <w:tcPr>
            <w:tcW w:w="1412" w:type="dxa"/>
            <w:noWrap/>
            <w:vAlign w:val="center"/>
            <w:hideMark/>
          </w:tcPr>
          <w:p w:rsidR="001C6508" w:rsidRPr="002A5BBC" w:rsidRDefault="001C6508" w:rsidP="00C501E3">
            <w:pPr>
              <w:cnfStyle w:val="000000100000"/>
            </w:pPr>
            <w:r w:rsidRPr="002A5BBC">
              <w:t>xc00000FC</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05C</w:t>
            </w:r>
          </w:p>
        </w:tc>
        <w:tc>
          <w:tcPr>
            <w:tcW w:w="1412" w:type="dxa"/>
            <w:noWrap/>
            <w:vAlign w:val="center"/>
            <w:hideMark/>
          </w:tcPr>
          <w:p w:rsidR="001C6508" w:rsidRPr="002A5BBC" w:rsidRDefault="001C6508" w:rsidP="00C501E3">
            <w:pPr>
              <w:cnfStyle w:val="000000000000"/>
            </w:pPr>
            <w:r w:rsidRPr="002A5BBC">
              <w:t>xc0001FEA</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IFIFO 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060</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IFIFO 2</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064</w:t>
            </w:r>
          </w:p>
        </w:tc>
        <w:tc>
          <w:tcPr>
            <w:tcW w:w="1412" w:type="dxa"/>
            <w:noWrap/>
            <w:vAlign w:val="center"/>
            <w:hideMark/>
          </w:tcPr>
          <w:p w:rsidR="001C6508" w:rsidRPr="002A5BBC" w:rsidRDefault="001C6508" w:rsidP="00C501E3">
            <w:pPr>
              <w:cnfStyle w:val="000000000000"/>
            </w:pPr>
            <w:r w:rsidRPr="002A5BBC">
              <w:t> </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Start01</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068</w:t>
            </w:r>
          </w:p>
        </w:tc>
        <w:tc>
          <w:tcPr>
            <w:tcW w:w="1412" w:type="dxa"/>
            <w:noWrap/>
            <w:vAlign w:val="center"/>
            <w:hideMark/>
          </w:tcPr>
          <w:p w:rsidR="001C6508" w:rsidRPr="002A5BBC" w:rsidRDefault="001C6508" w:rsidP="00C501E3">
            <w:pPr>
              <w:cnfStyle w:val="000000100000"/>
            </w:pPr>
            <w:r w:rsidRPr="002A5BBC">
              <w:t> </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06C</w:t>
            </w:r>
          </w:p>
        </w:tc>
        <w:tc>
          <w:tcPr>
            <w:tcW w:w="1412" w:type="dxa"/>
            <w:noWrap/>
            <w:vAlign w:val="center"/>
            <w:hideMark/>
          </w:tcPr>
          <w:p w:rsidR="001C6508" w:rsidRPr="002A5BBC" w:rsidRDefault="001C6508" w:rsidP="00C501E3">
            <w:pPr>
              <w:cnfStyle w:val="000000000000"/>
            </w:pPr>
            <w:r w:rsidRPr="002A5BBC">
              <w:t>xc0FF0000</w:t>
            </w:r>
          </w:p>
        </w:tc>
      </w:tr>
      <w:tr w:rsidR="001C6508" w:rsidRPr="002A5BBC" w:rsidTr="00C501E3">
        <w:trPr>
          <w:cnfStyle w:val="000000100000"/>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vAlign w:val="center"/>
            <w:hideMark/>
          </w:tcPr>
          <w:p w:rsidR="001C6508" w:rsidRPr="002A5BBC" w:rsidRDefault="001C6508" w:rsidP="00C501E3">
            <w:pPr>
              <w:jc w:val="center"/>
              <w:cnfStyle w:val="000000100000"/>
            </w:pPr>
            <w:r w:rsidRPr="002A5BBC">
              <w:t>R</w:t>
            </w:r>
          </w:p>
        </w:tc>
        <w:tc>
          <w:tcPr>
            <w:tcW w:w="4881" w:type="dxa"/>
            <w:noWrap/>
            <w:vAlign w:val="center"/>
            <w:hideMark/>
          </w:tcPr>
          <w:p w:rsidR="001C6508" w:rsidRPr="002A5BBC" w:rsidRDefault="001C6508" w:rsidP="00C501E3">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vAlign w:val="center"/>
            <w:hideMark/>
          </w:tcPr>
          <w:p w:rsidR="001C6508" w:rsidRPr="002A5BBC" w:rsidRDefault="00232837" w:rsidP="00C501E3">
            <w:pPr>
              <w:cnfStyle w:val="000000100000"/>
            </w:pPr>
            <w:r>
              <w:t>0x</w:t>
            </w:r>
            <w:r w:rsidR="00D26057">
              <w:t>5</w:t>
            </w:r>
            <w:r w:rsidR="00730E9A">
              <w:t>1</w:t>
            </w:r>
            <w:r w:rsidR="001C6508" w:rsidRPr="002A5BBC">
              <w:t>070</w:t>
            </w:r>
          </w:p>
        </w:tc>
        <w:tc>
          <w:tcPr>
            <w:tcW w:w="1412" w:type="dxa"/>
            <w:noWrap/>
            <w:vAlign w:val="center"/>
            <w:hideMark/>
          </w:tcPr>
          <w:p w:rsidR="001C6508" w:rsidRPr="002A5BBC" w:rsidRDefault="001C6508" w:rsidP="00C501E3">
            <w:pPr>
              <w:cnfStyle w:val="000000100000"/>
            </w:pPr>
            <w:r w:rsidRPr="002A5BBC">
              <w:t>xc4000800</w:t>
            </w:r>
          </w:p>
        </w:tc>
      </w:tr>
      <w:tr w:rsidR="001C6508" w:rsidRPr="002A5BBC" w:rsidTr="00C501E3">
        <w:trPr>
          <w:trHeight w:val="300"/>
        </w:trPr>
        <w:tc>
          <w:tcPr>
            <w:cnfStyle w:val="001000000000"/>
            <w:tcW w:w="2340" w:type="dxa"/>
            <w:noWrap/>
            <w:vAlign w:val="center"/>
            <w:hideMark/>
          </w:tcPr>
          <w:p w:rsidR="001C6508" w:rsidRPr="002A5BBC" w:rsidRDefault="001C6508" w:rsidP="00C501E3">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vAlign w:val="center"/>
            <w:hideMark/>
          </w:tcPr>
          <w:p w:rsidR="001C6508" w:rsidRPr="002A5BBC" w:rsidRDefault="001C6508" w:rsidP="00C501E3">
            <w:pPr>
              <w:jc w:val="center"/>
              <w:cnfStyle w:val="000000000000"/>
            </w:pPr>
            <w:r w:rsidRPr="002A5BBC">
              <w:t>R</w:t>
            </w:r>
          </w:p>
        </w:tc>
        <w:tc>
          <w:tcPr>
            <w:tcW w:w="4881" w:type="dxa"/>
            <w:noWrap/>
            <w:vAlign w:val="center"/>
            <w:hideMark/>
          </w:tcPr>
          <w:p w:rsidR="001C6508" w:rsidRPr="002A5BBC" w:rsidRDefault="001C6508" w:rsidP="00C501E3">
            <w:pPr>
              <w:cnfStyle w:val="000000000000"/>
            </w:pPr>
            <w:r w:rsidRPr="002A5BBC">
              <w:t>16-bit mode control</w:t>
            </w:r>
          </w:p>
        </w:tc>
        <w:tc>
          <w:tcPr>
            <w:tcW w:w="1100" w:type="dxa"/>
            <w:noWrap/>
            <w:vAlign w:val="center"/>
            <w:hideMark/>
          </w:tcPr>
          <w:p w:rsidR="001C6508" w:rsidRPr="002A5BBC" w:rsidRDefault="00232837" w:rsidP="00C501E3">
            <w:pPr>
              <w:cnfStyle w:val="000000000000"/>
            </w:pPr>
            <w:r>
              <w:t>0x</w:t>
            </w:r>
            <w:r w:rsidR="00D26057">
              <w:t>5</w:t>
            </w:r>
            <w:r w:rsidR="00730E9A">
              <w:t>1</w:t>
            </w:r>
            <w:r w:rsidR="001C6508" w:rsidRPr="002A5BBC">
              <w:t>078</w:t>
            </w:r>
          </w:p>
        </w:tc>
        <w:tc>
          <w:tcPr>
            <w:tcW w:w="1412" w:type="dxa"/>
            <w:noWrap/>
            <w:vAlign w:val="center"/>
            <w:hideMark/>
          </w:tcPr>
          <w:p w:rsidR="001C6508" w:rsidRPr="002A5BBC" w:rsidRDefault="001C6508" w:rsidP="00C501E3">
            <w:pPr>
              <w:keepNext/>
              <w:cnfStyle w:val="000000000000"/>
            </w:pPr>
            <w:r w:rsidRPr="002A5BBC">
              <w:t>xc0000000</w:t>
            </w:r>
          </w:p>
        </w:tc>
      </w:tr>
    </w:tbl>
    <w:p w:rsidR="00DE1BF8" w:rsidRDefault="00A76544" w:rsidP="00C501E3">
      <w:pPr>
        <w:pStyle w:val="Caption"/>
        <w:jc w:val="center"/>
      </w:pPr>
      <w:bookmarkStart w:id="8" w:name="_Ref379305288"/>
      <w:r>
        <w:t xml:space="preserve">Table </w:t>
      </w:r>
      <w:fldSimple w:instr=" SEQ Table \* ARABIC ">
        <w:r w:rsidR="00492521">
          <w:rPr>
            <w:noProof/>
          </w:rPr>
          <w:t>8</w:t>
        </w:r>
      </w:fldSimple>
      <w:bookmarkEnd w:id="8"/>
      <w:r>
        <w:t>: ACAM read-back registers</w:t>
      </w:r>
    </w:p>
    <w:p w:rsidR="009E34E6" w:rsidRPr="005F6325" w:rsidRDefault="0093598C" w:rsidP="00C501E3">
      <w:pPr>
        <w:spacing w:before="240" w:after="0"/>
      </w:pPr>
      <w:r>
        <w:br w:type="page"/>
      </w:r>
      <w:r w:rsidRPr="00492521">
        <w:rPr>
          <w:rFonts w:asciiTheme="majorHAnsi" w:eastAsiaTheme="majorEastAsia" w:hAnsiTheme="majorHAnsi" w:cstheme="majorBidi"/>
          <w:b/>
          <w:bCs/>
          <w:i/>
          <w:iCs/>
          <w:color w:val="95B3D7" w:themeColor="accent1" w:themeTint="99"/>
        </w:rPr>
        <w:lastRenderedPageBreak/>
        <w:t xml:space="preserve">TDC </w:t>
      </w:r>
      <w:r w:rsidR="005F6325" w:rsidRPr="00492521">
        <w:rPr>
          <w:rFonts w:asciiTheme="majorHAnsi" w:eastAsiaTheme="majorEastAsia" w:hAnsiTheme="majorHAnsi" w:cstheme="majorBidi"/>
          <w:b/>
          <w:bCs/>
          <w:i/>
          <w:iCs/>
          <w:color w:val="95B3D7" w:themeColor="accent1" w:themeTint="99"/>
        </w:rPr>
        <w:t xml:space="preserve">configuration: </w:t>
      </w:r>
      <w:r w:rsidR="00C501E3" w:rsidRPr="00492521">
        <w:rPr>
          <w:rFonts w:asciiTheme="majorHAnsi" w:eastAsiaTheme="majorEastAsia" w:hAnsiTheme="majorHAnsi" w:cstheme="majorBidi"/>
          <w:b/>
          <w:bCs/>
          <w:i/>
          <w:iCs/>
          <w:color w:val="95B3D7" w:themeColor="accent1" w:themeTint="99"/>
        </w:rPr>
        <w:t>L</w:t>
      </w:r>
      <w:r w:rsidR="005F6325" w:rsidRPr="00492521">
        <w:rPr>
          <w:rFonts w:asciiTheme="majorHAnsi" w:eastAsiaTheme="majorEastAsia" w:hAnsiTheme="majorHAnsi" w:cstheme="majorBidi"/>
          <w:b/>
          <w:bCs/>
          <w:i/>
          <w:iCs/>
          <w:color w:val="95B3D7" w:themeColor="accent1" w:themeTint="99"/>
        </w:rPr>
        <w:t xml:space="preserve">ocal </w:t>
      </w:r>
      <w:r w:rsidR="00C501E3" w:rsidRPr="00492521">
        <w:rPr>
          <w:rFonts w:asciiTheme="majorHAnsi" w:eastAsiaTheme="majorEastAsia" w:hAnsiTheme="majorHAnsi" w:cstheme="majorBidi"/>
          <w:b/>
          <w:bCs/>
          <w:i/>
          <w:iCs/>
          <w:color w:val="95B3D7" w:themeColor="accent1" w:themeTint="99"/>
        </w:rPr>
        <w:t>R</w:t>
      </w:r>
      <w:r w:rsidR="005F6325" w:rsidRPr="00492521">
        <w:rPr>
          <w:rFonts w:asciiTheme="majorHAnsi" w:eastAsiaTheme="majorEastAsia" w:hAnsiTheme="majorHAnsi" w:cstheme="majorBidi"/>
          <w:b/>
          <w:bCs/>
          <w:i/>
          <w:iCs/>
          <w:color w:val="95B3D7" w:themeColor="accent1" w:themeTint="99"/>
        </w:rPr>
        <w:t>egisters</w:t>
      </w:r>
    </w:p>
    <w:p w:rsidR="003F3D43" w:rsidRDefault="00080CCE" w:rsidP="00DF1E6D">
      <w:pPr>
        <w:jc w:val="both"/>
      </w:pPr>
      <w:r>
        <w:t xml:space="preserve">The following </w:t>
      </w:r>
      <w:r w:rsidR="003F3D43">
        <w:t xml:space="preserve">table lists the local configuration registers and the value they should be set to through </w:t>
      </w:r>
      <w:proofErr w:type="spellStart"/>
      <w:r w:rsidR="003F3D43">
        <w:t>PCIe</w:t>
      </w:r>
      <w:proofErr w:type="spellEnd"/>
      <w:r w:rsidR="003F3D43">
        <w:t xml:space="preserve"> writes. Note that the default reset value of the registers is 0x0, apart from the IRQ </w:t>
      </w:r>
      <w:proofErr w:type="spellStart"/>
      <w:r w:rsidR="003F3D43">
        <w:t>tstamp</w:t>
      </w:r>
      <w:proofErr w:type="spellEnd"/>
      <w:r w:rsidR="003F3D43">
        <w:t xml:space="preserve"> thresh (reset value: 0xFF), IRQ time thresh (reset value: 0x</w:t>
      </w:r>
      <w:r w:rsidR="00EE436D">
        <w:t>C</w:t>
      </w:r>
      <w:r w:rsidR="003F3D43">
        <w:t>8) and DAC word (reset value: 0xA8F5).</w:t>
      </w:r>
    </w:p>
    <w:tbl>
      <w:tblPr>
        <w:tblStyle w:val="LightShading-Accent11"/>
        <w:tblW w:w="10350" w:type="dxa"/>
        <w:tblInd w:w="-162" w:type="dxa"/>
        <w:tblLook w:val="04A0"/>
      </w:tblPr>
      <w:tblGrid>
        <w:gridCol w:w="1980"/>
        <w:gridCol w:w="634"/>
        <w:gridCol w:w="1706"/>
        <w:gridCol w:w="3690"/>
        <w:gridCol w:w="997"/>
        <w:gridCol w:w="1433"/>
      </w:tblGrid>
      <w:tr w:rsidR="003F3D43" w:rsidRPr="002A5BBC" w:rsidTr="00FB6F52">
        <w:trPr>
          <w:cnfStyle w:val="100000000000"/>
          <w:trHeight w:val="300"/>
        </w:trPr>
        <w:tc>
          <w:tcPr>
            <w:cnfStyle w:val="001000000000"/>
            <w:tcW w:w="1980"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rPr>
                <w:bCs w:val="0"/>
              </w:rPr>
            </w:pPr>
            <w:r w:rsidRPr="006101BE">
              <w:rPr>
                <w:bCs w:val="0"/>
              </w:rPr>
              <w:t>Name</w:t>
            </w:r>
          </w:p>
        </w:tc>
        <w:tc>
          <w:tcPr>
            <w:tcW w:w="544" w:type="dxa"/>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R/W</w:t>
            </w:r>
          </w:p>
        </w:tc>
        <w:tc>
          <w:tcPr>
            <w:tcW w:w="5396" w:type="dxa"/>
            <w:gridSpan w:val="2"/>
            <w:tcBorders>
              <w:top w:val="single" w:sz="8" w:space="0" w:color="1F497D" w:themeColor="text2"/>
              <w:bottom w:val="single" w:sz="8" w:space="0" w:color="1F497D" w:themeColor="text2"/>
            </w:tcBorders>
            <w:noWrap/>
            <w:vAlign w:val="center"/>
            <w:hideMark/>
          </w:tcPr>
          <w:p w:rsidR="003F3D43" w:rsidRPr="006101BE" w:rsidRDefault="003F3D43" w:rsidP="004C7E9B">
            <w:pPr>
              <w:jc w:val="center"/>
              <w:cnfStyle w:val="100000000000"/>
              <w:rPr>
                <w:bCs w:val="0"/>
              </w:rPr>
            </w:pPr>
            <w:r w:rsidRPr="006101BE">
              <w:rPr>
                <w:bCs w:val="0"/>
              </w:rPr>
              <w:t>Description</w:t>
            </w:r>
          </w:p>
        </w:tc>
        <w:tc>
          <w:tcPr>
            <w:tcW w:w="997" w:type="dxa"/>
            <w:tcBorders>
              <w:top w:val="single" w:sz="8" w:space="0" w:color="1F497D" w:themeColor="text2"/>
              <w:bottom w:val="single" w:sz="8" w:space="0" w:color="1F497D" w:themeColor="text2"/>
            </w:tcBorders>
            <w:noWrap/>
            <w:vAlign w:val="center"/>
            <w:hideMark/>
          </w:tcPr>
          <w:p w:rsidR="003F3D43" w:rsidRPr="006101BE" w:rsidRDefault="003F3D43"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c>
          <w:tcPr>
            <w:tcW w:w="1433" w:type="dxa"/>
            <w:tcBorders>
              <w:top w:val="single" w:sz="8" w:space="0" w:color="1F497D" w:themeColor="text2"/>
              <w:bottom w:val="single" w:sz="8" w:space="0" w:color="1F497D" w:themeColor="text2"/>
            </w:tcBorders>
            <w:noWrap/>
            <w:vAlign w:val="center"/>
            <w:hideMark/>
          </w:tcPr>
          <w:p w:rsidR="003F3D43" w:rsidRDefault="003F3D43" w:rsidP="004C7E9B">
            <w:pPr>
              <w:jc w:val="center"/>
              <w:cnfStyle w:val="100000000000"/>
              <w:rPr>
                <w:bCs w:val="0"/>
              </w:rPr>
            </w:pPr>
            <w:r w:rsidRPr="006101BE">
              <w:rPr>
                <w:bCs w:val="0"/>
              </w:rPr>
              <w:t>Typical</w:t>
            </w:r>
          </w:p>
          <w:p w:rsidR="003F3D43" w:rsidRPr="006101BE" w:rsidRDefault="003F3D43" w:rsidP="004C7E9B">
            <w:pPr>
              <w:jc w:val="center"/>
              <w:cnfStyle w:val="100000000000"/>
              <w:rPr>
                <w:bCs w:val="0"/>
              </w:rPr>
            </w:pPr>
            <w:r>
              <w:rPr>
                <w:bCs w:val="0"/>
              </w:rPr>
              <w:t xml:space="preserve">Set </w:t>
            </w:r>
            <w:r w:rsidRPr="006101BE">
              <w:rPr>
                <w:bCs w:val="0"/>
              </w:rPr>
              <w:t>Value</w:t>
            </w:r>
          </w:p>
        </w:tc>
      </w:tr>
      <w:tr w:rsidR="003F3D43" w:rsidRPr="002A5BBC" w:rsidTr="00FB6F52">
        <w:trPr>
          <w:cnfStyle w:val="000000100000"/>
          <w:trHeight w:val="300"/>
        </w:trPr>
        <w:tc>
          <w:tcPr>
            <w:cnfStyle w:val="001000000000"/>
            <w:tcW w:w="1980"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pPr>
            <w:r>
              <w:t>S</w:t>
            </w:r>
            <w:r w:rsidRPr="002A5BBC">
              <w:t>tarting UTC time</w:t>
            </w:r>
          </w:p>
        </w:tc>
        <w:tc>
          <w:tcPr>
            <w:tcW w:w="544"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t>[bits 31..0]</w:t>
            </w:r>
          </w:p>
        </w:tc>
        <w:tc>
          <w:tcPr>
            <w:tcW w:w="3690" w:type="dxa"/>
            <w:tcBorders>
              <w:top w:val="single" w:sz="8" w:space="0" w:color="1F497D" w:themeColor="text2"/>
            </w:tcBorders>
            <w:shd w:val="clear" w:color="auto" w:fill="DBE5F1" w:themeFill="accent1" w:themeFillTint="33"/>
            <w:vAlign w:val="center"/>
          </w:tcPr>
          <w:p w:rsidR="003F3D43" w:rsidRPr="002A5BBC" w:rsidRDefault="003F3D43" w:rsidP="003F3D43">
            <w:pPr>
              <w:spacing w:after="60"/>
              <w:cnfStyle w:val="000000100000"/>
            </w:pPr>
            <w:r w:rsidRPr="002A5BBC">
              <w:t>updated on demand by PCI-e or reset</w:t>
            </w:r>
          </w:p>
        </w:tc>
        <w:tc>
          <w:tcPr>
            <w:tcW w:w="997"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080</w:t>
            </w:r>
          </w:p>
        </w:tc>
        <w:tc>
          <w:tcPr>
            <w:tcW w:w="1433" w:type="dxa"/>
            <w:tcBorders>
              <w:top w:val="single" w:sz="8" w:space="0" w:color="1F497D" w:themeColor="text2"/>
            </w:tcBorders>
            <w:shd w:val="clear" w:color="auto" w:fill="DBE5F1" w:themeFill="accent1" w:themeFillTint="33"/>
            <w:noWrap/>
            <w:vAlign w:val="center"/>
            <w:hideMark/>
          </w:tcPr>
          <w:p w:rsidR="003F3D43" w:rsidRPr="002A5BBC" w:rsidRDefault="003F3D43" w:rsidP="004C7E9B">
            <w:pPr>
              <w:spacing w:after="60"/>
              <w:cnfStyle w:val="000000100000"/>
            </w:pPr>
            <w:r w:rsidRPr="002A5BBC">
              <w:t> </w:t>
            </w:r>
          </w:p>
        </w:tc>
      </w:tr>
      <w:tr w:rsidR="003F3D43" w:rsidRPr="002A5BBC" w:rsidTr="00DF1E6D">
        <w:trPr>
          <w:trHeight w:val="276"/>
        </w:trPr>
        <w:tc>
          <w:tcPr>
            <w:cnfStyle w:val="001000000000"/>
            <w:tcW w:w="1980" w:type="dxa"/>
            <w:vMerge w:val="restart"/>
            <w:shd w:val="clear" w:color="auto" w:fill="FFFFFF" w:themeFill="background1"/>
            <w:noWrap/>
            <w:vAlign w:val="center"/>
            <w:hideMark/>
          </w:tcPr>
          <w:p w:rsidR="003F3D43" w:rsidRPr="002A5BBC" w:rsidRDefault="003F3D43" w:rsidP="004C7E9B">
            <w:pPr>
              <w:spacing w:after="60"/>
            </w:pPr>
            <w:r>
              <w:t>I</w:t>
            </w:r>
            <w:r w:rsidRPr="002A5BBC">
              <w:t>nput</w:t>
            </w:r>
            <w:r>
              <w:t>s</w:t>
            </w:r>
            <w:r w:rsidRPr="002A5BBC">
              <w:t xml:space="preserve"> enable </w:t>
            </w:r>
          </w:p>
        </w:tc>
        <w:tc>
          <w:tcPr>
            <w:tcW w:w="544" w:type="dxa"/>
            <w:vMerge w:val="restart"/>
            <w:shd w:val="clear" w:color="auto" w:fill="FFFFFF" w:themeFill="background1"/>
            <w:noWrap/>
            <w:vAlign w:val="center"/>
            <w:hideMark/>
          </w:tcPr>
          <w:p w:rsidR="003F3D43" w:rsidRPr="002A5BBC" w:rsidRDefault="003F3D43" w:rsidP="004C7E9B">
            <w:pPr>
              <w:spacing w:after="60"/>
              <w:cnfStyle w:val="000000000000"/>
            </w:pPr>
            <w:r w:rsidRPr="002A5BBC">
              <w:t>R/W</w:t>
            </w: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 0</w:t>
            </w:r>
            <w:r>
              <w:t>]</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1 </w:t>
            </w:r>
            <w:r w:rsidRPr="002A5BBC">
              <w:t>termination enabl</w:t>
            </w:r>
            <w:r>
              <w:t>e</w:t>
            </w:r>
          </w:p>
        </w:tc>
        <w:tc>
          <w:tcPr>
            <w:tcW w:w="997" w:type="dxa"/>
            <w:vMerge w:val="restart"/>
            <w:noWrap/>
            <w:vAlign w:val="center"/>
            <w:hideMark/>
          </w:tcPr>
          <w:p w:rsidR="003F3D43" w:rsidRPr="002A5BBC" w:rsidRDefault="003F3D43" w:rsidP="004C7E9B">
            <w:pPr>
              <w:spacing w:after="60"/>
              <w:jc w:val="center"/>
              <w:cnfStyle w:val="000000000000"/>
            </w:pPr>
            <w:r>
              <w:t>0x51</w:t>
            </w:r>
            <w:r w:rsidRPr="002A5BBC">
              <w:t>084</w:t>
            </w:r>
          </w:p>
        </w:tc>
        <w:tc>
          <w:tcPr>
            <w:tcW w:w="1433" w:type="dxa"/>
            <w:vMerge w:val="restart"/>
            <w:noWrap/>
            <w:vAlign w:val="center"/>
            <w:hideMark/>
          </w:tcPr>
          <w:p w:rsidR="003F3D43" w:rsidRPr="002A5BBC" w:rsidRDefault="003F3D43" w:rsidP="004C7E9B">
            <w:pPr>
              <w:spacing w:after="60"/>
              <w:cnfStyle w:val="000000000000"/>
            </w:pPr>
            <w:r>
              <w:t>0</w:t>
            </w:r>
            <w:r w:rsidRPr="002A5BBC">
              <w:t>x0000009F</w:t>
            </w: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1]</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2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2]</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3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w:t>
            </w:r>
            <w:r w:rsidRPr="002A5BBC">
              <w:t>bit</w:t>
            </w:r>
            <w:r>
              <w:t xml:space="preserve"> 3]</w:t>
            </w:r>
          </w:p>
        </w:tc>
        <w:tc>
          <w:tcPr>
            <w:tcW w:w="3690" w:type="dxa"/>
            <w:shd w:val="clear" w:color="auto" w:fill="FFFFFF" w:themeFill="background1"/>
            <w:vAlign w:val="center"/>
          </w:tcPr>
          <w:p w:rsidR="003F3D43" w:rsidRPr="002A5BBC" w:rsidRDefault="003F3D43" w:rsidP="004C7E9B">
            <w:pPr>
              <w:spacing w:after="60"/>
              <w:cnfStyle w:val="000000100000"/>
            </w:pPr>
            <w:r>
              <w:t xml:space="preserve">input </w:t>
            </w:r>
            <w:proofErr w:type="spellStart"/>
            <w:r>
              <w:t>ch</w:t>
            </w:r>
            <w:proofErr w:type="spellEnd"/>
            <w:r>
              <w:t xml:space="preserve"> 4 </w:t>
            </w:r>
            <w:r w:rsidRPr="002A5BBC">
              <w:t>termination enabl</w:t>
            </w:r>
            <w:r>
              <w:t>e</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6"/>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w:t>
            </w:r>
            <w:r w:rsidRPr="002A5BBC">
              <w:t>bit</w:t>
            </w:r>
            <w:r>
              <w:t xml:space="preserve"> 4]</w:t>
            </w:r>
          </w:p>
        </w:tc>
        <w:tc>
          <w:tcPr>
            <w:tcW w:w="3690" w:type="dxa"/>
            <w:shd w:val="clear" w:color="auto" w:fill="FFFFFF" w:themeFill="background1"/>
            <w:vAlign w:val="center"/>
          </w:tcPr>
          <w:p w:rsidR="003F3D43" w:rsidRPr="002A5BBC" w:rsidRDefault="003F3D43" w:rsidP="004C7E9B">
            <w:pPr>
              <w:spacing w:after="60"/>
              <w:cnfStyle w:val="000000000000"/>
            </w:pPr>
            <w:r>
              <w:t xml:space="preserve">input </w:t>
            </w:r>
            <w:proofErr w:type="spellStart"/>
            <w:r>
              <w:t>ch</w:t>
            </w:r>
            <w:proofErr w:type="spellEnd"/>
            <w:r>
              <w:t xml:space="preserve"> 5 </w:t>
            </w:r>
            <w:r w:rsidRPr="002A5BBC">
              <w:t>termination enabl</w:t>
            </w:r>
            <w:r>
              <w:t>e</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100000"/>
            </w:pPr>
          </w:p>
        </w:tc>
        <w:tc>
          <w:tcPr>
            <w:tcW w:w="1706" w:type="dxa"/>
            <w:shd w:val="clear" w:color="auto" w:fill="FFFFFF" w:themeFill="background1"/>
            <w:noWrap/>
            <w:vAlign w:val="center"/>
            <w:hideMark/>
          </w:tcPr>
          <w:p w:rsidR="003F3D43" w:rsidRDefault="003F3D43" w:rsidP="004C7E9B">
            <w:pPr>
              <w:spacing w:after="60"/>
              <w:cnfStyle w:val="000000100000"/>
            </w:pPr>
            <w:r>
              <w:t>[bit 7]</w:t>
            </w:r>
          </w:p>
        </w:tc>
        <w:tc>
          <w:tcPr>
            <w:tcW w:w="3690" w:type="dxa"/>
            <w:shd w:val="clear" w:color="auto" w:fill="FFFFFF" w:themeFill="background1"/>
            <w:vAlign w:val="center"/>
          </w:tcPr>
          <w:p w:rsidR="003F3D43" w:rsidRDefault="003F3D43" w:rsidP="004C7E9B">
            <w:pPr>
              <w:spacing w:after="60"/>
              <w:cnfStyle w:val="000000100000"/>
            </w:pPr>
            <w:r w:rsidRPr="002A5BBC">
              <w:t xml:space="preserve">general enable </w:t>
            </w:r>
            <w:r>
              <w:t>for all channels</w:t>
            </w:r>
          </w:p>
        </w:tc>
        <w:tc>
          <w:tcPr>
            <w:tcW w:w="997" w:type="dxa"/>
            <w:vMerge/>
            <w:noWrap/>
            <w:vAlign w:val="center"/>
            <w:hideMark/>
          </w:tcPr>
          <w:p w:rsidR="003F3D43" w:rsidRDefault="003F3D43" w:rsidP="004C7E9B">
            <w:pPr>
              <w:spacing w:after="60"/>
              <w:jc w:val="center"/>
              <w:cnfStyle w:val="000000100000"/>
            </w:pPr>
          </w:p>
        </w:tc>
        <w:tc>
          <w:tcPr>
            <w:tcW w:w="1433" w:type="dxa"/>
            <w:vMerge/>
            <w:noWrap/>
            <w:vAlign w:val="center"/>
            <w:hideMark/>
          </w:tcPr>
          <w:p w:rsidR="003F3D43" w:rsidRDefault="003F3D43" w:rsidP="004C7E9B">
            <w:pPr>
              <w:spacing w:after="60"/>
              <w:cnfStyle w:val="000000100000"/>
            </w:pPr>
          </w:p>
        </w:tc>
      </w:tr>
      <w:tr w:rsidR="003F3D43" w:rsidRPr="002A5BBC" w:rsidTr="00DF1E6D">
        <w:trPr>
          <w:trHeight w:val="275"/>
        </w:trPr>
        <w:tc>
          <w:tcPr>
            <w:cnfStyle w:val="001000000000"/>
            <w:tcW w:w="1980" w:type="dxa"/>
            <w:vMerge/>
            <w:shd w:val="clear" w:color="auto" w:fill="FFFFFF" w:themeFill="background1"/>
            <w:noWrap/>
            <w:vAlign w:val="center"/>
            <w:hideMark/>
          </w:tcPr>
          <w:p w:rsidR="003F3D43" w:rsidRDefault="003F3D43" w:rsidP="004C7E9B">
            <w:pPr>
              <w:spacing w:after="60"/>
            </w:pPr>
          </w:p>
        </w:tc>
        <w:tc>
          <w:tcPr>
            <w:tcW w:w="544" w:type="dxa"/>
            <w:vMerge/>
            <w:shd w:val="clear" w:color="auto" w:fill="FFFFFF" w:themeFill="background1"/>
            <w:noWrap/>
            <w:vAlign w:val="center"/>
            <w:hideMark/>
          </w:tcPr>
          <w:p w:rsidR="003F3D43" w:rsidRPr="002A5BBC" w:rsidRDefault="003F3D43" w:rsidP="004C7E9B">
            <w:pPr>
              <w:spacing w:after="60"/>
              <w:cnfStyle w:val="000000000000"/>
            </w:pPr>
          </w:p>
        </w:tc>
        <w:tc>
          <w:tcPr>
            <w:tcW w:w="1706" w:type="dxa"/>
            <w:shd w:val="clear" w:color="auto" w:fill="FFFFFF" w:themeFill="background1"/>
            <w:noWrap/>
            <w:vAlign w:val="center"/>
            <w:hideMark/>
          </w:tcPr>
          <w:p w:rsidR="003F3D43" w:rsidRDefault="003F3D43" w:rsidP="004C7E9B">
            <w:pPr>
              <w:spacing w:after="60"/>
              <w:cnfStyle w:val="000000000000"/>
            </w:pPr>
            <w:r>
              <w:t>[bits 5,6,31..8]</w:t>
            </w:r>
          </w:p>
        </w:tc>
        <w:tc>
          <w:tcPr>
            <w:tcW w:w="3690" w:type="dxa"/>
            <w:shd w:val="clear" w:color="auto" w:fill="FFFFFF" w:themeFill="background1"/>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3F3D43" w:rsidRPr="002A5BBC" w:rsidTr="00DF1E6D">
        <w:trPr>
          <w:cnfStyle w:val="000000100000"/>
          <w:trHeight w:val="501"/>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 xml:space="preserve">IRQ </w:t>
            </w:r>
            <w:proofErr w:type="spellStart"/>
            <w:r w:rsidRPr="002A5BBC">
              <w:t>tstamp</w:t>
            </w:r>
            <w:proofErr w:type="spellEnd"/>
            <w:r w:rsidRPr="002A5BBC">
              <w:t xml:space="preserve"> thresh</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100000"/>
            </w:pPr>
            <w:r w:rsidRPr="002A5BBC">
              <w:t>R/W</w:t>
            </w:r>
          </w:p>
        </w:tc>
        <w:tc>
          <w:tcPr>
            <w:tcW w:w="1706" w:type="dxa"/>
            <w:shd w:val="clear" w:color="auto" w:fill="DBE5F1" w:themeFill="accent1" w:themeFillTint="33"/>
            <w:noWrap/>
            <w:vAlign w:val="center"/>
            <w:hideMark/>
          </w:tcPr>
          <w:p w:rsidR="003F3D43" w:rsidRDefault="003F3D43" w:rsidP="004C7E9B">
            <w:pPr>
              <w:spacing w:after="60"/>
              <w:cnfStyle w:val="000000100000"/>
            </w:pPr>
            <w:r>
              <w:t xml:space="preserve">[bits 7..0] </w:t>
            </w:r>
          </w:p>
        </w:tc>
        <w:tc>
          <w:tcPr>
            <w:tcW w:w="3690" w:type="dxa"/>
            <w:shd w:val="clear" w:color="auto" w:fill="DBE5F1" w:themeFill="accent1" w:themeFillTint="33"/>
            <w:vAlign w:val="center"/>
          </w:tcPr>
          <w:p w:rsidR="003F3D43" w:rsidRPr="002A5BBC" w:rsidRDefault="003F3D43" w:rsidP="004C7E9B">
            <w:pPr>
              <w:spacing w:after="60"/>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100000"/>
            </w:pPr>
            <w:r>
              <w:t>0x51</w:t>
            </w:r>
            <w:r w:rsidRPr="002A5BBC">
              <w:t>090</w:t>
            </w:r>
          </w:p>
        </w:tc>
        <w:tc>
          <w:tcPr>
            <w:tcW w:w="1433" w:type="dxa"/>
            <w:vMerge w:val="restart"/>
            <w:shd w:val="clear" w:color="auto" w:fill="DBE5F1" w:themeFill="accent1" w:themeFillTint="33"/>
            <w:noWrap/>
            <w:vAlign w:val="center"/>
            <w:hideMark/>
          </w:tcPr>
          <w:p w:rsidR="003F3D43" w:rsidRDefault="003F3D43" w:rsidP="004C7E9B">
            <w:pPr>
              <w:spacing w:after="60"/>
              <w:cnfStyle w:val="000000100000"/>
            </w:pPr>
            <w:r>
              <w:t>0</w:t>
            </w:r>
            <w:r w:rsidRPr="002A5BBC">
              <w:t>x000000FF</w:t>
            </w:r>
          </w:p>
          <w:p w:rsidR="003F3D43" w:rsidRPr="00D361C0" w:rsidRDefault="003F3D43" w:rsidP="004C7E9B">
            <w:pPr>
              <w:spacing w:after="60"/>
              <w:cnfStyle w:val="000000100000"/>
            </w:pPr>
            <w:r w:rsidRPr="00D361C0">
              <w:t xml:space="preserve">= </w:t>
            </w:r>
            <w:r>
              <w:t xml:space="preserve">full </w:t>
            </w:r>
            <w:proofErr w:type="spellStart"/>
            <w:r w:rsidRPr="00D361C0">
              <w:t>mem</w:t>
            </w:r>
            <w:proofErr w:type="spellEnd"/>
          </w:p>
        </w:tc>
      </w:tr>
      <w:tr w:rsidR="003F3D43" w:rsidRPr="002A5BBC" w:rsidTr="00DF1E6D">
        <w:trPr>
          <w:trHeight w:val="501"/>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000000"/>
            </w:pPr>
          </w:p>
        </w:tc>
        <w:tc>
          <w:tcPr>
            <w:tcW w:w="1706" w:type="dxa"/>
            <w:shd w:val="clear" w:color="auto" w:fill="DBE5F1" w:themeFill="accent1" w:themeFillTint="33"/>
            <w:noWrap/>
            <w:vAlign w:val="center"/>
            <w:hideMark/>
          </w:tcPr>
          <w:p w:rsidR="003F3D43" w:rsidRPr="002A5BBC" w:rsidRDefault="003F3D43" w:rsidP="004C7E9B">
            <w:pPr>
              <w:spacing w:after="60"/>
              <w:cnfStyle w:val="000000000000"/>
            </w:pPr>
            <w:r>
              <w:t xml:space="preserve">[bits 31..8] </w:t>
            </w:r>
          </w:p>
        </w:tc>
        <w:tc>
          <w:tcPr>
            <w:tcW w:w="3690" w:type="dxa"/>
            <w:shd w:val="clear" w:color="auto" w:fill="DBE5F1" w:themeFill="accent1" w:themeFillTint="33"/>
            <w:vAlign w:val="center"/>
          </w:tcPr>
          <w:p w:rsidR="003F3D43" w:rsidRDefault="003F3D43" w:rsidP="004C7E9B">
            <w:pPr>
              <w:spacing w:after="60"/>
              <w:cnfStyle w:val="000000000000"/>
            </w:pPr>
            <w:r>
              <w:t>not used</w:t>
            </w:r>
          </w:p>
        </w:tc>
        <w:tc>
          <w:tcPr>
            <w:tcW w:w="997" w:type="dxa"/>
            <w:vMerge/>
            <w:noWrap/>
            <w:vAlign w:val="center"/>
            <w:hideMark/>
          </w:tcPr>
          <w:p w:rsidR="003F3D43" w:rsidRDefault="003F3D43" w:rsidP="004C7E9B">
            <w:pPr>
              <w:spacing w:after="60"/>
              <w:jc w:val="center"/>
              <w:cnfStyle w:val="000000000000"/>
            </w:pPr>
          </w:p>
        </w:tc>
        <w:tc>
          <w:tcPr>
            <w:tcW w:w="1433" w:type="dxa"/>
            <w:vMerge/>
            <w:noWrap/>
            <w:vAlign w:val="center"/>
            <w:hideMark/>
          </w:tcPr>
          <w:p w:rsidR="003F3D43" w:rsidRDefault="003F3D43" w:rsidP="004C7E9B">
            <w:pPr>
              <w:spacing w:after="60"/>
              <w:cnfStyle w:val="000000000000"/>
            </w:pPr>
          </w:p>
        </w:tc>
      </w:tr>
      <w:tr w:rsidR="00EE436D" w:rsidRPr="002A5BBC" w:rsidTr="00DF1E6D">
        <w:trPr>
          <w:cnfStyle w:val="000000100000"/>
          <w:trHeight w:val="300"/>
        </w:trPr>
        <w:tc>
          <w:tcPr>
            <w:cnfStyle w:val="001000000000"/>
            <w:tcW w:w="1980" w:type="dxa"/>
            <w:shd w:val="clear" w:color="auto" w:fill="FFFFFF" w:themeFill="background1"/>
            <w:noWrap/>
            <w:vAlign w:val="center"/>
            <w:hideMark/>
          </w:tcPr>
          <w:p w:rsidR="00EE436D" w:rsidRPr="002A5BBC" w:rsidRDefault="00EE436D" w:rsidP="004C7E9B">
            <w:pPr>
              <w:spacing w:after="60"/>
            </w:pPr>
            <w:r w:rsidRPr="002A5BBC">
              <w:t>IRQ time thresh</w:t>
            </w:r>
          </w:p>
        </w:tc>
        <w:tc>
          <w:tcPr>
            <w:tcW w:w="544" w:type="dxa"/>
            <w:shd w:val="clear" w:color="auto" w:fill="FFFFFF" w:themeFill="background1"/>
            <w:noWrap/>
            <w:vAlign w:val="center"/>
            <w:hideMark/>
          </w:tcPr>
          <w:p w:rsidR="00EE436D" w:rsidRPr="002A5BBC" w:rsidRDefault="00EE436D" w:rsidP="004C7E9B">
            <w:pPr>
              <w:spacing w:after="60"/>
              <w:cnfStyle w:val="000000100000"/>
            </w:pPr>
            <w:r w:rsidRPr="002A5BBC">
              <w:t>R/W</w:t>
            </w:r>
          </w:p>
        </w:tc>
        <w:tc>
          <w:tcPr>
            <w:tcW w:w="1706" w:type="dxa"/>
            <w:shd w:val="clear" w:color="auto" w:fill="FFFFFF" w:themeFill="background1"/>
            <w:noWrap/>
            <w:vAlign w:val="center"/>
            <w:hideMark/>
          </w:tcPr>
          <w:p w:rsidR="00EE436D" w:rsidRPr="002A5BBC" w:rsidRDefault="00EE436D" w:rsidP="004C7E9B">
            <w:pPr>
              <w:spacing w:after="60"/>
              <w:cnfStyle w:val="000000100000"/>
            </w:pPr>
            <w:r>
              <w:t>[bits 31..0]</w:t>
            </w:r>
          </w:p>
        </w:tc>
        <w:tc>
          <w:tcPr>
            <w:tcW w:w="3690" w:type="dxa"/>
            <w:shd w:val="clear" w:color="auto" w:fill="FFFFFF" w:themeFill="background1"/>
            <w:vAlign w:val="center"/>
          </w:tcPr>
          <w:p w:rsidR="00EE436D" w:rsidRPr="002A5BBC" w:rsidRDefault="00EE436D" w:rsidP="004C7E9B">
            <w:pPr>
              <w:spacing w:after="60"/>
              <w:cnfStyle w:val="000000100000"/>
            </w:pPr>
            <w:r w:rsidRPr="002A5BBC">
              <w:t xml:space="preserve">an interrupt is issued if this amount of </w:t>
            </w:r>
            <w:r>
              <w:t>ms</w:t>
            </w:r>
            <w:r w:rsidRPr="002A5BBC">
              <w:t xml:space="preserve"> ha</w:t>
            </w:r>
            <w:r>
              <w:t>s</w:t>
            </w:r>
            <w:r w:rsidRPr="002A5BBC">
              <w:t xml:space="preserve"> passed after the last </w:t>
            </w:r>
            <w:proofErr w:type="spellStart"/>
            <w:r w:rsidRPr="002A5BBC">
              <w:t>irq</w:t>
            </w:r>
            <w:proofErr w:type="spellEnd"/>
            <w:r w:rsidRPr="002A5BBC">
              <w:t xml:space="preserve"> and at least a timestamp has been registered</w:t>
            </w:r>
          </w:p>
        </w:tc>
        <w:tc>
          <w:tcPr>
            <w:tcW w:w="997" w:type="dxa"/>
            <w:shd w:val="clear" w:color="auto" w:fill="FFFFFF" w:themeFill="background1"/>
            <w:noWrap/>
            <w:vAlign w:val="center"/>
            <w:hideMark/>
          </w:tcPr>
          <w:p w:rsidR="00EE436D" w:rsidRPr="002A5BBC" w:rsidRDefault="00EE436D" w:rsidP="004C7E9B">
            <w:pPr>
              <w:spacing w:after="60"/>
              <w:jc w:val="center"/>
              <w:cnfStyle w:val="000000100000"/>
            </w:pPr>
            <w:r>
              <w:t>0x51</w:t>
            </w:r>
            <w:r w:rsidRPr="002A5BBC">
              <w:t>094</w:t>
            </w:r>
          </w:p>
        </w:tc>
        <w:tc>
          <w:tcPr>
            <w:tcW w:w="1433" w:type="dxa"/>
            <w:shd w:val="clear" w:color="auto" w:fill="FFFFFF" w:themeFill="background1"/>
            <w:noWrap/>
            <w:vAlign w:val="center"/>
            <w:hideMark/>
          </w:tcPr>
          <w:p w:rsidR="00EE436D" w:rsidRDefault="00EE436D" w:rsidP="004C7E9B">
            <w:pPr>
              <w:spacing w:after="60"/>
              <w:cnfStyle w:val="000000100000"/>
            </w:pPr>
            <w:r>
              <w:t>0</w:t>
            </w:r>
            <w:r w:rsidRPr="002A5BBC">
              <w:t>x</w:t>
            </w:r>
            <w:r w:rsidRPr="00D361C0">
              <w:t>000</w:t>
            </w:r>
            <w:r>
              <w:t>000C8</w:t>
            </w:r>
          </w:p>
          <w:p w:rsidR="00EE436D" w:rsidRPr="002A5BBC" w:rsidRDefault="00EE436D" w:rsidP="004C7E9B">
            <w:pPr>
              <w:spacing w:after="60"/>
              <w:cnfStyle w:val="000000100000"/>
            </w:pPr>
            <w:r w:rsidRPr="002A5BBC">
              <w:t xml:space="preserve">= </w:t>
            </w:r>
            <w:r>
              <w:t>200</w:t>
            </w:r>
            <w:r w:rsidRPr="002A5BBC">
              <w:t xml:space="preserve"> </w:t>
            </w:r>
            <w:r>
              <w:t>ms</w:t>
            </w:r>
          </w:p>
        </w:tc>
      </w:tr>
      <w:tr w:rsidR="003F3D43" w:rsidRPr="002A5BBC" w:rsidTr="00DF1E6D">
        <w:trPr>
          <w:trHeight w:val="276"/>
        </w:trPr>
        <w:tc>
          <w:tcPr>
            <w:cnfStyle w:val="001000000000"/>
            <w:tcW w:w="1980" w:type="dxa"/>
            <w:vMerge w:val="restart"/>
            <w:shd w:val="clear" w:color="auto" w:fill="DBE5F1" w:themeFill="accent1" w:themeFillTint="33"/>
            <w:noWrap/>
            <w:vAlign w:val="center"/>
            <w:hideMark/>
          </w:tcPr>
          <w:p w:rsidR="003F3D43" w:rsidRPr="002A5BBC" w:rsidRDefault="003F3D43" w:rsidP="004C7E9B">
            <w:pPr>
              <w:spacing w:after="60"/>
            </w:pPr>
            <w:r w:rsidRPr="002A5BBC">
              <w:t>DAC word</w:t>
            </w:r>
          </w:p>
        </w:tc>
        <w:tc>
          <w:tcPr>
            <w:tcW w:w="544" w:type="dxa"/>
            <w:vMerge w:val="restart"/>
            <w:shd w:val="clear" w:color="auto" w:fill="DBE5F1" w:themeFill="accent1" w:themeFillTint="33"/>
            <w:noWrap/>
            <w:vAlign w:val="center"/>
            <w:hideMark/>
          </w:tcPr>
          <w:p w:rsidR="003F3D43" w:rsidRPr="002A5BBC" w:rsidRDefault="003F3D43" w:rsidP="004C7E9B">
            <w:pPr>
              <w:spacing w:after="60"/>
              <w:cnfStyle w:val="000000000000"/>
            </w:pPr>
            <w:r w:rsidRPr="002A5BBC">
              <w:t>R/W</w:t>
            </w:r>
          </w:p>
        </w:tc>
        <w:tc>
          <w:tcPr>
            <w:tcW w:w="1706" w:type="dxa"/>
            <w:shd w:val="clear" w:color="auto" w:fill="DBE5F1" w:themeFill="accent1" w:themeFillTint="33"/>
            <w:noWrap/>
            <w:vAlign w:val="center"/>
            <w:hideMark/>
          </w:tcPr>
          <w:p w:rsidR="003F3D43" w:rsidRDefault="003F3D43" w:rsidP="003F3D43">
            <w:pPr>
              <w:spacing w:after="60"/>
              <w:cnfStyle w:val="000000000000"/>
            </w:pPr>
            <w:r>
              <w:t>[bits 23..0]</w:t>
            </w:r>
          </w:p>
        </w:tc>
        <w:tc>
          <w:tcPr>
            <w:tcW w:w="3690" w:type="dxa"/>
            <w:shd w:val="clear" w:color="auto" w:fill="DBE5F1" w:themeFill="accent1" w:themeFillTint="33"/>
            <w:vAlign w:val="center"/>
          </w:tcPr>
          <w:p w:rsidR="003F3D43" w:rsidRPr="002A5BBC" w:rsidRDefault="003F3D43" w:rsidP="004C7E9B">
            <w:pPr>
              <w:spacing w:after="60"/>
              <w:cnfStyle w:val="000000000000"/>
            </w:pPr>
            <w:r>
              <w:t>w</w:t>
            </w:r>
            <w:r w:rsidRPr="002A5BBC">
              <w:t>ord to be sent to the DAC</w:t>
            </w:r>
          </w:p>
        </w:tc>
        <w:tc>
          <w:tcPr>
            <w:tcW w:w="997" w:type="dxa"/>
            <w:vMerge w:val="restart"/>
            <w:shd w:val="clear" w:color="auto" w:fill="DBE5F1" w:themeFill="accent1" w:themeFillTint="33"/>
            <w:noWrap/>
            <w:vAlign w:val="center"/>
            <w:hideMark/>
          </w:tcPr>
          <w:p w:rsidR="003F3D43" w:rsidRPr="002A5BBC" w:rsidRDefault="003F3D43" w:rsidP="004C7E9B">
            <w:pPr>
              <w:spacing w:after="60"/>
              <w:jc w:val="center"/>
              <w:cnfStyle w:val="000000000000"/>
            </w:pPr>
            <w:r>
              <w:t>0x51</w:t>
            </w:r>
            <w:r w:rsidRPr="002A5BBC">
              <w:t>098</w:t>
            </w:r>
          </w:p>
        </w:tc>
        <w:tc>
          <w:tcPr>
            <w:tcW w:w="1433" w:type="dxa"/>
            <w:vMerge w:val="restart"/>
            <w:shd w:val="clear" w:color="auto" w:fill="DBE5F1" w:themeFill="accent1" w:themeFillTint="33"/>
            <w:noWrap/>
            <w:vAlign w:val="center"/>
            <w:hideMark/>
          </w:tcPr>
          <w:p w:rsidR="003F3D43" w:rsidRDefault="003F3D43" w:rsidP="004C7E9B">
            <w:pPr>
              <w:spacing w:after="60"/>
              <w:cnfStyle w:val="000000000000"/>
            </w:pPr>
            <w:r>
              <w:t>0</w:t>
            </w:r>
            <w:r w:rsidRPr="002A5BBC">
              <w:t>x0000A8F5</w:t>
            </w:r>
          </w:p>
          <w:p w:rsidR="003F3D43" w:rsidRPr="002A5BBC" w:rsidRDefault="003F3D43" w:rsidP="004C7E9B">
            <w:pPr>
              <w:spacing w:after="60"/>
              <w:cnfStyle w:val="000000000000"/>
            </w:pPr>
            <w:r>
              <w:t>= 1.65 V</w:t>
            </w:r>
          </w:p>
        </w:tc>
      </w:tr>
      <w:tr w:rsidR="003F3D43" w:rsidRPr="002A5BBC" w:rsidTr="00DF1E6D">
        <w:trPr>
          <w:cnfStyle w:val="000000100000"/>
          <w:trHeight w:val="275"/>
        </w:trPr>
        <w:tc>
          <w:tcPr>
            <w:cnfStyle w:val="001000000000"/>
            <w:tcW w:w="1980" w:type="dxa"/>
            <w:vMerge/>
            <w:shd w:val="clear" w:color="auto" w:fill="DBE5F1" w:themeFill="accent1" w:themeFillTint="33"/>
            <w:noWrap/>
            <w:vAlign w:val="center"/>
            <w:hideMark/>
          </w:tcPr>
          <w:p w:rsidR="003F3D43" w:rsidRPr="002A5BBC" w:rsidRDefault="003F3D43" w:rsidP="004C7E9B">
            <w:pPr>
              <w:spacing w:after="60"/>
            </w:pPr>
          </w:p>
        </w:tc>
        <w:tc>
          <w:tcPr>
            <w:tcW w:w="544" w:type="dxa"/>
            <w:vMerge/>
            <w:shd w:val="clear" w:color="auto" w:fill="DBE5F1" w:themeFill="accent1" w:themeFillTint="33"/>
            <w:noWrap/>
            <w:vAlign w:val="center"/>
            <w:hideMark/>
          </w:tcPr>
          <w:p w:rsidR="003F3D43" w:rsidRPr="002A5BBC" w:rsidRDefault="003F3D43" w:rsidP="004C7E9B">
            <w:pPr>
              <w:spacing w:after="60"/>
              <w:cnfStyle w:val="000000100000"/>
            </w:pPr>
          </w:p>
        </w:tc>
        <w:tc>
          <w:tcPr>
            <w:tcW w:w="1706" w:type="dxa"/>
            <w:shd w:val="clear" w:color="auto" w:fill="DBE5F1" w:themeFill="accent1" w:themeFillTint="33"/>
            <w:noWrap/>
            <w:vAlign w:val="center"/>
            <w:hideMark/>
          </w:tcPr>
          <w:p w:rsidR="003F3D43" w:rsidRDefault="003F3D43" w:rsidP="003F3D43">
            <w:pPr>
              <w:spacing w:after="60"/>
              <w:cnfStyle w:val="000000100000"/>
            </w:pPr>
            <w:r>
              <w:t>[bits 31..24]</w:t>
            </w:r>
          </w:p>
        </w:tc>
        <w:tc>
          <w:tcPr>
            <w:tcW w:w="3690" w:type="dxa"/>
            <w:shd w:val="clear" w:color="auto" w:fill="DBE5F1" w:themeFill="accent1" w:themeFillTint="33"/>
            <w:vAlign w:val="center"/>
          </w:tcPr>
          <w:p w:rsidR="003F3D43" w:rsidRDefault="003F3D43" w:rsidP="004C7E9B">
            <w:pPr>
              <w:spacing w:after="60"/>
              <w:cnfStyle w:val="000000100000"/>
            </w:pPr>
            <w:r>
              <w:t>not used</w:t>
            </w:r>
          </w:p>
        </w:tc>
        <w:tc>
          <w:tcPr>
            <w:tcW w:w="997" w:type="dxa"/>
            <w:vMerge/>
            <w:shd w:val="clear" w:color="auto" w:fill="DBE5F1" w:themeFill="accent1" w:themeFillTint="33"/>
            <w:noWrap/>
            <w:vAlign w:val="center"/>
            <w:hideMark/>
          </w:tcPr>
          <w:p w:rsidR="003F3D43" w:rsidRDefault="003F3D43" w:rsidP="004C7E9B">
            <w:pPr>
              <w:spacing w:after="60"/>
              <w:jc w:val="center"/>
              <w:cnfStyle w:val="000000100000"/>
            </w:pPr>
          </w:p>
        </w:tc>
        <w:tc>
          <w:tcPr>
            <w:tcW w:w="1433" w:type="dxa"/>
            <w:vMerge/>
            <w:shd w:val="clear" w:color="auto" w:fill="DBE5F1" w:themeFill="accent1" w:themeFillTint="33"/>
            <w:noWrap/>
            <w:vAlign w:val="center"/>
            <w:hideMark/>
          </w:tcPr>
          <w:p w:rsidR="003F3D43" w:rsidRDefault="003F3D43" w:rsidP="004C7E9B">
            <w:pPr>
              <w:spacing w:after="60"/>
              <w:cnfStyle w:val="000000100000"/>
            </w:pPr>
          </w:p>
        </w:tc>
      </w:tr>
      <w:tr w:rsidR="00DF1E6D" w:rsidRPr="002A5BBC" w:rsidTr="00DF1E6D">
        <w:trPr>
          <w:trHeight w:val="55"/>
        </w:trPr>
        <w:tc>
          <w:tcPr>
            <w:cnfStyle w:val="001000000000"/>
            <w:tcW w:w="1980" w:type="dxa"/>
            <w:vMerge w:val="restart"/>
            <w:noWrap/>
            <w:vAlign w:val="center"/>
            <w:hideMark/>
          </w:tcPr>
          <w:p w:rsidR="00DF1E6D" w:rsidRDefault="00DF1E6D" w:rsidP="004C7E9B">
            <w:pPr>
              <w:spacing w:after="60"/>
            </w:pPr>
            <w:r>
              <w:t>Deactivate channel</w:t>
            </w:r>
          </w:p>
        </w:tc>
        <w:tc>
          <w:tcPr>
            <w:tcW w:w="544" w:type="dxa"/>
            <w:vMerge w:val="restart"/>
            <w:noWrap/>
            <w:vAlign w:val="center"/>
            <w:hideMark/>
          </w:tcPr>
          <w:p w:rsidR="00DF1E6D" w:rsidRPr="002A5BBC" w:rsidRDefault="00DF1E6D" w:rsidP="004C7E9B">
            <w:pPr>
              <w:spacing w:after="60"/>
              <w:cnfStyle w:val="000000000000"/>
            </w:pPr>
            <w:r>
              <w:t>R/W</w:t>
            </w:r>
          </w:p>
        </w:tc>
        <w:tc>
          <w:tcPr>
            <w:tcW w:w="1706" w:type="dxa"/>
            <w:shd w:val="clear" w:color="auto" w:fill="FFFFFF" w:themeFill="background1"/>
            <w:noWrap/>
            <w:vAlign w:val="center"/>
            <w:hideMark/>
          </w:tcPr>
          <w:p w:rsidR="00DF1E6D" w:rsidRDefault="00DF1E6D" w:rsidP="004C7E9B">
            <w:pPr>
              <w:spacing w:after="60"/>
              <w:cnfStyle w:val="000000000000"/>
            </w:pPr>
            <w:r>
              <w:t>[bit 0]</w:t>
            </w:r>
          </w:p>
        </w:tc>
        <w:tc>
          <w:tcPr>
            <w:tcW w:w="3690" w:type="dxa"/>
            <w:shd w:val="clear" w:color="auto" w:fill="FFFFFF" w:themeFill="background1"/>
            <w:vAlign w:val="center"/>
          </w:tcPr>
          <w:p w:rsidR="00DF1E6D" w:rsidRPr="002A5BBC" w:rsidRDefault="00DF1E6D" w:rsidP="004C7E9B">
            <w:pPr>
              <w:spacing w:after="60"/>
              <w:cnfStyle w:val="000000000000"/>
            </w:pPr>
            <w:r>
              <w:t xml:space="preserve">Deactivate timestamps from </w:t>
            </w:r>
            <w:proofErr w:type="spellStart"/>
            <w:r>
              <w:t>ch</w:t>
            </w:r>
            <w:proofErr w:type="spellEnd"/>
            <w:r>
              <w:t xml:space="preserve"> 1</w:t>
            </w:r>
          </w:p>
        </w:tc>
        <w:tc>
          <w:tcPr>
            <w:tcW w:w="997" w:type="dxa"/>
            <w:vMerge w:val="restart"/>
            <w:noWrap/>
            <w:vAlign w:val="center"/>
            <w:hideMark/>
          </w:tcPr>
          <w:p w:rsidR="00DF1E6D" w:rsidRDefault="00DF1E6D" w:rsidP="004C7E9B">
            <w:pPr>
              <w:spacing w:after="60"/>
              <w:jc w:val="center"/>
              <w:cnfStyle w:val="000000000000"/>
            </w:pPr>
            <w:r>
              <w:t>0x51</w:t>
            </w:r>
            <w:r w:rsidRPr="002A5BBC">
              <w:t>09</w:t>
            </w:r>
            <w:r>
              <w:t>C</w:t>
            </w:r>
          </w:p>
        </w:tc>
        <w:tc>
          <w:tcPr>
            <w:tcW w:w="1433" w:type="dxa"/>
            <w:vMerge w:val="restart"/>
            <w:noWrap/>
            <w:vAlign w:val="center"/>
            <w:hideMark/>
          </w:tcPr>
          <w:p w:rsidR="00DF1E6D" w:rsidRDefault="00DF1E6D" w:rsidP="004C7E9B">
            <w:pPr>
              <w:spacing w:after="60"/>
              <w:cnfStyle w:val="000000000000"/>
            </w:pPr>
            <w:r>
              <w:t>0x00000000</w:t>
            </w:r>
          </w:p>
          <w:p w:rsidR="00DF1E6D" w:rsidRPr="002A5BBC" w:rsidRDefault="00DF1E6D" w:rsidP="00DF1E6D">
            <w:pPr>
              <w:spacing w:after="60"/>
              <w:cnfStyle w:val="000000000000"/>
            </w:pPr>
            <w:r>
              <w:t xml:space="preserve">= all </w:t>
            </w:r>
            <w:proofErr w:type="spellStart"/>
            <w:r>
              <w:t>ch</w:t>
            </w:r>
            <w:proofErr w:type="spellEnd"/>
            <w:r>
              <w:t xml:space="preserve"> active</w:t>
            </w:r>
          </w:p>
        </w:tc>
      </w:tr>
      <w:tr w:rsidR="00DF1E6D" w:rsidRPr="002A5BBC" w:rsidTr="00DF1E6D">
        <w:trPr>
          <w:cnfStyle w:val="000000100000"/>
          <w:trHeight w:val="216"/>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3452F9">
            <w:pPr>
              <w:spacing w:after="60"/>
              <w:cnfStyle w:val="000000100000"/>
            </w:pPr>
            <w:r>
              <w:t>[bit 1]</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2</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2]</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3</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5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DF1E6D">
            <w:pPr>
              <w:spacing w:after="60"/>
              <w:cnfStyle w:val="000000100000"/>
            </w:pPr>
            <w:r>
              <w:t>[bit 3]</w:t>
            </w:r>
          </w:p>
        </w:tc>
        <w:tc>
          <w:tcPr>
            <w:tcW w:w="3690" w:type="dxa"/>
            <w:shd w:val="clear" w:color="auto" w:fill="FFFFFF" w:themeFill="background1"/>
            <w:vAlign w:val="center"/>
          </w:tcPr>
          <w:p w:rsidR="00DF1E6D" w:rsidRPr="002A5BBC" w:rsidRDefault="00DF1E6D" w:rsidP="003452F9">
            <w:pPr>
              <w:spacing w:after="60"/>
              <w:cnfStyle w:val="000000100000"/>
            </w:pPr>
            <w:r>
              <w:t xml:space="preserve">Deactivate timestamps from </w:t>
            </w:r>
            <w:proofErr w:type="spellStart"/>
            <w:r>
              <w:t>ch</w:t>
            </w:r>
            <w:proofErr w:type="spellEnd"/>
            <w:r>
              <w:t xml:space="preserve"> 4</w:t>
            </w:r>
          </w:p>
        </w:tc>
        <w:tc>
          <w:tcPr>
            <w:tcW w:w="997" w:type="dxa"/>
            <w:vMerge/>
            <w:noWrap/>
            <w:vAlign w:val="center"/>
            <w:hideMark/>
          </w:tcPr>
          <w:p w:rsidR="00DF1E6D" w:rsidRDefault="00DF1E6D" w:rsidP="004C7E9B">
            <w:pPr>
              <w:spacing w:after="60"/>
              <w:jc w:val="center"/>
              <w:cnfStyle w:val="000000100000"/>
            </w:pPr>
          </w:p>
        </w:tc>
        <w:tc>
          <w:tcPr>
            <w:tcW w:w="1433" w:type="dxa"/>
            <w:vMerge/>
            <w:noWrap/>
            <w:vAlign w:val="center"/>
            <w:hideMark/>
          </w:tcPr>
          <w:p w:rsidR="00DF1E6D" w:rsidRPr="002A5BBC" w:rsidRDefault="00DF1E6D" w:rsidP="004C7E9B">
            <w:pPr>
              <w:spacing w:after="60"/>
              <w:cnfStyle w:val="000000100000"/>
            </w:pPr>
          </w:p>
        </w:tc>
      </w:tr>
      <w:tr w:rsidR="00DF1E6D" w:rsidRPr="002A5BBC" w:rsidTr="00DF1E6D">
        <w:trPr>
          <w:trHeight w:val="315"/>
        </w:trPr>
        <w:tc>
          <w:tcPr>
            <w:cnfStyle w:val="001000000000"/>
            <w:tcW w:w="1980" w:type="dxa"/>
            <w:vMerge/>
            <w:noWrap/>
            <w:vAlign w:val="center"/>
            <w:hideMark/>
          </w:tcPr>
          <w:p w:rsidR="00DF1E6D" w:rsidRDefault="00DF1E6D" w:rsidP="004C7E9B">
            <w:pPr>
              <w:spacing w:after="60"/>
            </w:pPr>
          </w:p>
        </w:tc>
        <w:tc>
          <w:tcPr>
            <w:tcW w:w="544" w:type="dxa"/>
            <w:vMerge/>
            <w:noWrap/>
            <w:vAlign w:val="center"/>
            <w:hideMark/>
          </w:tcPr>
          <w:p w:rsidR="00DF1E6D" w:rsidRDefault="00DF1E6D" w:rsidP="004C7E9B">
            <w:pPr>
              <w:spacing w:after="60"/>
              <w:cnfStyle w:val="000000000000"/>
            </w:pPr>
          </w:p>
        </w:tc>
        <w:tc>
          <w:tcPr>
            <w:tcW w:w="1706" w:type="dxa"/>
            <w:shd w:val="clear" w:color="auto" w:fill="FFFFFF" w:themeFill="background1"/>
            <w:noWrap/>
            <w:vAlign w:val="center"/>
            <w:hideMark/>
          </w:tcPr>
          <w:p w:rsidR="00DF1E6D" w:rsidRDefault="00DF1E6D" w:rsidP="00DF1E6D">
            <w:pPr>
              <w:spacing w:after="60"/>
              <w:cnfStyle w:val="000000000000"/>
            </w:pPr>
            <w:r>
              <w:t>[bit 4]</w:t>
            </w:r>
          </w:p>
        </w:tc>
        <w:tc>
          <w:tcPr>
            <w:tcW w:w="3690" w:type="dxa"/>
            <w:shd w:val="clear" w:color="auto" w:fill="FFFFFF" w:themeFill="background1"/>
            <w:vAlign w:val="center"/>
          </w:tcPr>
          <w:p w:rsidR="00DF1E6D" w:rsidRPr="002A5BBC" w:rsidRDefault="00DF1E6D" w:rsidP="003452F9">
            <w:pPr>
              <w:spacing w:after="60"/>
              <w:cnfStyle w:val="000000000000"/>
            </w:pPr>
            <w:r>
              <w:t xml:space="preserve">Deactivate timestamps from </w:t>
            </w:r>
            <w:proofErr w:type="spellStart"/>
            <w:r>
              <w:t>ch</w:t>
            </w:r>
            <w:proofErr w:type="spellEnd"/>
            <w:r>
              <w:t xml:space="preserve"> 5</w:t>
            </w:r>
          </w:p>
        </w:tc>
        <w:tc>
          <w:tcPr>
            <w:tcW w:w="997" w:type="dxa"/>
            <w:vMerge/>
            <w:noWrap/>
            <w:vAlign w:val="center"/>
            <w:hideMark/>
          </w:tcPr>
          <w:p w:rsidR="00DF1E6D" w:rsidRDefault="00DF1E6D" w:rsidP="004C7E9B">
            <w:pPr>
              <w:spacing w:after="60"/>
              <w:jc w:val="center"/>
              <w:cnfStyle w:val="000000000000"/>
            </w:pPr>
          </w:p>
        </w:tc>
        <w:tc>
          <w:tcPr>
            <w:tcW w:w="1433" w:type="dxa"/>
            <w:vMerge/>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00"/>
        </w:trPr>
        <w:tc>
          <w:tcPr>
            <w:cnfStyle w:val="001000000000"/>
            <w:tcW w:w="1980" w:type="dxa"/>
            <w:noWrap/>
            <w:vAlign w:val="center"/>
            <w:hideMark/>
          </w:tcPr>
          <w:p w:rsidR="00DF1E6D" w:rsidRPr="002A5BBC" w:rsidRDefault="00DF1E6D" w:rsidP="004C7E9B">
            <w:pPr>
              <w:spacing w:after="60"/>
            </w:pPr>
            <w:r>
              <w:t>C</w:t>
            </w:r>
            <w:r w:rsidRPr="002A5BBC">
              <w:t>urrent UTC time</w:t>
            </w:r>
          </w:p>
        </w:tc>
        <w:tc>
          <w:tcPr>
            <w:tcW w:w="544" w:type="dxa"/>
            <w:noWrap/>
            <w:vAlign w:val="center"/>
            <w:hideMark/>
          </w:tcPr>
          <w:p w:rsidR="00DF1E6D" w:rsidRPr="002A5BBC" w:rsidRDefault="00DF1E6D" w:rsidP="004C7E9B">
            <w:pPr>
              <w:spacing w:after="60"/>
              <w:cnfStyle w:val="000000100000"/>
            </w:pPr>
            <w:r w:rsidRPr="002A5BBC">
              <w:t>R</w:t>
            </w:r>
          </w:p>
        </w:tc>
        <w:tc>
          <w:tcPr>
            <w:tcW w:w="1706" w:type="dxa"/>
            <w:noWrap/>
            <w:vAlign w:val="center"/>
            <w:hideMark/>
          </w:tcPr>
          <w:p w:rsidR="00DF1E6D" w:rsidRPr="002A5BBC" w:rsidRDefault="00DF1E6D" w:rsidP="004C7E9B">
            <w:pPr>
              <w:spacing w:after="60"/>
              <w:cnfStyle w:val="000000100000"/>
            </w:pPr>
            <w:r>
              <w:t>[bits 31..0]</w:t>
            </w:r>
          </w:p>
        </w:tc>
        <w:tc>
          <w:tcPr>
            <w:tcW w:w="3690" w:type="dxa"/>
            <w:vAlign w:val="center"/>
          </w:tcPr>
          <w:p w:rsidR="00DF1E6D" w:rsidRPr="002A5BBC" w:rsidRDefault="00DF1E6D" w:rsidP="004C7E9B">
            <w:pPr>
              <w:spacing w:after="60"/>
              <w:cnfStyle w:val="000000100000"/>
            </w:pPr>
            <w:r w:rsidRPr="002A5BBC">
              <w:t xml:space="preserve">calculated by the core according to the local </w:t>
            </w:r>
            <w:r>
              <w:t xml:space="preserve">125 MHz </w:t>
            </w:r>
            <w:proofErr w:type="spellStart"/>
            <w:r w:rsidRPr="002A5BBC">
              <w:t>clk</w:t>
            </w:r>
            <w:proofErr w:type="spellEnd"/>
            <w:r>
              <w:t xml:space="preserve"> and the “staring </w:t>
            </w:r>
            <w:proofErr w:type="spellStart"/>
            <w:r>
              <w:t>utc</w:t>
            </w:r>
            <w:proofErr w:type="spellEnd"/>
            <w:r>
              <w:t xml:space="preserve"> time” register</w:t>
            </w:r>
          </w:p>
        </w:tc>
        <w:tc>
          <w:tcPr>
            <w:tcW w:w="997" w:type="dxa"/>
            <w:noWrap/>
            <w:vAlign w:val="center"/>
            <w:hideMark/>
          </w:tcPr>
          <w:p w:rsidR="00DF1E6D" w:rsidRPr="002A5BBC" w:rsidRDefault="00DF1E6D" w:rsidP="004C7E9B">
            <w:pPr>
              <w:spacing w:after="60"/>
              <w:jc w:val="center"/>
              <w:cnfStyle w:val="000000100000"/>
            </w:pPr>
            <w:r>
              <w:t>0x51</w:t>
            </w:r>
            <w:r w:rsidRPr="002A5BBC">
              <w:t>0A0</w:t>
            </w:r>
          </w:p>
        </w:tc>
        <w:tc>
          <w:tcPr>
            <w:tcW w:w="1433" w:type="dxa"/>
            <w:noWrap/>
            <w:vAlign w:val="center"/>
            <w:hideMark/>
          </w:tcPr>
          <w:p w:rsidR="00DF1E6D" w:rsidRPr="002A5BBC" w:rsidRDefault="00DF1E6D" w:rsidP="004C7E9B">
            <w:pPr>
              <w:spacing w:after="60"/>
              <w:cnfStyle w:val="000000100000"/>
            </w:pPr>
            <w:r w:rsidRPr="002A5BBC">
              <w:t> </w:t>
            </w:r>
          </w:p>
        </w:tc>
      </w:tr>
      <w:tr w:rsidR="00DF1E6D" w:rsidRPr="002A5BBC" w:rsidTr="00DF1E6D">
        <w:trPr>
          <w:trHeight w:val="501"/>
        </w:trPr>
        <w:tc>
          <w:tcPr>
            <w:cnfStyle w:val="001000000000"/>
            <w:tcW w:w="1980" w:type="dxa"/>
            <w:shd w:val="clear" w:color="auto" w:fill="FFFFFF" w:themeFill="background1"/>
            <w:noWrap/>
            <w:vAlign w:val="center"/>
            <w:hideMark/>
          </w:tcPr>
          <w:p w:rsidR="00DF1E6D" w:rsidRPr="002A5BBC" w:rsidRDefault="00DF1E6D" w:rsidP="004C7E9B">
            <w:pPr>
              <w:spacing w:after="60"/>
            </w:pPr>
            <w:r>
              <w:t>Ci</w:t>
            </w:r>
            <w:r w:rsidRPr="002A5BBC">
              <w:t xml:space="preserve">rcular buffer </w:t>
            </w:r>
            <w:r>
              <w:t xml:space="preserve">write </w:t>
            </w:r>
            <w:r w:rsidRPr="002A5BBC">
              <w:t>pointer</w:t>
            </w:r>
          </w:p>
        </w:tc>
        <w:tc>
          <w:tcPr>
            <w:tcW w:w="544"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R</w:t>
            </w:r>
          </w:p>
        </w:tc>
        <w:tc>
          <w:tcPr>
            <w:tcW w:w="1706" w:type="dxa"/>
            <w:shd w:val="clear" w:color="auto" w:fill="FFFFFF" w:themeFill="background1"/>
            <w:noWrap/>
            <w:vAlign w:val="center"/>
            <w:hideMark/>
          </w:tcPr>
          <w:p w:rsidR="00DF1E6D" w:rsidRDefault="00DF1E6D" w:rsidP="004C7E9B">
            <w:pPr>
              <w:spacing w:after="60"/>
              <w:cnfStyle w:val="000000000000"/>
            </w:pPr>
            <w:r>
              <w:t>[bits 11..0]</w:t>
            </w:r>
          </w:p>
        </w:tc>
        <w:tc>
          <w:tcPr>
            <w:tcW w:w="3690" w:type="dxa"/>
            <w:shd w:val="clear" w:color="auto" w:fill="FFFFFF" w:themeFill="background1"/>
            <w:vAlign w:val="center"/>
          </w:tcPr>
          <w:p w:rsidR="00DF1E6D" w:rsidRDefault="00DF1E6D" w:rsidP="004C7E9B">
            <w:pPr>
              <w:cnfStyle w:val="000000000000"/>
            </w:pPr>
            <w:r>
              <w:t>number of 8-bit-words to be read from the circular buffer</w:t>
            </w:r>
          </w:p>
          <w:p w:rsidR="00DF1E6D" w:rsidRPr="002A5BBC" w:rsidRDefault="00DF1E6D" w:rsidP="004C7E9B">
            <w:pPr>
              <w:spacing w:after="60"/>
              <w:cnfStyle w:val="000000000000"/>
            </w:pPr>
            <w:r>
              <w:t>= number of 128-bit-timestamps*16</w:t>
            </w:r>
          </w:p>
        </w:tc>
        <w:tc>
          <w:tcPr>
            <w:tcW w:w="997" w:type="dxa"/>
            <w:vMerge w:val="restart"/>
            <w:shd w:val="clear" w:color="auto" w:fill="FFFFFF" w:themeFill="background1"/>
            <w:noWrap/>
            <w:vAlign w:val="center"/>
            <w:hideMark/>
          </w:tcPr>
          <w:p w:rsidR="00DF1E6D" w:rsidRPr="002A5BBC" w:rsidRDefault="00DF1E6D" w:rsidP="004C7E9B">
            <w:pPr>
              <w:spacing w:after="60"/>
              <w:jc w:val="center"/>
              <w:cnfStyle w:val="000000000000"/>
            </w:pPr>
            <w:r>
              <w:t>0x51</w:t>
            </w:r>
            <w:r w:rsidRPr="002A5BBC">
              <w:t>0A8</w:t>
            </w:r>
          </w:p>
        </w:tc>
        <w:tc>
          <w:tcPr>
            <w:tcW w:w="1433" w:type="dxa"/>
            <w:vMerge w:val="restart"/>
            <w:shd w:val="clear" w:color="auto" w:fill="FFFFFF" w:themeFill="background1"/>
            <w:noWrap/>
            <w:vAlign w:val="center"/>
            <w:hideMark/>
          </w:tcPr>
          <w:p w:rsidR="00DF1E6D" w:rsidRPr="002A5BBC" w:rsidRDefault="00DF1E6D" w:rsidP="004C7E9B">
            <w:pPr>
              <w:spacing w:after="60"/>
              <w:cnfStyle w:val="000000000000"/>
            </w:pPr>
            <w:r w:rsidRPr="002A5BBC">
              <w:t> </w:t>
            </w:r>
          </w:p>
        </w:tc>
      </w:tr>
      <w:tr w:rsidR="00DF1E6D" w:rsidRPr="002A5BBC" w:rsidTr="00DF1E6D">
        <w:trPr>
          <w:cnfStyle w:val="000000100000"/>
          <w:trHeight w:val="501"/>
        </w:trPr>
        <w:tc>
          <w:tcPr>
            <w:cnfStyle w:val="001000000000"/>
            <w:tcW w:w="1980" w:type="dxa"/>
            <w:tcBorders>
              <w:bottom w:val="nil"/>
            </w:tcBorders>
            <w:shd w:val="clear" w:color="auto" w:fill="FFFFFF" w:themeFill="background1"/>
            <w:noWrap/>
            <w:vAlign w:val="center"/>
            <w:hideMark/>
          </w:tcPr>
          <w:p w:rsidR="00DF1E6D" w:rsidRDefault="00DF1E6D" w:rsidP="004C7E9B">
            <w:pPr>
              <w:spacing w:after="60"/>
            </w:pPr>
            <w:r>
              <w:t>Da Capo counter</w:t>
            </w:r>
          </w:p>
        </w:tc>
        <w:tc>
          <w:tcPr>
            <w:tcW w:w="544"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c>
          <w:tcPr>
            <w:tcW w:w="1706" w:type="dxa"/>
            <w:shd w:val="clear" w:color="auto" w:fill="FFFFFF" w:themeFill="background1"/>
            <w:noWrap/>
            <w:vAlign w:val="center"/>
            <w:hideMark/>
          </w:tcPr>
          <w:p w:rsidR="00DF1E6D" w:rsidRDefault="00DF1E6D" w:rsidP="004C7E9B">
            <w:pPr>
              <w:spacing w:after="60"/>
              <w:cnfStyle w:val="000000100000"/>
            </w:pPr>
            <w:r>
              <w:t>[bits 31..12]</w:t>
            </w:r>
          </w:p>
        </w:tc>
        <w:tc>
          <w:tcPr>
            <w:tcW w:w="3690" w:type="dxa"/>
            <w:shd w:val="clear" w:color="auto" w:fill="FFFFFF" w:themeFill="background1"/>
            <w:vAlign w:val="center"/>
          </w:tcPr>
          <w:p w:rsidR="00DF1E6D" w:rsidRDefault="00DF1E6D" w:rsidP="004C7E9B">
            <w:pPr>
              <w:spacing w:after="60"/>
              <w:cnfStyle w:val="000000100000"/>
            </w:pPr>
            <w:r>
              <w:t>number of times the circular buffer has been overwritten</w:t>
            </w:r>
          </w:p>
        </w:tc>
        <w:tc>
          <w:tcPr>
            <w:tcW w:w="997" w:type="dxa"/>
            <w:vMerge/>
            <w:tcBorders>
              <w:bottom w:val="nil"/>
            </w:tcBorders>
            <w:shd w:val="clear" w:color="auto" w:fill="FFFFFF" w:themeFill="background1"/>
            <w:noWrap/>
            <w:vAlign w:val="center"/>
            <w:hideMark/>
          </w:tcPr>
          <w:p w:rsidR="00DF1E6D" w:rsidRDefault="00DF1E6D" w:rsidP="004C7E9B">
            <w:pPr>
              <w:spacing w:after="60"/>
              <w:jc w:val="center"/>
              <w:cnfStyle w:val="000000100000"/>
            </w:pPr>
          </w:p>
        </w:tc>
        <w:tc>
          <w:tcPr>
            <w:tcW w:w="1433" w:type="dxa"/>
            <w:vMerge/>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501"/>
        </w:trPr>
        <w:tc>
          <w:tcPr>
            <w:cnfStyle w:val="001000000000"/>
            <w:tcW w:w="1980" w:type="dxa"/>
            <w:tcBorders>
              <w:bottom w:val="nil"/>
            </w:tcBorders>
            <w:shd w:val="clear" w:color="auto" w:fill="DBE5F1" w:themeFill="accent1" w:themeFillTint="33"/>
            <w:noWrap/>
            <w:vAlign w:val="center"/>
            <w:hideMark/>
          </w:tcPr>
          <w:p w:rsidR="00DF1E6D" w:rsidRDefault="00DF1E6D" w:rsidP="00DF0202">
            <w:pPr>
              <w:spacing w:after="60"/>
            </w:pPr>
            <w:r>
              <w:t>White Rabbit ctrl</w:t>
            </w:r>
          </w:p>
        </w:tc>
        <w:tc>
          <w:tcPr>
            <w:tcW w:w="544"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R/W</w:t>
            </w:r>
          </w:p>
        </w:tc>
        <w:tc>
          <w:tcPr>
            <w:tcW w:w="1706" w:type="dxa"/>
            <w:shd w:val="clear" w:color="auto" w:fill="DBE5F1" w:themeFill="accent1" w:themeFillTint="33"/>
            <w:noWrap/>
            <w:vAlign w:val="center"/>
            <w:hideMark/>
          </w:tcPr>
          <w:p w:rsidR="00DF1E6D" w:rsidRDefault="00DF1E6D" w:rsidP="004C7E9B">
            <w:pPr>
              <w:spacing w:after="60"/>
              <w:cnfStyle w:val="000000000000"/>
            </w:pPr>
            <w:r>
              <w:t>[bit 0]</w:t>
            </w:r>
          </w:p>
        </w:tc>
        <w:tc>
          <w:tcPr>
            <w:tcW w:w="3690" w:type="dxa"/>
            <w:shd w:val="clear" w:color="auto" w:fill="DBE5F1" w:themeFill="accent1" w:themeFillTint="33"/>
            <w:vAlign w:val="center"/>
          </w:tcPr>
          <w:p w:rsidR="00DF1E6D" w:rsidRDefault="00DF1E6D" w:rsidP="00DF0202">
            <w:pPr>
              <w:spacing w:after="60"/>
              <w:cnfStyle w:val="000000000000"/>
            </w:pPr>
            <w:r>
              <w:t>Enables White Rabbit</w:t>
            </w:r>
          </w:p>
        </w:tc>
        <w:tc>
          <w:tcPr>
            <w:tcW w:w="997" w:type="dxa"/>
            <w:tcBorders>
              <w:bottom w:val="nil"/>
            </w:tcBorders>
            <w:shd w:val="clear" w:color="auto" w:fill="DBE5F1" w:themeFill="accent1" w:themeFillTint="33"/>
            <w:noWrap/>
            <w:vAlign w:val="center"/>
            <w:hideMark/>
          </w:tcPr>
          <w:p w:rsidR="00DF1E6D" w:rsidRDefault="00DF1E6D" w:rsidP="00DF0202">
            <w:pPr>
              <w:spacing w:after="60"/>
              <w:jc w:val="center"/>
              <w:cnfStyle w:val="000000000000"/>
            </w:pPr>
            <w:r>
              <w:t>0x51</w:t>
            </w:r>
            <w:r w:rsidRPr="002A5BBC">
              <w:t>0</w:t>
            </w:r>
            <w:r>
              <w:t>B0</w:t>
            </w:r>
          </w:p>
        </w:tc>
        <w:tc>
          <w:tcPr>
            <w:tcW w:w="1433"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p>
        </w:tc>
      </w:tr>
      <w:tr w:rsidR="00DF1E6D" w:rsidRPr="002A5BBC" w:rsidTr="00DF1E6D">
        <w:trPr>
          <w:cnfStyle w:val="000000100000"/>
          <w:trHeight w:val="324"/>
        </w:trPr>
        <w:tc>
          <w:tcPr>
            <w:cnfStyle w:val="001000000000"/>
            <w:tcW w:w="1980" w:type="dxa"/>
            <w:vMerge w:val="restart"/>
            <w:shd w:val="clear" w:color="auto" w:fill="FFFFFF" w:themeFill="background1"/>
            <w:noWrap/>
            <w:vAlign w:val="center"/>
            <w:hideMark/>
          </w:tcPr>
          <w:p w:rsidR="00DF1E6D" w:rsidRDefault="00DF1E6D" w:rsidP="00DF0202">
            <w:pPr>
              <w:spacing w:after="60"/>
            </w:pPr>
            <w:r>
              <w:t>White Rabbit status</w:t>
            </w:r>
          </w:p>
        </w:tc>
        <w:tc>
          <w:tcPr>
            <w:tcW w:w="544" w:type="dxa"/>
            <w:tcBorders>
              <w:bottom w:val="nil"/>
            </w:tcBorders>
            <w:shd w:val="clear" w:color="auto" w:fill="FFFFFF" w:themeFill="background1"/>
            <w:noWrap/>
            <w:vAlign w:val="center"/>
            <w:hideMark/>
          </w:tcPr>
          <w:p w:rsidR="00DF1E6D" w:rsidRPr="002A5BBC"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1]</w:t>
            </w:r>
          </w:p>
        </w:tc>
        <w:tc>
          <w:tcPr>
            <w:tcW w:w="3690" w:type="dxa"/>
            <w:shd w:val="clear" w:color="auto" w:fill="FFFFFF" w:themeFill="background1"/>
            <w:vAlign w:val="center"/>
          </w:tcPr>
          <w:p w:rsidR="00DF1E6D" w:rsidRDefault="00DF1E6D" w:rsidP="00DF0202">
            <w:pPr>
              <w:spacing w:after="60"/>
              <w:cnfStyle w:val="000000100000"/>
            </w:pPr>
            <w:r>
              <w:t>high if White Rabbit is synthesized</w:t>
            </w:r>
          </w:p>
        </w:tc>
        <w:tc>
          <w:tcPr>
            <w:tcW w:w="997" w:type="dxa"/>
            <w:vMerge w:val="restart"/>
            <w:shd w:val="clear" w:color="auto" w:fill="FFFFFF" w:themeFill="background1"/>
            <w:noWrap/>
            <w:vAlign w:val="center"/>
            <w:hideMark/>
          </w:tcPr>
          <w:p w:rsidR="00DF1E6D" w:rsidRDefault="00DF1E6D" w:rsidP="00D178C2">
            <w:pPr>
              <w:spacing w:after="60"/>
              <w:jc w:val="center"/>
              <w:cnfStyle w:val="000000100000"/>
            </w:pPr>
            <w:r>
              <w:t>0x51</w:t>
            </w:r>
            <w:r w:rsidRPr="002A5BBC">
              <w:t>0</w:t>
            </w:r>
            <w:r>
              <w:t>B4</w:t>
            </w: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3452F9">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3452F9">
            <w:pPr>
              <w:spacing w:after="60"/>
              <w:cnfStyle w:val="000000000000"/>
            </w:pPr>
            <w:r>
              <w:t>[bit 2]</w:t>
            </w:r>
          </w:p>
        </w:tc>
        <w:tc>
          <w:tcPr>
            <w:tcW w:w="3690" w:type="dxa"/>
            <w:shd w:val="clear" w:color="auto" w:fill="FFFFFF" w:themeFill="background1"/>
            <w:vAlign w:val="center"/>
          </w:tcPr>
          <w:p w:rsidR="00DF1E6D" w:rsidRDefault="00DF1E6D" w:rsidP="003452F9">
            <w:pPr>
              <w:spacing w:after="60"/>
              <w:cnfStyle w:val="000000000000"/>
            </w:pPr>
            <w:proofErr w:type="spellStart"/>
            <w:r>
              <w:t>tm_link_up</w:t>
            </w:r>
            <w:proofErr w:type="spellEnd"/>
          </w:p>
        </w:tc>
        <w:tc>
          <w:tcPr>
            <w:tcW w:w="997" w:type="dxa"/>
            <w:vMerge/>
            <w:shd w:val="clear" w:color="auto" w:fill="FFFFFF" w:themeFill="background1"/>
            <w:noWrap/>
            <w:vAlign w:val="center"/>
            <w:hideMark/>
          </w:tcPr>
          <w:p w:rsidR="00DF1E6D" w:rsidRDefault="00DF1E6D" w:rsidP="003452F9">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3452F9">
            <w:pPr>
              <w:spacing w:after="60"/>
              <w:cnfStyle w:val="000000000000"/>
            </w:pPr>
          </w:p>
        </w:tc>
      </w:tr>
      <w:tr w:rsidR="00DF1E6D" w:rsidRPr="002A5BBC" w:rsidTr="00DF1E6D">
        <w:trPr>
          <w:cnfStyle w:val="000000100000"/>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DF0202">
            <w:pPr>
              <w:spacing w:after="60"/>
              <w:cnfStyle w:val="000000100000"/>
            </w:pPr>
            <w:r>
              <w:t>R</w:t>
            </w:r>
          </w:p>
        </w:tc>
        <w:tc>
          <w:tcPr>
            <w:tcW w:w="1706" w:type="dxa"/>
            <w:shd w:val="clear" w:color="auto" w:fill="FFFFFF" w:themeFill="background1"/>
            <w:noWrap/>
            <w:vAlign w:val="center"/>
            <w:hideMark/>
          </w:tcPr>
          <w:p w:rsidR="00DF1E6D" w:rsidRDefault="00DF1E6D" w:rsidP="00DF0202">
            <w:pPr>
              <w:spacing w:after="60"/>
              <w:cnfStyle w:val="000000100000"/>
            </w:pPr>
            <w:r>
              <w:t>[bit 4]</w:t>
            </w:r>
          </w:p>
        </w:tc>
        <w:tc>
          <w:tcPr>
            <w:tcW w:w="3690" w:type="dxa"/>
            <w:shd w:val="clear" w:color="auto" w:fill="FFFFFF" w:themeFill="background1"/>
            <w:vAlign w:val="center"/>
          </w:tcPr>
          <w:p w:rsidR="00DF1E6D" w:rsidRDefault="00DF1E6D" w:rsidP="00DF0202">
            <w:pPr>
              <w:spacing w:after="60"/>
              <w:cnfStyle w:val="000000100000"/>
            </w:pPr>
            <w:proofErr w:type="spellStart"/>
            <w:r>
              <w:t>tm_aux_clk_locked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1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100000"/>
            </w:pPr>
          </w:p>
        </w:tc>
      </w:tr>
      <w:tr w:rsidR="00DF1E6D" w:rsidRPr="002A5BBC" w:rsidTr="00DF1E6D">
        <w:trPr>
          <w:trHeight w:val="261"/>
        </w:trPr>
        <w:tc>
          <w:tcPr>
            <w:cnfStyle w:val="001000000000"/>
            <w:tcW w:w="1980" w:type="dxa"/>
            <w:vMerge/>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000000"/>
            </w:pPr>
            <w:r>
              <w:t>R</w:t>
            </w:r>
          </w:p>
        </w:tc>
        <w:tc>
          <w:tcPr>
            <w:tcW w:w="1706" w:type="dxa"/>
            <w:shd w:val="clear" w:color="auto" w:fill="FFFFFF" w:themeFill="background1"/>
            <w:noWrap/>
            <w:vAlign w:val="center"/>
            <w:hideMark/>
          </w:tcPr>
          <w:p w:rsidR="00DF1E6D" w:rsidRDefault="00DF1E6D" w:rsidP="00D178C2">
            <w:pPr>
              <w:spacing w:after="60"/>
              <w:cnfStyle w:val="000000000000"/>
            </w:pPr>
            <w:r>
              <w:t>[bit 5]</w:t>
            </w:r>
          </w:p>
        </w:tc>
        <w:tc>
          <w:tcPr>
            <w:tcW w:w="3690" w:type="dxa"/>
            <w:shd w:val="clear" w:color="auto" w:fill="FFFFFF" w:themeFill="background1"/>
            <w:vAlign w:val="center"/>
          </w:tcPr>
          <w:p w:rsidR="00DF1E6D" w:rsidRDefault="00DF1E6D" w:rsidP="00D178C2">
            <w:pPr>
              <w:spacing w:after="60"/>
              <w:cnfStyle w:val="000000000000"/>
            </w:pPr>
            <w:proofErr w:type="spellStart"/>
            <w:r>
              <w:t>tm_time_valid</w:t>
            </w:r>
            <w:proofErr w:type="spellEnd"/>
          </w:p>
        </w:tc>
        <w:tc>
          <w:tcPr>
            <w:tcW w:w="997" w:type="dxa"/>
            <w:vMerge/>
            <w:shd w:val="clear" w:color="auto" w:fill="FFFFFF" w:themeFill="background1"/>
            <w:noWrap/>
            <w:vAlign w:val="center"/>
            <w:hideMark/>
          </w:tcPr>
          <w:p w:rsidR="00DF1E6D" w:rsidRDefault="00DF1E6D" w:rsidP="00DF0202">
            <w:pPr>
              <w:spacing w:after="60"/>
              <w:jc w:val="center"/>
              <w:cnfStyle w:val="000000000000"/>
            </w:pPr>
          </w:p>
        </w:tc>
        <w:tc>
          <w:tcPr>
            <w:tcW w:w="1433" w:type="dxa"/>
            <w:tcBorders>
              <w:bottom w:val="nil"/>
            </w:tcBorders>
            <w:shd w:val="clear" w:color="auto" w:fill="FFFFFF" w:themeFill="background1"/>
            <w:noWrap/>
            <w:vAlign w:val="center"/>
            <w:hideMark/>
          </w:tcPr>
          <w:p w:rsidR="00DF1E6D" w:rsidRPr="002A5BBC" w:rsidRDefault="00DF1E6D" w:rsidP="004C7E9B">
            <w:pPr>
              <w:spacing w:after="60"/>
              <w:cnfStyle w:val="000000000000"/>
            </w:pPr>
          </w:p>
        </w:tc>
      </w:tr>
      <w:tr w:rsidR="00DF1E6D" w:rsidRPr="00C168CC" w:rsidTr="00FB6F52">
        <w:trPr>
          <w:cnfStyle w:val="000000100000"/>
          <w:trHeight w:val="261"/>
        </w:trPr>
        <w:tc>
          <w:tcPr>
            <w:cnfStyle w:val="001000000000"/>
            <w:tcW w:w="1980" w:type="dxa"/>
            <w:vMerge/>
            <w:tcBorders>
              <w:bottom w:val="nil"/>
            </w:tcBorders>
            <w:shd w:val="clear" w:color="auto" w:fill="FFFFFF" w:themeFill="background1"/>
            <w:noWrap/>
            <w:vAlign w:val="center"/>
            <w:hideMark/>
          </w:tcPr>
          <w:p w:rsidR="00DF1E6D" w:rsidRDefault="00DF1E6D" w:rsidP="00DF0202">
            <w:pPr>
              <w:spacing w:after="60"/>
            </w:pPr>
          </w:p>
        </w:tc>
        <w:tc>
          <w:tcPr>
            <w:tcW w:w="544" w:type="dxa"/>
            <w:tcBorders>
              <w:bottom w:val="nil"/>
            </w:tcBorders>
            <w:shd w:val="clear" w:color="auto" w:fill="FFFFFF" w:themeFill="background1"/>
            <w:noWrap/>
            <w:vAlign w:val="center"/>
            <w:hideMark/>
          </w:tcPr>
          <w:p w:rsidR="00DF1E6D" w:rsidRDefault="00DF1E6D" w:rsidP="003452F9">
            <w:pPr>
              <w:spacing w:after="60"/>
              <w:cnfStyle w:val="000000100000"/>
            </w:pPr>
            <w:r>
              <w:t>R</w:t>
            </w:r>
          </w:p>
        </w:tc>
        <w:tc>
          <w:tcPr>
            <w:tcW w:w="1706" w:type="dxa"/>
            <w:shd w:val="clear" w:color="auto" w:fill="FFFFFF" w:themeFill="background1"/>
            <w:noWrap/>
            <w:vAlign w:val="center"/>
            <w:hideMark/>
          </w:tcPr>
          <w:p w:rsidR="00DF1E6D" w:rsidRDefault="00DF1E6D" w:rsidP="00D178C2">
            <w:pPr>
              <w:spacing w:after="60"/>
              <w:cnfStyle w:val="000000100000"/>
            </w:pPr>
            <w:r>
              <w:t>[bit 9]</w:t>
            </w:r>
          </w:p>
        </w:tc>
        <w:tc>
          <w:tcPr>
            <w:tcW w:w="3690" w:type="dxa"/>
            <w:shd w:val="clear" w:color="auto" w:fill="FFFFFF" w:themeFill="background1"/>
            <w:vAlign w:val="center"/>
          </w:tcPr>
          <w:p w:rsidR="00DF1E6D" w:rsidRPr="00D178C2" w:rsidRDefault="00DF1E6D" w:rsidP="00D178C2">
            <w:pPr>
              <w:spacing w:after="60"/>
              <w:cnfStyle w:val="000000100000"/>
              <w:rPr>
                <w:lang w:val="fr-FR"/>
              </w:rPr>
            </w:pPr>
            <w:proofErr w:type="spellStart"/>
            <w:r w:rsidRPr="00D178C2">
              <w:rPr>
                <w:lang w:val="fr-FR"/>
              </w:rPr>
              <w:t>tm</w:t>
            </w:r>
            <w:proofErr w:type="spellEnd"/>
            <w:r w:rsidRPr="00D178C2">
              <w:rPr>
                <w:lang w:val="fr-FR"/>
              </w:rPr>
              <w:t xml:space="preserve">_ </w:t>
            </w:r>
            <w:proofErr w:type="spellStart"/>
            <w:r w:rsidRPr="00D178C2">
              <w:rPr>
                <w:lang w:val="fr-FR"/>
              </w:rPr>
              <w:t>aux_clk_lock_en</w:t>
            </w:r>
            <w:proofErr w:type="spellEnd"/>
          </w:p>
        </w:tc>
        <w:tc>
          <w:tcPr>
            <w:tcW w:w="997" w:type="dxa"/>
            <w:vMerge/>
            <w:tcBorders>
              <w:bottom w:val="nil"/>
            </w:tcBorders>
            <w:shd w:val="clear" w:color="auto" w:fill="FFFFFF" w:themeFill="background1"/>
            <w:noWrap/>
            <w:vAlign w:val="center"/>
            <w:hideMark/>
          </w:tcPr>
          <w:p w:rsidR="00DF1E6D" w:rsidRPr="00D178C2" w:rsidRDefault="00DF1E6D" w:rsidP="00DF0202">
            <w:pPr>
              <w:spacing w:after="60"/>
              <w:jc w:val="center"/>
              <w:cnfStyle w:val="000000100000"/>
              <w:rPr>
                <w:lang w:val="fr-FR"/>
              </w:rPr>
            </w:pPr>
          </w:p>
        </w:tc>
        <w:tc>
          <w:tcPr>
            <w:tcW w:w="1433" w:type="dxa"/>
            <w:tcBorders>
              <w:bottom w:val="nil"/>
            </w:tcBorders>
            <w:shd w:val="clear" w:color="auto" w:fill="FFFFFF" w:themeFill="background1"/>
            <w:noWrap/>
            <w:vAlign w:val="center"/>
            <w:hideMark/>
          </w:tcPr>
          <w:p w:rsidR="00DF1E6D" w:rsidRPr="00D178C2" w:rsidRDefault="00DF1E6D" w:rsidP="004C7E9B">
            <w:pPr>
              <w:spacing w:after="60"/>
              <w:cnfStyle w:val="000000100000"/>
              <w:rPr>
                <w:lang w:val="fr-FR"/>
              </w:rPr>
            </w:pPr>
          </w:p>
        </w:tc>
      </w:tr>
      <w:tr w:rsidR="00DF1E6D" w:rsidRPr="002A5BBC" w:rsidTr="00FB6F52">
        <w:trPr>
          <w:trHeight w:val="276"/>
        </w:trPr>
        <w:tc>
          <w:tcPr>
            <w:cnfStyle w:val="001000000000"/>
            <w:tcW w:w="1980"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pPr>
            <w:r w:rsidRPr="002A5BBC">
              <w:t>C</w:t>
            </w:r>
            <w:r>
              <w:t>ontrol Register</w:t>
            </w:r>
          </w:p>
        </w:tc>
        <w:tc>
          <w:tcPr>
            <w:tcW w:w="544"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cnfStyle w:val="000000000000"/>
            </w:pPr>
            <w:r>
              <w:t>W</w:t>
            </w:r>
          </w:p>
        </w:tc>
        <w:tc>
          <w:tcPr>
            <w:tcW w:w="1706" w:type="dxa"/>
            <w:tcBorders>
              <w:bottom w:val="nil"/>
            </w:tcBorders>
            <w:shd w:val="clear" w:color="auto" w:fill="DBE5F1" w:themeFill="accent1" w:themeFillTint="33"/>
            <w:noWrap/>
            <w:vAlign w:val="center"/>
            <w:hideMark/>
          </w:tcPr>
          <w:p w:rsidR="00DF1E6D" w:rsidRPr="002A5BBC" w:rsidRDefault="00DF1E6D" w:rsidP="004C7E9B">
            <w:pPr>
              <w:spacing w:after="60"/>
              <w:cnfStyle w:val="000000000000"/>
            </w:pPr>
            <w:r>
              <w:t>[bits 11..0]</w:t>
            </w:r>
          </w:p>
        </w:tc>
        <w:tc>
          <w:tcPr>
            <w:tcW w:w="3690" w:type="dxa"/>
            <w:tcBorders>
              <w:bottom w:val="nil"/>
            </w:tcBorders>
            <w:shd w:val="clear" w:color="auto" w:fill="DBE5F1" w:themeFill="accent1" w:themeFillTint="33"/>
            <w:vAlign w:val="center"/>
          </w:tcPr>
          <w:p w:rsidR="00DF1E6D" w:rsidRPr="002A5BBC" w:rsidRDefault="00DF1E6D" w:rsidP="004C7E9B">
            <w:pPr>
              <w:spacing w:after="60"/>
              <w:cnfStyle w:val="000000000000"/>
            </w:pPr>
            <w:r>
              <w:t xml:space="preserve">Commands the main core FSM </w:t>
            </w:r>
          </w:p>
        </w:tc>
        <w:tc>
          <w:tcPr>
            <w:tcW w:w="997"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4C7E9B">
            <w:pPr>
              <w:spacing w:after="60"/>
              <w:jc w:val="center"/>
              <w:cnfStyle w:val="000000000000"/>
            </w:pPr>
            <w:r>
              <w:t>0x51</w:t>
            </w:r>
            <w:r w:rsidRPr="002A5BBC">
              <w:t>0</w:t>
            </w:r>
            <w:r>
              <w:t>FC</w:t>
            </w:r>
          </w:p>
        </w:tc>
        <w:tc>
          <w:tcPr>
            <w:tcW w:w="1433" w:type="dxa"/>
            <w:vMerge w:val="restart"/>
            <w:tcBorders>
              <w:top w:val="nil"/>
              <w:bottom w:val="single" w:sz="8" w:space="0" w:color="1F497D" w:themeColor="text2"/>
            </w:tcBorders>
            <w:shd w:val="clear" w:color="auto" w:fill="DBE5F1" w:themeFill="accent1" w:themeFillTint="33"/>
            <w:noWrap/>
            <w:vAlign w:val="center"/>
            <w:hideMark/>
          </w:tcPr>
          <w:p w:rsidR="00DF1E6D" w:rsidRPr="002A5BBC" w:rsidRDefault="00DF1E6D" w:rsidP="00DA06A9">
            <w:pPr>
              <w:keepNext/>
              <w:spacing w:after="60"/>
              <w:cnfStyle w:val="000000000000"/>
            </w:pPr>
            <w:r w:rsidRPr="002A5BBC">
              <w:t> </w:t>
            </w:r>
            <w:r>
              <w:t xml:space="preserve">See </w:t>
            </w:r>
            <w:fldSimple w:instr=" REF _Ref379305268 \h  \* MERGEFORMAT ">
              <w:r>
                <w:t xml:space="preserve">Table </w:t>
              </w:r>
              <w:r>
                <w:rPr>
                  <w:noProof/>
                </w:rPr>
                <w:t>10</w:t>
              </w:r>
            </w:fldSimple>
          </w:p>
        </w:tc>
      </w:tr>
      <w:tr w:rsidR="00DF1E6D" w:rsidRPr="002A5BBC" w:rsidTr="00FB6F52">
        <w:trPr>
          <w:cnfStyle w:val="000000100000"/>
          <w:trHeight w:val="275"/>
        </w:trPr>
        <w:tc>
          <w:tcPr>
            <w:cnfStyle w:val="001000000000"/>
            <w:tcW w:w="1980" w:type="dxa"/>
            <w:vMerge/>
            <w:tcBorders>
              <w:top w:val="nil"/>
              <w:bottom w:val="single" w:sz="8" w:space="0" w:color="1F497D" w:themeColor="text2"/>
            </w:tcBorders>
            <w:noWrap/>
            <w:vAlign w:val="center"/>
            <w:hideMark/>
          </w:tcPr>
          <w:p w:rsidR="00DF1E6D" w:rsidRPr="002A5BBC" w:rsidRDefault="00DF1E6D" w:rsidP="004C7E9B">
            <w:pPr>
              <w:spacing w:after="60"/>
            </w:pPr>
          </w:p>
        </w:tc>
        <w:tc>
          <w:tcPr>
            <w:tcW w:w="544"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706" w:type="dxa"/>
            <w:tcBorders>
              <w:top w:val="nil"/>
              <w:bottom w:val="single" w:sz="8" w:space="0" w:color="1F497D" w:themeColor="text2"/>
            </w:tcBorders>
            <w:noWrap/>
            <w:vAlign w:val="center"/>
            <w:hideMark/>
          </w:tcPr>
          <w:p w:rsidR="00DF1E6D" w:rsidRDefault="00DF1E6D" w:rsidP="004C7E9B">
            <w:pPr>
              <w:spacing w:after="60"/>
              <w:cnfStyle w:val="000000100000"/>
            </w:pPr>
            <w:r>
              <w:t>[bits 31..12]</w:t>
            </w:r>
          </w:p>
        </w:tc>
        <w:tc>
          <w:tcPr>
            <w:tcW w:w="3690" w:type="dxa"/>
            <w:tcBorders>
              <w:top w:val="nil"/>
              <w:bottom w:val="single" w:sz="8" w:space="0" w:color="1F497D" w:themeColor="text2"/>
            </w:tcBorders>
            <w:vAlign w:val="center"/>
          </w:tcPr>
          <w:p w:rsidR="00DF1E6D" w:rsidRDefault="00DF1E6D" w:rsidP="004C7E9B">
            <w:pPr>
              <w:spacing w:after="60"/>
              <w:cnfStyle w:val="000000100000"/>
            </w:pPr>
            <w:r>
              <w:t>Not used</w:t>
            </w:r>
          </w:p>
        </w:tc>
        <w:tc>
          <w:tcPr>
            <w:tcW w:w="997" w:type="dxa"/>
            <w:vMerge/>
            <w:tcBorders>
              <w:top w:val="nil"/>
              <w:bottom w:val="single" w:sz="8" w:space="0" w:color="1F497D" w:themeColor="text2"/>
            </w:tcBorders>
            <w:noWrap/>
            <w:vAlign w:val="center"/>
            <w:hideMark/>
          </w:tcPr>
          <w:p w:rsidR="00DF1E6D" w:rsidRDefault="00DF1E6D" w:rsidP="004C7E9B">
            <w:pPr>
              <w:spacing w:after="60"/>
              <w:cnfStyle w:val="000000100000"/>
            </w:pPr>
          </w:p>
        </w:tc>
        <w:tc>
          <w:tcPr>
            <w:tcW w:w="1433" w:type="dxa"/>
            <w:vMerge/>
            <w:tcBorders>
              <w:top w:val="nil"/>
              <w:bottom w:val="single" w:sz="8" w:space="0" w:color="1F497D" w:themeColor="text2"/>
            </w:tcBorders>
            <w:noWrap/>
            <w:vAlign w:val="center"/>
            <w:hideMark/>
          </w:tcPr>
          <w:p w:rsidR="00DF1E6D" w:rsidRPr="002A5BBC" w:rsidRDefault="00DF1E6D" w:rsidP="004C7E9B">
            <w:pPr>
              <w:keepNext/>
              <w:spacing w:after="60"/>
              <w:cnfStyle w:val="000000100000"/>
            </w:pPr>
          </w:p>
        </w:tc>
      </w:tr>
    </w:tbl>
    <w:p w:rsidR="003F3D43" w:rsidRDefault="003F3D43" w:rsidP="003F3D43">
      <w:pPr>
        <w:pStyle w:val="Caption"/>
        <w:jc w:val="center"/>
      </w:pPr>
      <w:bookmarkStart w:id="9" w:name="_Ref372130871"/>
      <w:r>
        <w:t xml:space="preserve">Table </w:t>
      </w:r>
      <w:fldSimple w:instr=" SEQ Table \* ARABIC ">
        <w:r w:rsidR="00492521">
          <w:rPr>
            <w:noProof/>
          </w:rPr>
          <w:t>9</w:t>
        </w:r>
      </w:fldSimple>
      <w:bookmarkEnd w:id="9"/>
      <w:r>
        <w:t>: TDC core local registers</w:t>
      </w:r>
    </w:p>
    <w:p w:rsidR="003506A5" w:rsidRDefault="003506A5" w:rsidP="00376912">
      <w:pPr>
        <w:spacing w:before="200"/>
      </w:pPr>
      <w:r>
        <w:lastRenderedPageBreak/>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r w:rsidR="00F27391">
              <w:t xml:space="preserve">ACAM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 xml:space="preserve">ACAM </w:t>
            </w:r>
            <w:r w:rsidRPr="00F07B71">
              <w:t>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r w:rsidR="00F27391">
              <w:t xml:space="preserve">ACAM </w:t>
            </w:r>
            <w:r w:rsidRPr="00F07B71">
              <w:t>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r w:rsidR="00F27391">
              <w:t>ACAM</w:t>
            </w:r>
            <w:r w:rsidRPr="00F07B71">
              <w:t>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r w:rsidR="00F27391">
              <w:t xml:space="preserve">ACAM </w:t>
            </w:r>
            <w:r w:rsidRPr="00F07B71">
              <w:t>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C501E3">
      <w:pPr>
        <w:pStyle w:val="Caption"/>
        <w:jc w:val="center"/>
        <w:rPr>
          <w:u w:val="single"/>
        </w:rPr>
      </w:pPr>
      <w:bookmarkStart w:id="10" w:name="_Ref379305268"/>
      <w:bookmarkStart w:id="11" w:name="_Ref391039545"/>
      <w:r>
        <w:t xml:space="preserve">Table </w:t>
      </w:r>
      <w:fldSimple w:instr=" SEQ Table \* ARABIC ">
        <w:r w:rsidR="00492521">
          <w:rPr>
            <w:noProof/>
          </w:rPr>
          <w:t>10</w:t>
        </w:r>
      </w:fldSimple>
      <w:bookmarkEnd w:id="10"/>
      <w:r>
        <w:t xml:space="preserve">: Control </w:t>
      </w:r>
      <w:proofErr w:type="gramStart"/>
      <w:r>
        <w:t>register</w:t>
      </w:r>
      <w:proofErr w:type="gramEnd"/>
      <w:r>
        <w:t xml:space="preserve"> actions</w:t>
      </w:r>
      <w:bookmarkEnd w:id="11"/>
    </w:p>
    <w:p w:rsidR="00956998" w:rsidRDefault="00956998" w:rsidP="005F6325">
      <w:pPr>
        <w:pStyle w:val="Heading5"/>
      </w:pPr>
      <w:r w:rsidRPr="00E648FA">
        <w:t>Read/Write</w:t>
      </w:r>
    </w:p>
    <w:p w:rsidR="00956998" w:rsidRDefault="00956998" w:rsidP="005F6325">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5F6325">
      <w:pPr>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5F6325">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5F6325">
      <w:pPr>
        <w:jc w:val="both"/>
      </w:pPr>
      <w:r>
        <w:rPr>
          <w:b/>
        </w:rPr>
        <w:t>IRQ timestamps threshold</w:t>
      </w:r>
      <w:r w:rsidRPr="00AE6984">
        <w:rPr>
          <w:b/>
        </w:rPr>
        <w:t>:</w:t>
      </w:r>
      <w:r>
        <w:rPr>
          <w:b/>
        </w:rPr>
        <w:t xml:space="preserve"> </w:t>
      </w:r>
      <w:r w:rsidRPr="00D30029">
        <w:t>Sets</w:t>
      </w:r>
      <w:r>
        <w:t xml:space="preserve"> the threshold according to which interrupts on IRQ register bit </w:t>
      </w:r>
      <w:r w:rsidR="00C62358">
        <w:t>0</w:t>
      </w:r>
      <w:r>
        <w:t xml:space="preserve">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5F6325">
      <w:pPr>
        <w:jc w:val="both"/>
      </w:pPr>
      <w:r>
        <w:rPr>
          <w:b/>
        </w:rPr>
        <w:t>IRQ time threshold</w:t>
      </w:r>
      <w:r w:rsidRPr="00AE6984">
        <w:rPr>
          <w:b/>
        </w:rPr>
        <w:t>:</w:t>
      </w:r>
      <w:r>
        <w:rPr>
          <w:b/>
        </w:rPr>
        <w:t xml:space="preserve"> </w:t>
      </w:r>
      <w:r w:rsidRPr="00D30029">
        <w:t>Sets</w:t>
      </w:r>
      <w:r>
        <w:t xml:space="preserve"> the threshold according to which interrupts on IRQ register bit </w:t>
      </w:r>
      <w:r w:rsidR="00C62358">
        <w:t>1</w:t>
      </w:r>
      <w:r>
        <w:t xml:space="preserve"> are </w:t>
      </w:r>
      <w:r w:rsidR="00C62358">
        <w:t xml:space="preserve">issued. If the amount of </w:t>
      </w:r>
      <w:r w:rsidR="00EE436D">
        <w:t>ms</w:t>
      </w:r>
      <w:r w:rsidR="00C62358">
        <w:t xml:space="preserve"> that</w:t>
      </w:r>
      <w:r>
        <w:t xml:space="preserve"> ha</w:t>
      </w:r>
      <w:r w:rsidR="00EE436D">
        <w:t>ve</w:t>
      </w:r>
      <w:r>
        <w:t xml:space="preserve"> passed since the last IRQ (or the beginning of time) exceed</w:t>
      </w:r>
      <w:r w:rsidR="00C62358">
        <w:t>s</w:t>
      </w:r>
      <w:r>
        <w:t xml:space="preserve"> this threshold and at least one timestamp has been registered, then an interrupt is raised.</w:t>
      </w:r>
      <w:r w:rsidR="001C24D9">
        <w:t xml:space="preserve"> The default value is </w:t>
      </w:r>
      <w:r w:rsidR="00C501E3">
        <w:t>0xC8 that</w:t>
      </w:r>
      <w:r w:rsidR="001C24D9">
        <w:t xml:space="preserve"> is </w:t>
      </w:r>
      <w:r w:rsidR="00EE436D">
        <w:t>200</w:t>
      </w:r>
      <w:r w:rsidR="001C24D9">
        <w:t xml:space="preserve"> </w:t>
      </w:r>
      <w:proofErr w:type="spellStart"/>
      <w:r w:rsidR="001C24D9">
        <w:t>m</w:t>
      </w:r>
      <w:r w:rsidR="00C62358">
        <w:t>s</w:t>
      </w:r>
      <w:r w:rsidR="001C24D9">
        <w:t>.</w:t>
      </w:r>
      <w:proofErr w:type="spellEnd"/>
    </w:p>
    <w:p w:rsidR="00DF1E6D" w:rsidRDefault="00DF1E6D" w:rsidP="005F6325">
      <w:pPr>
        <w:jc w:val="both"/>
        <w:rPr>
          <w:b/>
        </w:rPr>
      </w:pPr>
      <w:r>
        <w:rPr>
          <w:b/>
        </w:rPr>
        <w:t>Deactivate channel</w:t>
      </w:r>
      <w:r w:rsidRPr="00AE6984">
        <w:rPr>
          <w:b/>
        </w:rPr>
        <w:t>:</w:t>
      </w:r>
      <w:r w:rsidRPr="00DF1E6D">
        <w:t xml:space="preserve"> </w:t>
      </w:r>
      <w:r>
        <w:t>Each of the last 5 bits of the register is used for the deactivation of a channel. Note that the deactivation takes place inside the TDC core and not at the ACAM level; the ACAM continues giving all the timestamps and if a channel is deactivated (through the corresponding register bit)</w:t>
      </w:r>
      <w:proofErr w:type="gramStart"/>
      <w:r>
        <w:t>,</w:t>
      </w:r>
      <w:proofErr w:type="gramEnd"/>
      <w:r>
        <w:t xml:space="preserve"> the received timestamps are not being registered in the circular buffer. </w:t>
      </w:r>
    </w:p>
    <w:p w:rsidR="00210270" w:rsidRDefault="00210270" w:rsidP="005F6325">
      <w:pPr>
        <w:jc w:val="both"/>
      </w:pPr>
      <w:r>
        <w:rPr>
          <w:b/>
        </w:rPr>
        <w:t>White Rabbit control</w:t>
      </w:r>
      <w:r w:rsidRPr="00AE6984">
        <w:rPr>
          <w:b/>
        </w:rPr>
        <w:t>:</w:t>
      </w:r>
      <w:r>
        <w:rPr>
          <w:b/>
        </w:rPr>
        <w:t xml:space="preserve"> </w:t>
      </w:r>
      <w:r w:rsidRPr="00210270">
        <w:t>Bit</w:t>
      </w:r>
      <w:r>
        <w:t xml:space="preserve"> 0 enables the startup of White Rabbit synchronization.</w:t>
      </w:r>
    </w:p>
    <w:p w:rsidR="00CA2EAF" w:rsidRDefault="00CA2EAF">
      <w:pPr>
        <w:rPr>
          <w:rFonts w:asciiTheme="majorHAnsi" w:eastAsiaTheme="majorEastAsia" w:hAnsiTheme="majorHAnsi" w:cstheme="majorBidi"/>
          <w:color w:val="243F60" w:themeColor="accent1" w:themeShade="7F"/>
        </w:rPr>
      </w:pPr>
      <w:r>
        <w:br w:type="page"/>
      </w:r>
    </w:p>
    <w:p w:rsidR="00956998" w:rsidRPr="00E648FA" w:rsidRDefault="00956998" w:rsidP="005F6325">
      <w:pPr>
        <w:pStyle w:val="Heading5"/>
      </w:pPr>
      <w:r w:rsidRPr="00E648FA">
        <w:lastRenderedPageBreak/>
        <w:t>Read only</w:t>
      </w:r>
    </w:p>
    <w:p w:rsidR="00956998" w:rsidRDefault="00956998" w:rsidP="005F6325">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5F6325">
      <w:pPr>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210270" w:rsidRDefault="00210270" w:rsidP="005F6325">
      <w:pPr>
        <w:jc w:val="both"/>
      </w:pPr>
      <w:r>
        <w:rPr>
          <w:b/>
        </w:rPr>
        <w:t>White Rabbit status</w:t>
      </w:r>
      <w:r w:rsidRPr="00AE6984">
        <w:rPr>
          <w:b/>
        </w:rPr>
        <w:t>:</w:t>
      </w:r>
      <w:r>
        <w:rPr>
          <w:b/>
        </w:rPr>
        <w:t xml:space="preserve"> </w:t>
      </w:r>
      <w:r w:rsidRPr="00210270">
        <w:t>White Rabbit status register</w:t>
      </w:r>
      <w:r>
        <w:t xml:space="preserve"> carries information o</w:t>
      </w:r>
      <w:r w:rsidR="009C5F40">
        <w:t>f</w:t>
      </w:r>
      <w:r>
        <w:t xml:space="preserve"> different White Rabbit signals. In particular [bit 4] shows if the synchronization has been established. </w:t>
      </w:r>
    </w:p>
    <w:p w:rsidR="005F6325" w:rsidRDefault="00956998" w:rsidP="005F6325">
      <w:pPr>
        <w:pStyle w:val="Heading5"/>
      </w:pPr>
      <w:proofErr w:type="gramStart"/>
      <w:r w:rsidRPr="00D30029">
        <w:t>Write  only</w:t>
      </w:r>
      <w:proofErr w:type="gramEnd"/>
    </w:p>
    <w:p w:rsidR="0074637C" w:rsidRPr="005F6325" w:rsidRDefault="00956998" w:rsidP="005F6325">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5F6325" w:rsidRDefault="005F6325" w:rsidP="005F6325">
      <w:pPr>
        <w:pStyle w:val="Heading3"/>
        <w:spacing w:after="100"/>
        <w:ind w:left="720"/>
      </w:pPr>
      <w:bookmarkStart w:id="12" w:name="_Ref379289901"/>
    </w:p>
    <w:p w:rsidR="0074637C" w:rsidRDefault="005F6325" w:rsidP="005F6325">
      <w:pPr>
        <w:pStyle w:val="Heading3"/>
        <w:numPr>
          <w:ilvl w:val="0"/>
          <w:numId w:val="7"/>
        </w:numPr>
        <w:spacing w:after="100"/>
      </w:pPr>
      <w:bookmarkStart w:id="13" w:name="_Ref379297056"/>
      <w:r>
        <w:t xml:space="preserve">TDC </w:t>
      </w:r>
      <w:r w:rsidR="00730E9A">
        <w:t>E</w:t>
      </w:r>
      <w:r w:rsidR="0074637C" w:rsidRPr="003506A5">
        <w:t>I</w:t>
      </w:r>
      <w:r w:rsidR="003506A5" w:rsidRPr="003506A5">
        <w:t>C</w:t>
      </w:r>
      <w:bookmarkEnd w:id="12"/>
      <w:bookmarkEnd w:id="13"/>
    </w:p>
    <w:p w:rsidR="000A3DF1" w:rsidRDefault="000A3DF1" w:rsidP="00C501E3">
      <w:pPr>
        <w:spacing w:after="0"/>
      </w:pPr>
      <w:r w:rsidRPr="004B4333">
        <w:t xml:space="preserve">The </w:t>
      </w:r>
      <w:r>
        <w:t xml:space="preserve">TDC EIC gathers the interrupts from the TDC core. The TDC core can generate an interrupt in any of the following three cases:               </w:t>
      </w:r>
    </w:p>
    <w:p w:rsidR="000A3DF1" w:rsidRDefault="000A3DF1" w:rsidP="000A3DF1">
      <w:pPr>
        <w:pStyle w:val="ListParagraph"/>
        <w:numPr>
          <w:ilvl w:val="0"/>
          <w:numId w:val="19"/>
        </w:numPr>
        <w:spacing w:after="0"/>
        <w:jc w:val="both"/>
      </w:pPr>
      <w:proofErr w:type="gramStart"/>
      <w:r>
        <w:t>when</w:t>
      </w:r>
      <w:proofErr w:type="gramEnd"/>
      <w:r>
        <w:t xml:space="preserve"> the amount of timestamps written in the “</w:t>
      </w:r>
      <w:proofErr w:type="spellStart"/>
      <w:r>
        <w:t>circular_buffer</w:t>
      </w:r>
      <w:proofErr w:type="spellEnd"/>
      <w:r>
        <w:t xml:space="preserve">”, since the last interrupt or since the startup of the acquisition, exceeds the </w:t>
      </w:r>
      <w:proofErr w:type="spellStart"/>
      <w:r>
        <w:t>PCIe</w:t>
      </w:r>
      <w:proofErr w:type="spellEnd"/>
      <w:r>
        <w:t xml:space="preserve"> settable threshold </w:t>
      </w:r>
      <w:proofErr w:type="spellStart"/>
      <w:r>
        <w:t>irq_tstamp_threshold</w:t>
      </w:r>
      <w:proofErr w:type="spellEnd"/>
      <w:r>
        <w:t>. We refer to this interrupt as “timestamps interrupt”.</w:t>
      </w:r>
    </w:p>
    <w:p w:rsidR="000A3DF1" w:rsidRDefault="000A3DF1" w:rsidP="000A3DF1">
      <w:pPr>
        <w:pStyle w:val="ListParagraph"/>
        <w:numPr>
          <w:ilvl w:val="0"/>
          <w:numId w:val="19"/>
        </w:numPr>
        <w:spacing w:after="120"/>
        <w:jc w:val="both"/>
      </w:pPr>
      <w:proofErr w:type="gramStart"/>
      <w:r>
        <w:t>when</w:t>
      </w:r>
      <w:proofErr w:type="gramEnd"/>
      <w:r>
        <w:t xml:space="preserve"> some timestamps have been written in the </w:t>
      </w:r>
      <w:proofErr w:type="spellStart"/>
      <w:r>
        <w:t>circular_buffer</w:t>
      </w:r>
      <w:proofErr w:type="spellEnd"/>
      <w:r>
        <w:t xml:space="preserve"> (&gt;=1 timestamp) and the amount of time passed since the last interrupt or since the acquisition startup, exceeds the </w:t>
      </w:r>
      <w:proofErr w:type="spellStart"/>
      <w:r>
        <w:t>PCIe</w:t>
      </w:r>
      <w:proofErr w:type="spellEnd"/>
      <w:r>
        <w:t xml:space="preserve"> settable threshold </w:t>
      </w:r>
      <w:proofErr w:type="spellStart"/>
      <w:r>
        <w:t>irq_time_threshold</w:t>
      </w:r>
      <w:proofErr w:type="spellEnd"/>
      <w:r>
        <w:t>. We refer to this</w:t>
      </w:r>
      <w:r w:rsidRPr="00991347">
        <w:t xml:space="preserve"> </w:t>
      </w:r>
      <w:r>
        <w:t>interrupt as “time interrupt”.</w:t>
      </w:r>
    </w:p>
    <w:p w:rsidR="000A3DF1" w:rsidRDefault="000A3DF1" w:rsidP="000A3DF1">
      <w:pPr>
        <w:pStyle w:val="ListParagraph"/>
        <w:numPr>
          <w:ilvl w:val="0"/>
          <w:numId w:val="19"/>
        </w:numPr>
        <w:spacing w:after="120"/>
        <w:jc w:val="both"/>
      </w:pPr>
      <w:proofErr w:type="gramStart"/>
      <w:r>
        <w:t>when</w:t>
      </w:r>
      <w:proofErr w:type="gramEnd"/>
      <w:r>
        <w:t xml:space="preserve"> the ACAM raises the Error flag; this means that the ACAM Hit FIFOs have been receiving pulses with a frequency &gt; 31.25 </w:t>
      </w:r>
      <w:proofErr w:type="spellStart"/>
      <w:r>
        <w:t>MHz.</w:t>
      </w:r>
      <w:proofErr w:type="spellEnd"/>
      <w:r>
        <w:t xml:space="preserve"> We refer to this interrupt as “</w:t>
      </w:r>
      <w:proofErr w:type="spellStart"/>
      <w:r>
        <w:t>acam</w:t>
      </w:r>
      <w:proofErr w:type="spellEnd"/>
      <w:r>
        <w:t xml:space="preserve"> error interrupt”.</w:t>
      </w:r>
    </w:p>
    <w:p w:rsidR="000A3DF1" w:rsidRDefault="000A3DF1" w:rsidP="00376912">
      <w:pPr>
        <w:ind w:left="90"/>
      </w:pPr>
      <w:r>
        <w:t>The three inputs are multiplexed in the EIC and the result is forwarded to the VIC. Interrupt sources can be masked using the enable and disable registers.</w:t>
      </w:r>
      <w:r w:rsidR="00492521">
        <w:t xml:space="preserve"> </w:t>
      </w:r>
      <w:r w:rsidR="00276A26">
        <w:fldChar w:fldCharType="begin"/>
      </w:r>
      <w:r w:rsidR="00492521">
        <w:instrText xml:space="preserve"> REF _Ref379302072 \h </w:instrText>
      </w:r>
      <w:r w:rsidR="00276A26">
        <w:fldChar w:fldCharType="separate"/>
      </w:r>
      <w:r w:rsidR="00492521">
        <w:t xml:space="preserve">Table </w:t>
      </w:r>
      <w:r w:rsidR="00492521">
        <w:rPr>
          <w:noProof/>
        </w:rPr>
        <w:t>11</w:t>
      </w:r>
      <w:r w:rsidR="00276A26">
        <w:fldChar w:fldCharType="end"/>
      </w:r>
      <w:r w:rsidR="00492521">
        <w:t xml:space="preserve"> describes the TDC EIC registers.</w:t>
      </w:r>
    </w:p>
    <w:p w:rsidR="000B7812" w:rsidRDefault="000B7812">
      <w:r>
        <w:br w:type="page"/>
      </w:r>
    </w:p>
    <w:tbl>
      <w:tblPr>
        <w:tblStyle w:val="LightShading-Accent11"/>
        <w:tblW w:w="9990" w:type="dxa"/>
        <w:tblInd w:w="-72" w:type="dxa"/>
        <w:tblLayout w:type="fixed"/>
        <w:tblLook w:val="04A0"/>
      </w:tblPr>
      <w:tblGrid>
        <w:gridCol w:w="1890"/>
        <w:gridCol w:w="720"/>
        <w:gridCol w:w="1350"/>
        <w:gridCol w:w="180"/>
        <w:gridCol w:w="90"/>
        <w:gridCol w:w="90"/>
        <w:gridCol w:w="4320"/>
        <w:gridCol w:w="1350"/>
      </w:tblGrid>
      <w:tr w:rsidR="000A3DF1" w:rsidRPr="002A5BBC" w:rsidTr="000B7812">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A3DF1" w:rsidRPr="006101BE" w:rsidRDefault="000A3DF1" w:rsidP="004C7E9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A3DF1" w:rsidRPr="006101BE" w:rsidRDefault="000A3DF1" w:rsidP="004C7E9B">
            <w:pPr>
              <w:jc w:val="center"/>
              <w:cnfStyle w:val="100000000000"/>
              <w:rPr>
                <w:bCs w:val="0"/>
              </w:rPr>
            </w:pPr>
            <w:r>
              <w:rPr>
                <w:bCs w:val="0"/>
              </w:rPr>
              <w:t>R/W</w:t>
            </w:r>
          </w:p>
        </w:tc>
        <w:tc>
          <w:tcPr>
            <w:tcW w:w="6030" w:type="dxa"/>
            <w:gridSpan w:val="5"/>
            <w:tcBorders>
              <w:top w:val="single" w:sz="8" w:space="0" w:color="1F497D" w:themeColor="text2"/>
              <w:bottom w:val="single" w:sz="8" w:space="0" w:color="1F497D" w:themeColor="text2"/>
            </w:tcBorders>
            <w:noWrap/>
            <w:vAlign w:val="center"/>
            <w:hideMark/>
          </w:tcPr>
          <w:p w:rsidR="000A3DF1" w:rsidRPr="006101BE" w:rsidRDefault="000A3DF1" w:rsidP="004C7E9B">
            <w:pPr>
              <w:cnfStyle w:val="100000000000"/>
              <w:rPr>
                <w:bCs w:val="0"/>
              </w:rPr>
            </w:pPr>
            <w:r w:rsidRPr="006101BE">
              <w:rPr>
                <w:bCs w:val="0"/>
              </w:rPr>
              <w:t>Description</w:t>
            </w:r>
          </w:p>
        </w:tc>
        <w:tc>
          <w:tcPr>
            <w:tcW w:w="1350" w:type="dxa"/>
            <w:tcBorders>
              <w:top w:val="single" w:sz="8" w:space="0" w:color="1F497D" w:themeColor="text2"/>
              <w:bottom w:val="single" w:sz="8" w:space="0" w:color="1F497D" w:themeColor="text2"/>
            </w:tcBorders>
            <w:noWrap/>
            <w:vAlign w:val="center"/>
            <w:hideMark/>
          </w:tcPr>
          <w:p w:rsidR="000A3DF1" w:rsidRPr="006101BE" w:rsidRDefault="000A3DF1" w:rsidP="004C7E9B">
            <w:pPr>
              <w:tabs>
                <w:tab w:val="left" w:pos="702"/>
              </w:tabs>
              <w:ind w:left="-18" w:right="-68"/>
              <w:jc w:val="center"/>
              <w:cnfStyle w:val="100000000000"/>
              <w:rPr>
                <w:bCs w:val="0"/>
              </w:rPr>
            </w:pPr>
            <w:r>
              <w:rPr>
                <w:bCs w:val="0"/>
              </w:rPr>
              <w:t xml:space="preserve">Byte </w:t>
            </w:r>
            <w:r w:rsidRPr="006101BE">
              <w:rPr>
                <w:bCs w:val="0"/>
              </w:rPr>
              <w:t>Addr</w:t>
            </w:r>
            <w:r>
              <w:rPr>
                <w:bCs w:val="0"/>
              </w:rPr>
              <w:t>ess</w:t>
            </w:r>
          </w:p>
        </w:tc>
      </w:tr>
      <w:tr w:rsidR="000A3DF1" w:rsidRPr="002A5BBC" w:rsidTr="000A3DF1">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A3DF1" w:rsidRDefault="000A3DF1" w:rsidP="004C7E9B">
            <w:pPr>
              <w:spacing w:after="60"/>
            </w:pPr>
            <w:r>
              <w:t>EIC IRR</w:t>
            </w:r>
          </w:p>
          <w:p w:rsidR="000A3DF1" w:rsidRPr="008B380E" w:rsidRDefault="000A3DF1" w:rsidP="004C7E9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A3DF1" w:rsidRDefault="000A3DF1" w:rsidP="004C7E9B">
            <w:pPr>
              <w:jc w:val="center"/>
              <w:cnfStyle w:val="000000100000"/>
            </w:pPr>
            <w:r>
              <w:t>W</w:t>
            </w:r>
          </w:p>
        </w:tc>
        <w:tc>
          <w:tcPr>
            <w:tcW w:w="6030" w:type="dxa"/>
            <w:gridSpan w:val="5"/>
            <w:tcBorders>
              <w:top w:val="single" w:sz="8" w:space="0" w:color="1F497D" w:themeColor="text2"/>
            </w:tcBorders>
            <w:shd w:val="clear" w:color="auto" w:fill="DBE5F1" w:themeFill="accent1" w:themeFillTint="33"/>
            <w:noWrap/>
            <w:hideMark/>
          </w:tcPr>
          <w:p w:rsidR="000A3DF1" w:rsidRPr="002A5BBC" w:rsidRDefault="000A3DF1" w:rsidP="004C7E9B">
            <w:pPr>
              <w:cnfStyle w:val="000000100000"/>
            </w:pPr>
            <w:r>
              <w:t>Writing ‘1’ disables the handling of the interrupt associated with the corresponding bit. Writing ‘0’ has no effect.</w:t>
            </w:r>
          </w:p>
        </w:tc>
        <w:tc>
          <w:tcPr>
            <w:tcW w:w="1350" w:type="dxa"/>
            <w:vMerge w:val="restart"/>
            <w:tcBorders>
              <w:top w:val="single" w:sz="8" w:space="0" w:color="1F497D" w:themeColor="text2"/>
            </w:tcBorders>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t>0</w:t>
            </w:r>
            <w:r w:rsidRPr="002A5BBC">
              <w:t>0</w:t>
            </w: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cnfStyle w:val="000000000000"/>
            </w:pPr>
            <w:r>
              <w:t>[bit 0]</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tstamps</w:t>
            </w:r>
            <w:proofErr w:type="spellEnd"/>
            <w:r>
              <w:t xml:space="preserv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 1]</w:t>
            </w:r>
          </w:p>
        </w:tc>
        <w:tc>
          <w:tcPr>
            <w:tcW w:w="4680" w:type="dxa"/>
            <w:gridSpan w:val="4"/>
            <w:shd w:val="clear" w:color="auto" w:fill="DBE5F1" w:themeFill="accent1" w:themeFillTint="33"/>
          </w:tcPr>
          <w:p w:rsidR="000A3DF1" w:rsidRDefault="000A3DF1" w:rsidP="004C7E9B">
            <w:pPr>
              <w:cnfStyle w:val="000000100000"/>
            </w:pPr>
            <w:r>
              <w:t xml:space="preserve">write ‘1’ to disable “time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350" w:type="dxa"/>
            <w:shd w:val="clear" w:color="auto" w:fill="DBE5F1" w:themeFill="accent1" w:themeFillTint="33"/>
            <w:noWrap/>
            <w:hideMark/>
          </w:tcPr>
          <w:p w:rsidR="000A3DF1" w:rsidRDefault="000A3DF1" w:rsidP="004C7E9B">
            <w:pPr>
              <w:spacing w:after="60"/>
              <w:cnfStyle w:val="000000000000"/>
            </w:pPr>
            <w:r>
              <w:t>[bit 2]</w:t>
            </w:r>
          </w:p>
        </w:tc>
        <w:tc>
          <w:tcPr>
            <w:tcW w:w="4680" w:type="dxa"/>
            <w:gridSpan w:val="4"/>
            <w:shd w:val="clear" w:color="auto" w:fill="DBE5F1" w:themeFill="accent1" w:themeFillTint="33"/>
          </w:tcPr>
          <w:p w:rsidR="000A3DF1" w:rsidRDefault="000A3DF1" w:rsidP="004C7E9B">
            <w:pPr>
              <w:cnfStyle w:val="000000000000"/>
            </w:pPr>
            <w:r>
              <w:t>write ‘1’ to disable “</w:t>
            </w:r>
            <w:proofErr w:type="spellStart"/>
            <w:r>
              <w:t>acam</w:t>
            </w:r>
            <w:proofErr w:type="spellEnd"/>
            <w:r>
              <w:t xml:space="preserve"> error </w:t>
            </w:r>
            <w:proofErr w:type="spellStart"/>
            <w:r>
              <w:t>irq</w:t>
            </w:r>
            <w:proofErr w:type="spellEnd"/>
            <w:r>
              <w:t>”</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406"/>
        </w:trPr>
        <w:tc>
          <w:tcPr>
            <w:cnfStyle w:val="001000000000"/>
            <w:tcW w:w="1890" w:type="dxa"/>
            <w:vMerge/>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350" w:type="dxa"/>
            <w:shd w:val="clear" w:color="auto" w:fill="DBE5F1" w:themeFill="accent1" w:themeFillTint="33"/>
            <w:noWrap/>
            <w:hideMark/>
          </w:tcPr>
          <w:p w:rsidR="000A3DF1" w:rsidRDefault="000A3DF1" w:rsidP="004C7E9B">
            <w:pPr>
              <w:spacing w:after="60"/>
              <w:cnfStyle w:val="000000100000"/>
            </w:pPr>
            <w:r>
              <w:t>[bits 31..3]</w:t>
            </w:r>
          </w:p>
        </w:tc>
        <w:tc>
          <w:tcPr>
            <w:tcW w:w="4680" w:type="dxa"/>
            <w:gridSpan w:val="4"/>
            <w:shd w:val="clear" w:color="auto" w:fill="DBE5F1" w:themeFill="accent1" w:themeFillTint="33"/>
          </w:tcPr>
          <w:p w:rsidR="000A3DF1" w:rsidRDefault="000A3DF1" w:rsidP="004C7E9B">
            <w:pPr>
              <w:spacing w:after="60"/>
              <w:cnfStyle w:val="000000100000"/>
            </w:pPr>
            <w:r>
              <w:t>not used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4C7E9B">
        <w:trPr>
          <w:trHeight w:val="709"/>
        </w:trPr>
        <w:tc>
          <w:tcPr>
            <w:cnfStyle w:val="001000000000"/>
            <w:tcW w:w="1890" w:type="dxa"/>
            <w:vMerge w:val="restart"/>
            <w:noWrap/>
            <w:hideMark/>
          </w:tcPr>
          <w:p w:rsidR="000A3DF1" w:rsidRDefault="000A3DF1" w:rsidP="004C7E9B">
            <w:pPr>
              <w:spacing w:after="60"/>
            </w:pPr>
            <w:r>
              <w:t>EIC IER</w:t>
            </w:r>
          </w:p>
          <w:p w:rsidR="000A3DF1" w:rsidRPr="002A5BBC" w:rsidRDefault="000A3DF1" w:rsidP="004C7E9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A3DF1" w:rsidRDefault="000A3DF1" w:rsidP="004C7E9B">
            <w:pPr>
              <w:jc w:val="center"/>
              <w:cnfStyle w:val="000000000000"/>
            </w:pPr>
            <w:r>
              <w:t>W</w:t>
            </w:r>
          </w:p>
        </w:tc>
        <w:tc>
          <w:tcPr>
            <w:tcW w:w="6030" w:type="dxa"/>
            <w:gridSpan w:val="5"/>
            <w:noWrap/>
            <w:hideMark/>
          </w:tcPr>
          <w:p w:rsidR="000A3DF1" w:rsidRPr="002A5BBC" w:rsidRDefault="000A3DF1" w:rsidP="004C7E9B">
            <w:pPr>
              <w:cnfStyle w:val="000000000000"/>
            </w:pPr>
            <w:r>
              <w:t>Writing ‘1’ enables the handling of the interrupt associated with the corresponding bit. Writing ‘0’ has no effect.</w:t>
            </w:r>
          </w:p>
        </w:tc>
        <w:tc>
          <w:tcPr>
            <w:tcW w:w="1350" w:type="dxa"/>
            <w:vMerge w:val="restart"/>
            <w:noWrap/>
            <w:vAlign w:val="center"/>
            <w:hideMark/>
          </w:tcPr>
          <w:p w:rsidR="000A3DF1" w:rsidRPr="002A5BBC" w:rsidRDefault="000A3DF1" w:rsidP="004C7E9B">
            <w:pPr>
              <w:spacing w:after="60"/>
              <w:jc w:val="center"/>
              <w:cnfStyle w:val="000000000000"/>
            </w:pPr>
            <w:r>
              <w:t>0x</w:t>
            </w:r>
            <w:r w:rsidR="00232837">
              <w:t>520</w:t>
            </w:r>
            <w:r w:rsidRPr="002A5BBC">
              <w:t>04</w:t>
            </w: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0]</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tstamps</w:t>
            </w:r>
            <w:proofErr w:type="spellEnd"/>
            <w:r>
              <w:t xml:space="preserv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shd w:val="clear" w:color="auto" w:fill="FFFFFF" w:themeFill="background1"/>
            <w:noWrap/>
            <w:hideMark/>
          </w:tcPr>
          <w:p w:rsidR="000A3DF1" w:rsidRDefault="000A3DF1" w:rsidP="004C7E9B">
            <w:pPr>
              <w:spacing w:after="60"/>
              <w:cnfStyle w:val="000000000000"/>
            </w:pPr>
            <w:r>
              <w:t>[bit 1]</w:t>
            </w:r>
          </w:p>
        </w:tc>
        <w:tc>
          <w:tcPr>
            <w:tcW w:w="4500" w:type="dxa"/>
            <w:gridSpan w:val="3"/>
            <w:shd w:val="clear" w:color="auto" w:fill="FFFFFF" w:themeFill="background1"/>
          </w:tcPr>
          <w:p w:rsidR="000A3DF1" w:rsidRDefault="000A3DF1" w:rsidP="004C7E9B">
            <w:pPr>
              <w:spacing w:after="60"/>
              <w:cnfStyle w:val="000000000000"/>
            </w:pPr>
            <w:r>
              <w:t xml:space="preserve">write ‘1’ to enable “time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000000"/>
            </w:pPr>
          </w:p>
        </w:tc>
      </w:tr>
      <w:tr w:rsidR="000A3DF1" w:rsidRPr="002A5BBC" w:rsidTr="004C7E9B">
        <w:trPr>
          <w:cnfStyle w:val="000000100000"/>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100000"/>
            </w:pPr>
          </w:p>
        </w:tc>
        <w:tc>
          <w:tcPr>
            <w:tcW w:w="1530" w:type="dxa"/>
            <w:gridSpan w:val="2"/>
            <w:shd w:val="clear" w:color="auto" w:fill="FFFFFF" w:themeFill="background1"/>
            <w:noWrap/>
            <w:hideMark/>
          </w:tcPr>
          <w:p w:rsidR="000A3DF1" w:rsidRDefault="000A3DF1" w:rsidP="004C7E9B">
            <w:pPr>
              <w:spacing w:after="60"/>
              <w:cnfStyle w:val="000000100000"/>
            </w:pPr>
            <w:r>
              <w:t>[bit 2]</w:t>
            </w:r>
          </w:p>
        </w:tc>
        <w:tc>
          <w:tcPr>
            <w:tcW w:w="4500" w:type="dxa"/>
            <w:gridSpan w:val="3"/>
            <w:shd w:val="clear" w:color="auto" w:fill="FFFFFF" w:themeFill="background1"/>
          </w:tcPr>
          <w:p w:rsidR="000A3DF1" w:rsidRDefault="000A3DF1" w:rsidP="004C7E9B">
            <w:pPr>
              <w:spacing w:after="60"/>
              <w:cnfStyle w:val="000000100000"/>
            </w:pPr>
            <w:r>
              <w:t>write ‘1’ to enable “</w:t>
            </w:r>
            <w:proofErr w:type="spellStart"/>
            <w:r>
              <w:t>acam</w:t>
            </w:r>
            <w:proofErr w:type="spellEnd"/>
            <w:r>
              <w:t xml:space="preserve"> error </w:t>
            </w:r>
            <w:proofErr w:type="spellStart"/>
            <w:r>
              <w:t>irq</w:t>
            </w:r>
            <w:proofErr w:type="spellEnd"/>
            <w:r>
              <w:t>”</w:t>
            </w:r>
          </w:p>
        </w:tc>
        <w:tc>
          <w:tcPr>
            <w:tcW w:w="1350" w:type="dxa"/>
            <w:vMerge/>
            <w:noWrap/>
            <w:vAlign w:val="center"/>
            <w:hideMark/>
          </w:tcPr>
          <w:p w:rsidR="000A3DF1" w:rsidRDefault="000A3DF1" w:rsidP="004C7E9B">
            <w:pPr>
              <w:spacing w:after="60"/>
              <w:jc w:val="center"/>
              <w:cnfStyle w:val="000000100000"/>
            </w:pPr>
          </w:p>
        </w:tc>
      </w:tr>
      <w:tr w:rsidR="000A3DF1" w:rsidRPr="002A5BBC" w:rsidTr="004C7E9B">
        <w:trPr>
          <w:trHeight w:val="263"/>
        </w:trPr>
        <w:tc>
          <w:tcPr>
            <w:cnfStyle w:val="001000000000"/>
            <w:tcW w:w="1890" w:type="dxa"/>
            <w:vMerge/>
            <w:noWrap/>
            <w:hideMark/>
          </w:tcPr>
          <w:p w:rsidR="000A3DF1" w:rsidRDefault="000A3DF1" w:rsidP="004C7E9B">
            <w:pPr>
              <w:spacing w:after="60"/>
            </w:pPr>
          </w:p>
        </w:tc>
        <w:tc>
          <w:tcPr>
            <w:tcW w:w="720" w:type="dxa"/>
            <w:vMerge/>
            <w:vAlign w:val="center"/>
          </w:tcPr>
          <w:p w:rsidR="000A3DF1" w:rsidRDefault="000A3DF1" w:rsidP="004C7E9B">
            <w:pPr>
              <w:jc w:val="center"/>
              <w:cnfStyle w:val="000000000000"/>
            </w:pPr>
          </w:p>
        </w:tc>
        <w:tc>
          <w:tcPr>
            <w:tcW w:w="1530" w:type="dxa"/>
            <w:gridSpan w:val="2"/>
            <w:noWrap/>
            <w:hideMark/>
          </w:tcPr>
          <w:p w:rsidR="000A3DF1" w:rsidRDefault="000A3DF1" w:rsidP="004C7E9B">
            <w:pPr>
              <w:spacing w:after="60"/>
              <w:cnfStyle w:val="000000000000"/>
            </w:pPr>
            <w:r>
              <w:t>[bits 31..3]</w:t>
            </w:r>
          </w:p>
        </w:tc>
        <w:tc>
          <w:tcPr>
            <w:tcW w:w="4500" w:type="dxa"/>
            <w:gridSpan w:val="3"/>
          </w:tcPr>
          <w:p w:rsidR="000A3DF1" w:rsidRDefault="000A3DF1" w:rsidP="004C7E9B">
            <w:pPr>
              <w:spacing w:after="60"/>
              <w:cnfStyle w:val="000000000000"/>
            </w:pPr>
            <w:r>
              <w:t>not used</w:t>
            </w:r>
          </w:p>
        </w:tc>
        <w:tc>
          <w:tcPr>
            <w:tcW w:w="1350" w:type="dxa"/>
            <w:vMerge/>
            <w:noWrap/>
            <w:vAlign w:val="center"/>
            <w:hideMark/>
          </w:tcPr>
          <w:p w:rsidR="000A3DF1" w:rsidRDefault="000A3DF1" w:rsidP="004C7E9B">
            <w:pPr>
              <w:spacing w:after="60"/>
              <w:jc w:val="center"/>
              <w:cnfStyle w:val="000000000000"/>
            </w:pPr>
          </w:p>
        </w:tc>
      </w:tr>
      <w:tr w:rsidR="000A3DF1" w:rsidRPr="002A5BBC" w:rsidTr="000A3DF1">
        <w:trPr>
          <w:cnfStyle w:val="000000100000"/>
          <w:trHeight w:val="709"/>
        </w:trPr>
        <w:tc>
          <w:tcPr>
            <w:cnfStyle w:val="001000000000"/>
            <w:tcW w:w="1890" w:type="dxa"/>
            <w:vMerge w:val="restart"/>
            <w:shd w:val="clear" w:color="auto" w:fill="DBE5F1" w:themeFill="accent1" w:themeFillTint="33"/>
            <w:noWrap/>
            <w:hideMark/>
          </w:tcPr>
          <w:p w:rsidR="000A3DF1" w:rsidRDefault="000A3DF1" w:rsidP="004C7E9B">
            <w:pPr>
              <w:spacing w:after="60"/>
            </w:pPr>
            <w:r>
              <w:t>EIC IMR</w:t>
            </w:r>
          </w:p>
          <w:p w:rsidR="000A3DF1" w:rsidRPr="002A5BBC" w:rsidRDefault="000A3DF1" w:rsidP="004C7E9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A3DF1" w:rsidRDefault="000A3DF1" w:rsidP="004C7E9B">
            <w:pPr>
              <w:jc w:val="center"/>
              <w:cnfStyle w:val="000000100000"/>
            </w:pPr>
            <w:r>
              <w:t>R</w:t>
            </w:r>
          </w:p>
        </w:tc>
        <w:tc>
          <w:tcPr>
            <w:tcW w:w="6030" w:type="dxa"/>
            <w:gridSpan w:val="5"/>
            <w:shd w:val="clear" w:color="auto" w:fill="DBE5F1" w:themeFill="accent1" w:themeFillTint="33"/>
            <w:noWrap/>
            <w:hideMark/>
          </w:tcPr>
          <w:p w:rsidR="000A3DF1" w:rsidRPr="002A5BBC" w:rsidRDefault="000A3DF1" w:rsidP="004C7E9B">
            <w:pPr>
              <w:cnfStyle w:val="000000100000"/>
            </w:pPr>
            <w:proofErr w:type="gramStart"/>
            <w:r>
              <w:t>Shows which interrupts</w:t>
            </w:r>
            <w:proofErr w:type="gramEnd"/>
            <w:r>
              <w:t xml:space="preserve"> are enabled. Reading ‘1’ means that the interrupt associated with the </w:t>
            </w:r>
            <w:proofErr w:type="spellStart"/>
            <w:r>
              <w:t>bitfield</w:t>
            </w:r>
            <w:proofErr w:type="spellEnd"/>
            <w:r>
              <w:t xml:space="preserve"> is enabled.</w:t>
            </w:r>
          </w:p>
        </w:tc>
        <w:tc>
          <w:tcPr>
            <w:tcW w:w="1350" w:type="dxa"/>
            <w:vMerge w:val="restart"/>
            <w:shd w:val="clear" w:color="auto" w:fill="DBE5F1" w:themeFill="accent1" w:themeFillTint="33"/>
            <w:noWrap/>
            <w:vAlign w:val="center"/>
            <w:hideMark/>
          </w:tcPr>
          <w:p w:rsidR="000A3DF1" w:rsidRPr="002A5BBC" w:rsidRDefault="000A3DF1" w:rsidP="004C7E9B">
            <w:pPr>
              <w:spacing w:after="60"/>
              <w:jc w:val="center"/>
              <w:cnfStyle w:val="000000100000"/>
            </w:pPr>
            <w:r>
              <w:t>0x</w:t>
            </w:r>
            <w:r w:rsidR="00232837">
              <w:t>520</w:t>
            </w:r>
            <w:r w:rsidRPr="002A5BBC">
              <w:t>0</w:t>
            </w:r>
            <w:r>
              <w:t>8</w:t>
            </w: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0]</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tstamps</w:t>
            </w:r>
            <w:proofErr w:type="spellEnd"/>
            <w:r>
              <w:t xml:space="preserv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 1]</w:t>
            </w:r>
          </w:p>
        </w:tc>
        <w:tc>
          <w:tcPr>
            <w:tcW w:w="4410" w:type="dxa"/>
            <w:gridSpan w:val="2"/>
            <w:shd w:val="clear" w:color="auto" w:fill="DBE5F1" w:themeFill="accent1" w:themeFillTint="33"/>
          </w:tcPr>
          <w:p w:rsidR="000A3DF1" w:rsidRDefault="000A3DF1" w:rsidP="004C7E9B">
            <w:pPr>
              <w:spacing w:after="60"/>
              <w:cnfStyle w:val="000000100000"/>
            </w:pPr>
            <w:r>
              <w:t xml:space="preserve">read ‘1’ means “time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263"/>
        </w:trPr>
        <w:tc>
          <w:tcPr>
            <w:cnfStyle w:val="001000000000"/>
            <w:tcW w:w="1890" w:type="dxa"/>
            <w:vMerge/>
            <w:shd w:val="clear" w:color="auto" w:fill="DBE5F1" w:themeFill="accent1" w:themeFillTint="33"/>
            <w:noWrap/>
            <w:hideMark/>
          </w:tcPr>
          <w:p w:rsidR="000A3DF1" w:rsidRDefault="000A3DF1" w:rsidP="004C7E9B">
            <w:pPr>
              <w:spacing w:after="60"/>
            </w:pPr>
          </w:p>
        </w:tc>
        <w:tc>
          <w:tcPr>
            <w:tcW w:w="720" w:type="dxa"/>
            <w:vMerge/>
            <w:shd w:val="clear" w:color="auto" w:fill="DBE5F1" w:themeFill="accent1" w:themeFillTint="33"/>
            <w:vAlign w:val="center"/>
          </w:tcPr>
          <w:p w:rsidR="000A3DF1" w:rsidRDefault="000A3DF1" w:rsidP="004C7E9B">
            <w:pPr>
              <w:jc w:val="center"/>
              <w:cnfStyle w:val="000000000000"/>
            </w:pPr>
          </w:p>
        </w:tc>
        <w:tc>
          <w:tcPr>
            <w:tcW w:w="1620" w:type="dxa"/>
            <w:gridSpan w:val="3"/>
            <w:shd w:val="clear" w:color="auto" w:fill="DBE5F1" w:themeFill="accent1" w:themeFillTint="33"/>
            <w:noWrap/>
            <w:hideMark/>
          </w:tcPr>
          <w:p w:rsidR="000A3DF1" w:rsidRDefault="000A3DF1" w:rsidP="004C7E9B">
            <w:pPr>
              <w:spacing w:after="60"/>
              <w:cnfStyle w:val="000000000000"/>
            </w:pPr>
            <w:r>
              <w:t>[bit 2]</w:t>
            </w:r>
          </w:p>
        </w:tc>
        <w:tc>
          <w:tcPr>
            <w:tcW w:w="4410" w:type="dxa"/>
            <w:gridSpan w:val="2"/>
            <w:shd w:val="clear" w:color="auto" w:fill="DBE5F1" w:themeFill="accent1" w:themeFillTint="33"/>
          </w:tcPr>
          <w:p w:rsidR="000A3DF1" w:rsidRDefault="000A3DF1" w:rsidP="004C7E9B">
            <w:pPr>
              <w:spacing w:after="60"/>
              <w:cnfStyle w:val="000000000000"/>
            </w:pPr>
            <w:r>
              <w:t>read ‘1’ means “</w:t>
            </w:r>
            <w:proofErr w:type="spellStart"/>
            <w:r>
              <w:t>acam</w:t>
            </w:r>
            <w:proofErr w:type="spellEnd"/>
            <w:r>
              <w:t xml:space="preserve"> error </w:t>
            </w:r>
            <w:proofErr w:type="spellStart"/>
            <w:r>
              <w:t>irq</w:t>
            </w:r>
            <w:proofErr w:type="spellEnd"/>
            <w:r>
              <w:t>” is enabled</w:t>
            </w:r>
          </w:p>
        </w:tc>
        <w:tc>
          <w:tcPr>
            <w:tcW w:w="1350" w:type="dxa"/>
            <w:vMerge/>
            <w:shd w:val="clear" w:color="auto" w:fill="DBE5F1" w:themeFill="accent1" w:themeFillTint="33"/>
            <w:noWrap/>
            <w:vAlign w:val="center"/>
            <w:hideMark/>
          </w:tcPr>
          <w:p w:rsidR="000A3DF1" w:rsidRDefault="000A3DF1" w:rsidP="004C7E9B">
            <w:pPr>
              <w:spacing w:after="60"/>
              <w:jc w:val="center"/>
              <w:cnfStyle w:val="000000000000"/>
            </w:pPr>
          </w:p>
        </w:tc>
      </w:tr>
      <w:tr w:rsidR="000A3DF1" w:rsidRPr="002A5BBC" w:rsidTr="000A3DF1">
        <w:trPr>
          <w:cnfStyle w:val="000000100000"/>
          <w:trHeight w:val="263"/>
        </w:trPr>
        <w:tc>
          <w:tcPr>
            <w:cnfStyle w:val="001000000000"/>
            <w:tcW w:w="1890" w:type="dxa"/>
            <w:vMerge/>
            <w:tcBorders>
              <w:bottom w:val="nil"/>
            </w:tcBorders>
            <w:shd w:val="clear" w:color="auto" w:fill="DBE5F1" w:themeFill="accent1" w:themeFillTint="33"/>
            <w:noWrap/>
            <w:hideMark/>
          </w:tcPr>
          <w:p w:rsidR="000A3DF1" w:rsidRDefault="000A3DF1" w:rsidP="004C7E9B">
            <w:pPr>
              <w:spacing w:after="60"/>
            </w:pPr>
          </w:p>
        </w:tc>
        <w:tc>
          <w:tcPr>
            <w:tcW w:w="720" w:type="dxa"/>
            <w:vMerge/>
            <w:tcBorders>
              <w:bottom w:val="nil"/>
            </w:tcBorders>
            <w:shd w:val="clear" w:color="auto" w:fill="DBE5F1" w:themeFill="accent1" w:themeFillTint="33"/>
            <w:vAlign w:val="center"/>
          </w:tcPr>
          <w:p w:rsidR="000A3DF1" w:rsidRDefault="000A3DF1" w:rsidP="004C7E9B">
            <w:pPr>
              <w:jc w:val="center"/>
              <w:cnfStyle w:val="000000100000"/>
            </w:pPr>
          </w:p>
        </w:tc>
        <w:tc>
          <w:tcPr>
            <w:tcW w:w="1620" w:type="dxa"/>
            <w:gridSpan w:val="3"/>
            <w:shd w:val="clear" w:color="auto" w:fill="DBE5F1" w:themeFill="accent1" w:themeFillTint="33"/>
            <w:noWrap/>
            <w:hideMark/>
          </w:tcPr>
          <w:p w:rsidR="000A3DF1" w:rsidRDefault="000A3DF1" w:rsidP="004C7E9B">
            <w:pPr>
              <w:spacing w:after="60"/>
              <w:cnfStyle w:val="000000100000"/>
            </w:pPr>
            <w:r>
              <w:t>[bits 31..3]</w:t>
            </w:r>
          </w:p>
        </w:tc>
        <w:tc>
          <w:tcPr>
            <w:tcW w:w="4410" w:type="dxa"/>
            <w:gridSpan w:val="2"/>
            <w:shd w:val="clear" w:color="auto" w:fill="DBE5F1" w:themeFill="accent1" w:themeFillTint="33"/>
          </w:tcPr>
          <w:p w:rsidR="000A3DF1" w:rsidRDefault="000A3DF1" w:rsidP="004C7E9B">
            <w:pPr>
              <w:spacing w:after="60"/>
              <w:cnfStyle w:val="000000100000"/>
            </w:pPr>
            <w:r>
              <w:t>not used</w:t>
            </w:r>
          </w:p>
        </w:tc>
        <w:tc>
          <w:tcPr>
            <w:tcW w:w="1350" w:type="dxa"/>
            <w:vMerge/>
            <w:tcBorders>
              <w:bottom w:val="nil"/>
            </w:tcBorders>
            <w:shd w:val="clear" w:color="auto" w:fill="DBE5F1" w:themeFill="accent1" w:themeFillTint="33"/>
            <w:noWrap/>
            <w:vAlign w:val="center"/>
            <w:hideMark/>
          </w:tcPr>
          <w:p w:rsidR="000A3DF1" w:rsidRDefault="000A3DF1" w:rsidP="004C7E9B">
            <w:pPr>
              <w:spacing w:after="60"/>
              <w:jc w:val="center"/>
              <w:cnfStyle w:val="000000100000"/>
            </w:pPr>
          </w:p>
        </w:tc>
      </w:tr>
      <w:tr w:rsidR="000A3DF1" w:rsidRPr="002A5BBC" w:rsidTr="000A3DF1">
        <w:trPr>
          <w:trHeight w:val="971"/>
        </w:trPr>
        <w:tc>
          <w:tcPr>
            <w:cnfStyle w:val="001000000000"/>
            <w:tcW w:w="1890" w:type="dxa"/>
            <w:vMerge w:val="restart"/>
            <w:tcBorders>
              <w:top w:val="nil"/>
              <w:bottom w:val="single" w:sz="8" w:space="0" w:color="auto"/>
            </w:tcBorders>
            <w:noWrap/>
            <w:hideMark/>
          </w:tcPr>
          <w:p w:rsidR="000A3DF1" w:rsidRDefault="000A3DF1" w:rsidP="004C7E9B">
            <w:pPr>
              <w:spacing w:after="60"/>
            </w:pPr>
            <w:r>
              <w:t>EIC ISR</w:t>
            </w:r>
          </w:p>
          <w:p w:rsidR="000A3DF1" w:rsidRPr="002A5BBC" w:rsidRDefault="000A3DF1" w:rsidP="004C7E9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A3DF1" w:rsidRPr="002A5BBC" w:rsidRDefault="000A3DF1" w:rsidP="004C7E9B">
            <w:pPr>
              <w:spacing w:after="60"/>
              <w:jc w:val="center"/>
              <w:cnfStyle w:val="000000000000"/>
            </w:pPr>
            <w:r>
              <w:t>R/W</w:t>
            </w:r>
          </w:p>
        </w:tc>
        <w:tc>
          <w:tcPr>
            <w:tcW w:w="6030" w:type="dxa"/>
            <w:gridSpan w:val="5"/>
            <w:noWrap/>
            <w:hideMark/>
          </w:tcPr>
          <w:p w:rsidR="000A3DF1" w:rsidRPr="002A5BBC" w:rsidRDefault="000A3DF1" w:rsidP="004C7E9B">
            <w:pPr>
              <w:cnfStyle w:val="000000000000"/>
            </w:pPr>
            <w:r>
              <w:t xml:space="preserve">Each bit represents the state of the corresponding interrupt. Reading ‘1’ means the interrupt is pending. Writing ‘1’ to a bit </w:t>
            </w:r>
            <w:proofErr w:type="gramStart"/>
            <w:r>
              <w:t>clears</w:t>
            </w:r>
            <w:proofErr w:type="gramEnd"/>
            <w:r>
              <w:t xml:space="preserve"> the corresponding interrupt. Writing ‘0’ has no effect.</w:t>
            </w:r>
          </w:p>
        </w:tc>
        <w:tc>
          <w:tcPr>
            <w:tcW w:w="1350" w:type="dxa"/>
            <w:vMerge w:val="restart"/>
            <w:tcBorders>
              <w:top w:val="nil"/>
              <w:bottom w:val="single" w:sz="8" w:space="0" w:color="1F497D" w:themeColor="text2"/>
            </w:tcBorders>
            <w:noWrap/>
            <w:vAlign w:val="center"/>
            <w:hideMark/>
          </w:tcPr>
          <w:p w:rsidR="000A3DF1" w:rsidRPr="002A5BBC" w:rsidRDefault="000A3DF1" w:rsidP="004C7E9B">
            <w:pPr>
              <w:spacing w:after="60"/>
              <w:jc w:val="center"/>
              <w:cnfStyle w:val="000000000000"/>
            </w:pPr>
            <w:r>
              <w:t>0x</w:t>
            </w:r>
            <w:r w:rsidR="00232837">
              <w:t>520</w:t>
            </w:r>
            <w:r w:rsidRPr="002A5BBC">
              <w:t>0</w:t>
            </w:r>
            <w:r>
              <w:t>C</w:t>
            </w:r>
          </w:p>
        </w:tc>
      </w:tr>
      <w:tr w:rsidR="000A3DF1" w:rsidRPr="002A5BBC" w:rsidTr="000A3DF1">
        <w:trPr>
          <w:cnfStyle w:val="000000100000"/>
          <w:trHeight w:val="468"/>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shd w:val="clear" w:color="auto" w:fill="FFFFFF" w:themeFill="background1"/>
            <w:noWrap/>
            <w:vAlign w:val="center"/>
            <w:hideMark/>
          </w:tcPr>
          <w:p w:rsidR="000A3DF1" w:rsidRDefault="000A3DF1" w:rsidP="004C7E9B">
            <w:pPr>
              <w:cnfStyle w:val="000000100000"/>
            </w:pPr>
            <w:r>
              <w:t>[bit 0]</w:t>
            </w:r>
          </w:p>
        </w:tc>
        <w:tc>
          <w:tcPr>
            <w:tcW w:w="4320" w:type="dxa"/>
            <w:shd w:val="clear" w:color="auto" w:fill="FFFFFF" w:themeFill="background1"/>
            <w:vAlign w:val="center"/>
          </w:tcPr>
          <w:p w:rsidR="000A3DF1" w:rsidRDefault="000A3DF1" w:rsidP="004C7E9B">
            <w:pPr>
              <w:cnfStyle w:val="000000100000"/>
            </w:pPr>
            <w:r>
              <w:t>read ‘1’ means “</w:t>
            </w:r>
            <w:proofErr w:type="spellStart"/>
            <w:r>
              <w:t>tstamps</w:t>
            </w:r>
            <w:proofErr w:type="spellEnd"/>
            <w:r>
              <w:t xml:space="preserve">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write ‘1’ to clear the “</w:t>
            </w:r>
            <w:proofErr w:type="spellStart"/>
            <w:r>
              <w:t>tstamps</w:t>
            </w:r>
            <w:proofErr w:type="spellEnd"/>
            <w:r>
              <w:t xml:space="preserve">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000000"/>
            </w:pPr>
          </w:p>
        </w:tc>
        <w:tc>
          <w:tcPr>
            <w:tcW w:w="1710" w:type="dxa"/>
            <w:gridSpan w:val="4"/>
            <w:shd w:val="clear" w:color="auto" w:fill="FFFFFF" w:themeFill="background1"/>
            <w:noWrap/>
            <w:vAlign w:val="center"/>
            <w:hideMark/>
          </w:tcPr>
          <w:p w:rsidR="000A3DF1" w:rsidRDefault="000A3DF1" w:rsidP="004C7E9B">
            <w:pPr>
              <w:spacing w:after="60"/>
              <w:cnfStyle w:val="000000000000"/>
            </w:pPr>
            <w:r>
              <w:t>[bit 1]</w:t>
            </w:r>
          </w:p>
        </w:tc>
        <w:tc>
          <w:tcPr>
            <w:tcW w:w="4320" w:type="dxa"/>
            <w:shd w:val="clear" w:color="auto" w:fill="FFFFFF" w:themeFill="background1"/>
            <w:vAlign w:val="center"/>
          </w:tcPr>
          <w:p w:rsidR="000A3DF1" w:rsidRDefault="000A3DF1" w:rsidP="004C7E9B">
            <w:pPr>
              <w:cnfStyle w:val="000000000000"/>
            </w:pPr>
            <w:r>
              <w:t xml:space="preserve">read ‘1’ means “time </w:t>
            </w:r>
            <w:proofErr w:type="spellStart"/>
            <w:r>
              <w:t>irq</w:t>
            </w:r>
            <w:proofErr w:type="spellEnd"/>
            <w:r>
              <w:t>” is pending</w:t>
            </w:r>
          </w:p>
          <w:p w:rsidR="000A3DF1" w:rsidRDefault="000A3DF1" w:rsidP="004C7E9B">
            <w:pPr>
              <w:cnfStyle w:val="000000000000"/>
            </w:pPr>
            <w:r>
              <w:t>read ‘0’ means no pending interrupt</w:t>
            </w:r>
          </w:p>
          <w:p w:rsidR="000A3DF1" w:rsidRDefault="000A3DF1" w:rsidP="004C7E9B">
            <w:pPr>
              <w:cnfStyle w:val="000000000000"/>
            </w:pPr>
            <w:r>
              <w:t xml:space="preserve">write ‘1’ to clear the “time </w:t>
            </w:r>
            <w:proofErr w:type="spellStart"/>
            <w:r>
              <w:t>irq</w:t>
            </w:r>
            <w:proofErr w:type="spellEnd"/>
            <w:r>
              <w:t>”</w:t>
            </w:r>
          </w:p>
          <w:p w:rsidR="000A3DF1" w:rsidRDefault="000A3DF1" w:rsidP="004C7E9B">
            <w:pPr>
              <w:spacing w:after="120"/>
              <w:cnfStyle w:val="0000000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000000"/>
            </w:pPr>
          </w:p>
        </w:tc>
      </w:tr>
      <w:tr w:rsidR="000A3DF1" w:rsidRPr="002A5BBC" w:rsidTr="000A3DF1">
        <w:trPr>
          <w:cnfStyle w:val="000000100000"/>
          <w:trHeight w:val="466"/>
        </w:trPr>
        <w:tc>
          <w:tcPr>
            <w:cnfStyle w:val="001000000000"/>
            <w:tcW w:w="1890" w:type="dxa"/>
            <w:vMerge/>
            <w:tcBorders>
              <w:top w:val="nil"/>
              <w:bottom w:val="single" w:sz="8" w:space="0" w:color="auto"/>
            </w:tcBorders>
            <w:noWrap/>
            <w:hideMark/>
          </w:tcPr>
          <w:p w:rsidR="000A3DF1" w:rsidRDefault="000A3DF1" w:rsidP="004C7E9B">
            <w:pPr>
              <w:spacing w:after="60"/>
            </w:pPr>
          </w:p>
        </w:tc>
        <w:tc>
          <w:tcPr>
            <w:tcW w:w="720" w:type="dxa"/>
            <w:vMerge/>
            <w:tcBorders>
              <w:top w:val="nil"/>
              <w:bottom w:val="single" w:sz="8" w:space="0" w:color="auto"/>
            </w:tcBorders>
          </w:tcPr>
          <w:p w:rsidR="000A3DF1" w:rsidRDefault="000A3DF1" w:rsidP="004C7E9B">
            <w:pPr>
              <w:spacing w:after="60"/>
              <w:cnfStyle w:val="000000100000"/>
            </w:pPr>
          </w:p>
        </w:tc>
        <w:tc>
          <w:tcPr>
            <w:tcW w:w="1710" w:type="dxa"/>
            <w:gridSpan w:val="4"/>
            <w:tcBorders>
              <w:bottom w:val="nil"/>
            </w:tcBorders>
            <w:shd w:val="clear" w:color="auto" w:fill="FFFFFF" w:themeFill="background1"/>
            <w:noWrap/>
            <w:vAlign w:val="center"/>
            <w:hideMark/>
          </w:tcPr>
          <w:p w:rsidR="000A3DF1" w:rsidRDefault="000A3DF1" w:rsidP="004C7E9B">
            <w:pPr>
              <w:spacing w:after="60"/>
              <w:cnfStyle w:val="000000100000"/>
            </w:pPr>
            <w:r>
              <w:t>[bit 2]</w:t>
            </w:r>
          </w:p>
        </w:tc>
        <w:tc>
          <w:tcPr>
            <w:tcW w:w="4320" w:type="dxa"/>
            <w:tcBorders>
              <w:bottom w:val="nil"/>
            </w:tcBorders>
            <w:shd w:val="clear" w:color="auto" w:fill="FFFFFF" w:themeFill="background1"/>
            <w:vAlign w:val="center"/>
          </w:tcPr>
          <w:p w:rsidR="000A3DF1" w:rsidRDefault="000A3DF1" w:rsidP="004C7E9B">
            <w:pPr>
              <w:cnfStyle w:val="000000100000"/>
            </w:pPr>
            <w:r>
              <w:t>read ‘1’ means “</w:t>
            </w:r>
            <w:proofErr w:type="spellStart"/>
            <w:r>
              <w:t>acam</w:t>
            </w:r>
            <w:proofErr w:type="spellEnd"/>
            <w:r>
              <w:t xml:space="preserve"> error </w:t>
            </w:r>
            <w:proofErr w:type="spellStart"/>
            <w:r>
              <w:t>irq</w:t>
            </w:r>
            <w:proofErr w:type="spellEnd"/>
            <w:r>
              <w:t>” is pending</w:t>
            </w:r>
          </w:p>
          <w:p w:rsidR="000A3DF1" w:rsidRDefault="000A3DF1" w:rsidP="004C7E9B">
            <w:pPr>
              <w:cnfStyle w:val="000000100000"/>
            </w:pPr>
            <w:r>
              <w:t>read ‘0’ means no pending interrupt</w:t>
            </w:r>
          </w:p>
          <w:p w:rsidR="000A3DF1" w:rsidRDefault="000A3DF1" w:rsidP="004C7E9B">
            <w:pPr>
              <w:cnfStyle w:val="000000100000"/>
            </w:pPr>
            <w:r>
              <w:t xml:space="preserve">write ‘1’ to clear the “t </w:t>
            </w:r>
            <w:proofErr w:type="spellStart"/>
            <w:r>
              <w:t>acam</w:t>
            </w:r>
            <w:proofErr w:type="spellEnd"/>
            <w:r>
              <w:t xml:space="preserve"> error </w:t>
            </w:r>
            <w:proofErr w:type="spellStart"/>
            <w:r>
              <w:t>irq</w:t>
            </w:r>
            <w:proofErr w:type="spellEnd"/>
            <w:r>
              <w:t>”</w:t>
            </w:r>
          </w:p>
          <w:p w:rsidR="000A3DF1" w:rsidRDefault="000A3DF1" w:rsidP="004C7E9B">
            <w:pPr>
              <w:spacing w:after="120"/>
              <w:cnfStyle w:val="000000100000"/>
            </w:pPr>
            <w:r>
              <w:t>write ‘0’ has no effect</w:t>
            </w:r>
          </w:p>
        </w:tc>
        <w:tc>
          <w:tcPr>
            <w:tcW w:w="1350" w:type="dxa"/>
            <w:vMerge/>
            <w:tcBorders>
              <w:top w:val="nil"/>
              <w:bottom w:val="single" w:sz="8" w:space="0" w:color="1F497D" w:themeColor="text2"/>
            </w:tcBorders>
            <w:noWrap/>
            <w:hideMark/>
          </w:tcPr>
          <w:p w:rsidR="000A3DF1" w:rsidRDefault="000A3DF1" w:rsidP="004C7E9B">
            <w:pPr>
              <w:spacing w:after="60"/>
              <w:cnfStyle w:val="000000100000"/>
            </w:pPr>
          </w:p>
        </w:tc>
      </w:tr>
      <w:tr w:rsidR="000A3DF1" w:rsidRPr="002A5BBC" w:rsidTr="000A3DF1">
        <w:trPr>
          <w:trHeight w:val="466"/>
        </w:trPr>
        <w:tc>
          <w:tcPr>
            <w:cnfStyle w:val="001000000000"/>
            <w:tcW w:w="1890" w:type="dxa"/>
            <w:vMerge/>
            <w:tcBorders>
              <w:top w:val="nil"/>
              <w:bottom w:val="single" w:sz="8" w:space="0" w:color="1F497D" w:themeColor="text2"/>
            </w:tcBorders>
            <w:noWrap/>
            <w:hideMark/>
          </w:tcPr>
          <w:p w:rsidR="000A3DF1" w:rsidRDefault="000A3DF1" w:rsidP="004C7E9B">
            <w:pPr>
              <w:spacing w:after="60"/>
            </w:pPr>
          </w:p>
        </w:tc>
        <w:tc>
          <w:tcPr>
            <w:tcW w:w="720" w:type="dxa"/>
            <w:vMerge/>
            <w:tcBorders>
              <w:top w:val="nil"/>
              <w:bottom w:val="single" w:sz="8" w:space="0" w:color="1F497D" w:themeColor="text2"/>
            </w:tcBorders>
          </w:tcPr>
          <w:p w:rsidR="000A3DF1" w:rsidRDefault="000A3DF1" w:rsidP="004C7E9B">
            <w:pPr>
              <w:spacing w:after="60"/>
              <w:cnfStyle w:val="000000000000"/>
            </w:pPr>
          </w:p>
        </w:tc>
        <w:tc>
          <w:tcPr>
            <w:tcW w:w="1710" w:type="dxa"/>
            <w:gridSpan w:val="4"/>
            <w:tcBorders>
              <w:top w:val="nil"/>
              <w:bottom w:val="single" w:sz="8" w:space="0" w:color="1F497D" w:themeColor="text2"/>
            </w:tcBorders>
            <w:noWrap/>
            <w:vAlign w:val="center"/>
            <w:hideMark/>
          </w:tcPr>
          <w:p w:rsidR="000A3DF1" w:rsidRDefault="000A3DF1" w:rsidP="004C7E9B">
            <w:pPr>
              <w:spacing w:after="60"/>
              <w:cnfStyle w:val="000000000000"/>
            </w:pPr>
            <w:r>
              <w:t>[bits 31..3]</w:t>
            </w:r>
          </w:p>
        </w:tc>
        <w:tc>
          <w:tcPr>
            <w:tcW w:w="4320" w:type="dxa"/>
            <w:tcBorders>
              <w:top w:val="nil"/>
              <w:bottom w:val="single" w:sz="8" w:space="0" w:color="1F497D" w:themeColor="text2"/>
            </w:tcBorders>
            <w:vAlign w:val="center"/>
          </w:tcPr>
          <w:p w:rsidR="000A3DF1" w:rsidRDefault="000A3DF1" w:rsidP="004C7E9B">
            <w:pPr>
              <w:spacing w:after="60"/>
              <w:cnfStyle w:val="000000000000"/>
            </w:pPr>
            <w:r>
              <w:t>not used</w:t>
            </w:r>
          </w:p>
        </w:tc>
        <w:tc>
          <w:tcPr>
            <w:tcW w:w="1350" w:type="dxa"/>
            <w:vMerge/>
            <w:tcBorders>
              <w:top w:val="nil"/>
              <w:bottom w:val="single" w:sz="8" w:space="0" w:color="1F497D" w:themeColor="text2"/>
            </w:tcBorders>
            <w:noWrap/>
            <w:hideMark/>
          </w:tcPr>
          <w:p w:rsidR="000A3DF1" w:rsidRDefault="000A3DF1" w:rsidP="004C7E9B">
            <w:pPr>
              <w:keepNext/>
              <w:spacing w:after="60"/>
              <w:cnfStyle w:val="000000000000"/>
            </w:pPr>
          </w:p>
        </w:tc>
      </w:tr>
    </w:tbl>
    <w:p w:rsidR="000A3DF1" w:rsidRDefault="000A3DF1" w:rsidP="000A3DF1">
      <w:pPr>
        <w:pStyle w:val="Caption"/>
        <w:jc w:val="center"/>
      </w:pPr>
      <w:bookmarkStart w:id="14" w:name="_Ref379302072"/>
      <w:r>
        <w:t xml:space="preserve">Table </w:t>
      </w:r>
      <w:fldSimple w:instr=" SEQ Table \* ARABIC ">
        <w:r w:rsidR="00492521">
          <w:rPr>
            <w:noProof/>
          </w:rPr>
          <w:t>11</w:t>
        </w:r>
      </w:fldSimple>
      <w:bookmarkEnd w:id="14"/>
      <w:r>
        <w:t xml:space="preserve">: </w:t>
      </w:r>
      <w:r w:rsidRPr="007974BA">
        <w:t>TDC EIC registers</w:t>
      </w:r>
    </w:p>
    <w:p w:rsidR="000A3DF1" w:rsidRDefault="000A3DF1" w:rsidP="0074637C"/>
    <w:p w:rsidR="00FA4973" w:rsidRDefault="00FA4973">
      <w:pPr>
        <w:rPr>
          <w:rFonts w:asciiTheme="majorHAnsi" w:eastAsiaTheme="majorEastAsia" w:hAnsiTheme="majorHAnsi" w:cstheme="majorBidi"/>
          <w:b/>
          <w:bCs/>
          <w:color w:val="4F81BD" w:themeColor="accent1"/>
        </w:rPr>
      </w:pPr>
      <w:r>
        <w:br w:type="page"/>
      </w:r>
    </w:p>
    <w:p w:rsidR="000B7812" w:rsidRDefault="000B7812" w:rsidP="004C7E9B">
      <w:pPr>
        <w:pStyle w:val="Heading3"/>
        <w:numPr>
          <w:ilvl w:val="0"/>
          <w:numId w:val="7"/>
        </w:numPr>
        <w:spacing w:after="100"/>
      </w:pPr>
      <w:r>
        <w:lastRenderedPageBreak/>
        <w:t>Mezzanine EEPROM I2C</w:t>
      </w:r>
    </w:p>
    <w:p w:rsidR="000B7812" w:rsidRDefault="00FA4973" w:rsidP="000B7812">
      <w:pPr>
        <w:ind w:left="90"/>
      </w:pPr>
      <w:r w:rsidRPr="00DD130D">
        <w:t xml:space="preserve">Consult </w:t>
      </w:r>
      <w:r w:rsidRPr="00C501E3">
        <w:t>[</w:t>
      </w:r>
      <w:r>
        <w:t>4</w:t>
      </w:r>
      <w:r w:rsidRPr="00C501E3">
        <w:t xml:space="preserve">] </w:t>
      </w:r>
      <w:r w:rsidRPr="00DD130D">
        <w:t xml:space="preserve">for a detailed description of the </w:t>
      </w:r>
      <w:r>
        <w:t xml:space="preserve">I2C EEPROM core </w:t>
      </w:r>
      <w:r w:rsidRPr="00DD130D">
        <w:t>r</w:t>
      </w:r>
      <w:r>
        <w:t>egister map.</w:t>
      </w:r>
    </w:p>
    <w:p w:rsidR="00FA4973" w:rsidRDefault="00FA4973" w:rsidP="000B7812">
      <w:pPr>
        <w:ind w:left="90"/>
      </w:pPr>
    </w:p>
    <w:p w:rsidR="000B7812" w:rsidRDefault="000B7812" w:rsidP="004C7E9B">
      <w:pPr>
        <w:pStyle w:val="Heading3"/>
        <w:numPr>
          <w:ilvl w:val="0"/>
          <w:numId w:val="7"/>
        </w:numPr>
        <w:spacing w:after="100"/>
      </w:pPr>
      <w:r>
        <w:t xml:space="preserve">TDC </w:t>
      </w:r>
      <w:r w:rsidR="00FA4973">
        <w:t>timestamps circular buffer</w:t>
      </w:r>
    </w:p>
    <w:p w:rsidR="004C7E9B" w:rsidRDefault="004C7E9B" w:rsidP="00C168CC">
      <w:r>
        <w:t xml:space="preserve">The timestamps that are retrieved from the ACAM and are formatted in </w:t>
      </w:r>
      <w:r w:rsidR="00FA4973">
        <w:t xml:space="preserve">the </w:t>
      </w:r>
      <w:r>
        <w:t xml:space="preserve">128-bit words </w:t>
      </w:r>
      <w:r w:rsidR="00FA4973">
        <w:t xml:space="preserve">of </w:t>
      </w:r>
      <w:fldSimple w:instr=" REF _Ref371959390 \h  \* MERGEFORMAT ">
        <w:r w:rsidR="00492521">
          <w:t xml:space="preserve">Table </w:t>
        </w:r>
        <w:r w:rsidR="00492521">
          <w:rPr>
            <w:noProof/>
          </w:rPr>
          <w:t>2</w:t>
        </w:r>
      </w:fldSimple>
      <w:r w:rsidR="00FA4973">
        <w:t xml:space="preserve"> </w:t>
      </w:r>
      <w:r>
        <w:t>are finally stored in a circular buffer accessible through base address 0x54000. The “write pointer” described in</w:t>
      </w:r>
      <w:r w:rsidR="00FA4973">
        <w:t xml:space="preserve"> </w:t>
      </w:r>
      <w:fldSimple w:instr=" REF _Ref372130871 \h  \* MERGEFORMAT ">
        <w:r w:rsidR="00492521">
          <w:t xml:space="preserve">Table </w:t>
        </w:r>
        <w:r w:rsidR="00492521">
          <w:rPr>
            <w:noProof/>
          </w:rPr>
          <w:t>9</w:t>
        </w:r>
      </w:fldSimple>
      <w:r w:rsidR="00FA4973">
        <w:t xml:space="preserve"> </w:t>
      </w:r>
      <w:r>
        <w:t xml:space="preserve">indicates how many bytes (= timestamps*16) are available for reading. </w:t>
      </w:r>
    </w:p>
    <w:tbl>
      <w:tblPr>
        <w:tblStyle w:val="LightShading-Accent11"/>
        <w:tblW w:w="0" w:type="auto"/>
        <w:jc w:val="center"/>
        <w:tblLook w:val="04A0"/>
      </w:tblPr>
      <w:tblGrid>
        <w:gridCol w:w="2394"/>
        <w:gridCol w:w="1134"/>
        <w:gridCol w:w="1890"/>
      </w:tblGrid>
      <w:tr w:rsidR="004C7E9B" w:rsidTr="00FA4973">
        <w:trPr>
          <w:cnfStyle w:val="100000000000"/>
          <w:jc w:val="center"/>
        </w:trPr>
        <w:tc>
          <w:tcPr>
            <w:cnfStyle w:val="001000000000"/>
            <w:tcW w:w="2394" w:type="dxa"/>
          </w:tcPr>
          <w:p w:rsidR="004C7E9B" w:rsidRDefault="004C7E9B" w:rsidP="004C7E9B">
            <w:r>
              <w:t>Name</w:t>
            </w:r>
          </w:p>
        </w:tc>
        <w:tc>
          <w:tcPr>
            <w:tcW w:w="1134" w:type="dxa"/>
          </w:tcPr>
          <w:p w:rsidR="004C7E9B" w:rsidRDefault="004C7E9B" w:rsidP="004C7E9B">
            <w:pPr>
              <w:jc w:val="center"/>
              <w:cnfStyle w:val="100000000000"/>
            </w:pPr>
            <w:r>
              <w:t>R/W</w:t>
            </w:r>
          </w:p>
        </w:tc>
        <w:tc>
          <w:tcPr>
            <w:tcW w:w="1890" w:type="dxa"/>
          </w:tcPr>
          <w:p w:rsidR="004C7E9B" w:rsidRDefault="004C7E9B" w:rsidP="004C7E9B">
            <w:pPr>
              <w:jc w:val="center"/>
              <w:cnfStyle w:val="100000000000"/>
            </w:pPr>
            <w:r>
              <w:t>Byte Address</w:t>
            </w:r>
          </w:p>
        </w:tc>
      </w:tr>
      <w:tr w:rsidR="004C7E9B" w:rsidTr="00FA4973">
        <w:trPr>
          <w:cnfStyle w:val="000000100000"/>
          <w:jc w:val="center"/>
        </w:trPr>
        <w:tc>
          <w:tcPr>
            <w:cnfStyle w:val="001000000000"/>
            <w:tcW w:w="2394" w:type="dxa"/>
          </w:tcPr>
          <w:p w:rsidR="004C7E9B" w:rsidRPr="004C7E9B" w:rsidRDefault="004C7E9B" w:rsidP="004C7E9B">
            <w:pPr>
              <w:rPr>
                <w:b w:val="0"/>
              </w:rPr>
            </w:pPr>
            <w:r w:rsidRPr="004C7E9B">
              <w:rPr>
                <w:b w:val="0"/>
              </w:rPr>
              <w:t>timestamp #0</w:t>
            </w:r>
          </w:p>
        </w:tc>
        <w:tc>
          <w:tcPr>
            <w:tcW w:w="1134" w:type="dxa"/>
          </w:tcPr>
          <w:p w:rsidR="004C7E9B" w:rsidRDefault="004C7E9B" w:rsidP="004C7E9B">
            <w:pPr>
              <w:jc w:val="center"/>
              <w:cnfStyle w:val="000000100000"/>
            </w:pPr>
            <w:r>
              <w:t>R</w:t>
            </w:r>
          </w:p>
        </w:tc>
        <w:tc>
          <w:tcPr>
            <w:tcW w:w="1890" w:type="dxa"/>
          </w:tcPr>
          <w:p w:rsidR="004C7E9B" w:rsidRDefault="004C7E9B" w:rsidP="004C7E9B">
            <w:pPr>
              <w:jc w:val="center"/>
              <w:cnfStyle w:val="000000100000"/>
            </w:pPr>
            <w:r>
              <w:t>0x54000</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1</w:t>
            </w:r>
          </w:p>
        </w:tc>
        <w:tc>
          <w:tcPr>
            <w:tcW w:w="1134" w:type="dxa"/>
          </w:tcPr>
          <w:p w:rsidR="004C7E9B" w:rsidRDefault="004C7E9B" w:rsidP="004C7E9B">
            <w:pPr>
              <w:jc w:val="center"/>
              <w:cnfStyle w:val="000000000000"/>
            </w:pPr>
            <w:r>
              <w:t>R</w:t>
            </w:r>
          </w:p>
        </w:tc>
        <w:tc>
          <w:tcPr>
            <w:tcW w:w="1890" w:type="dxa"/>
          </w:tcPr>
          <w:p w:rsidR="004C7E9B" w:rsidRDefault="004C7E9B" w:rsidP="004C7E9B">
            <w:pPr>
              <w:jc w:val="center"/>
              <w:cnfStyle w:val="000000000000"/>
            </w:pPr>
            <w:r>
              <w:t>0x54016</w:t>
            </w:r>
          </w:p>
        </w:tc>
      </w:tr>
      <w:tr w:rsidR="004C7E9B" w:rsidTr="00FA4973">
        <w:trPr>
          <w:cnfStyle w:val="000000100000"/>
          <w:jc w:val="center"/>
        </w:trPr>
        <w:tc>
          <w:tcPr>
            <w:cnfStyle w:val="001000000000"/>
            <w:tcW w:w="2394" w:type="dxa"/>
          </w:tcPr>
          <w:p w:rsidR="004C7E9B" w:rsidRPr="004C7E9B" w:rsidRDefault="004C7E9B" w:rsidP="004C7E9B">
            <w:pPr>
              <w:rPr>
                <w:b w:val="0"/>
              </w:rPr>
            </w:pPr>
            <w:r>
              <w:rPr>
                <w:b w:val="0"/>
              </w:rPr>
              <w:t>…</w:t>
            </w:r>
          </w:p>
        </w:tc>
        <w:tc>
          <w:tcPr>
            <w:tcW w:w="1134" w:type="dxa"/>
          </w:tcPr>
          <w:p w:rsidR="004C7E9B" w:rsidRDefault="004C7E9B" w:rsidP="004C7E9B">
            <w:pPr>
              <w:jc w:val="center"/>
              <w:cnfStyle w:val="000000100000"/>
            </w:pPr>
            <w:r>
              <w:t>…</w:t>
            </w:r>
          </w:p>
        </w:tc>
        <w:tc>
          <w:tcPr>
            <w:tcW w:w="1890" w:type="dxa"/>
          </w:tcPr>
          <w:p w:rsidR="004C7E9B" w:rsidRDefault="004C7E9B" w:rsidP="004C7E9B">
            <w:pPr>
              <w:jc w:val="center"/>
              <w:cnfStyle w:val="000000100000"/>
            </w:pPr>
            <w:r>
              <w:t>…</w:t>
            </w:r>
          </w:p>
        </w:tc>
      </w:tr>
      <w:tr w:rsidR="004C7E9B" w:rsidTr="00FA4973">
        <w:trPr>
          <w:jc w:val="center"/>
        </w:trPr>
        <w:tc>
          <w:tcPr>
            <w:cnfStyle w:val="001000000000"/>
            <w:tcW w:w="2394" w:type="dxa"/>
          </w:tcPr>
          <w:p w:rsidR="004C7E9B" w:rsidRPr="004C7E9B" w:rsidRDefault="004C7E9B" w:rsidP="004C7E9B">
            <w:pPr>
              <w:rPr>
                <w:b w:val="0"/>
              </w:rPr>
            </w:pPr>
            <w:r w:rsidRPr="004C7E9B">
              <w:rPr>
                <w:b w:val="0"/>
              </w:rPr>
              <w:t>timestamp #</w:t>
            </w:r>
            <w:r>
              <w:rPr>
                <w:b w:val="0"/>
              </w:rPr>
              <w:t>256</w:t>
            </w:r>
          </w:p>
        </w:tc>
        <w:tc>
          <w:tcPr>
            <w:tcW w:w="1134" w:type="dxa"/>
          </w:tcPr>
          <w:p w:rsidR="004C7E9B" w:rsidRDefault="004C7E9B" w:rsidP="004C7E9B">
            <w:pPr>
              <w:jc w:val="center"/>
              <w:cnfStyle w:val="000000000000"/>
            </w:pPr>
            <w:r>
              <w:t>R</w:t>
            </w:r>
          </w:p>
        </w:tc>
        <w:tc>
          <w:tcPr>
            <w:tcW w:w="1890" w:type="dxa"/>
          </w:tcPr>
          <w:p w:rsidR="004C7E9B" w:rsidRDefault="004C7E9B" w:rsidP="00FA4973">
            <w:pPr>
              <w:keepNext/>
              <w:jc w:val="center"/>
              <w:cnfStyle w:val="000000000000"/>
            </w:pPr>
            <w:r>
              <w:t>0x54FFF</w:t>
            </w:r>
          </w:p>
        </w:tc>
      </w:tr>
    </w:tbl>
    <w:p w:rsidR="004C7E9B" w:rsidRDefault="00FA4973" w:rsidP="00FA4973">
      <w:pPr>
        <w:pStyle w:val="Caption"/>
        <w:jc w:val="center"/>
      </w:pPr>
      <w:r>
        <w:t xml:space="preserve">Table </w:t>
      </w:r>
      <w:fldSimple w:instr=" SEQ Table \* ARABIC ">
        <w:r w:rsidR="00492521">
          <w:rPr>
            <w:noProof/>
          </w:rPr>
          <w:t>12</w:t>
        </w:r>
      </w:fldSimple>
      <w:r>
        <w:t>: Circular buffer map</w:t>
      </w:r>
    </w:p>
    <w:p w:rsidR="003452F9" w:rsidRPr="003452F9" w:rsidRDefault="003452F9" w:rsidP="003452F9"/>
    <w:p w:rsidR="003452F9" w:rsidRPr="003452F9" w:rsidRDefault="003452F9" w:rsidP="003452F9">
      <w:pPr>
        <w:pStyle w:val="Heading3"/>
        <w:numPr>
          <w:ilvl w:val="0"/>
          <w:numId w:val="7"/>
        </w:numPr>
        <w:spacing w:after="100"/>
      </w:pPr>
      <w:r>
        <w:t>LEDs</w:t>
      </w:r>
    </w:p>
    <w:p w:rsidR="003452F9" w:rsidRDefault="003452F9" w:rsidP="00C168CC">
      <w:pPr>
        <w:jc w:val="both"/>
      </w:pPr>
      <w:r>
        <w:t xml:space="preserve">There are 6 orange LEDs on the front panel of the TDC </w:t>
      </w:r>
      <w:r w:rsidR="00C168CC">
        <w:t>b</w:t>
      </w:r>
      <w:r>
        <w:t>oard.</w:t>
      </w:r>
    </w:p>
    <w:p w:rsidR="003452F9" w:rsidRDefault="003452F9" w:rsidP="00C168CC">
      <w:pPr>
        <w:jc w:val="both"/>
      </w:pPr>
      <w:r>
        <w:t xml:space="preserve">LED STA blinks upon a </w:t>
      </w:r>
      <w:r w:rsidRPr="002B4763">
        <w:t>“</w:t>
      </w:r>
      <w:r>
        <w:t>local PPS</w:t>
      </w:r>
      <w:r w:rsidRPr="002B4763">
        <w:t xml:space="preserve"> pulse”</w:t>
      </w:r>
      <w:r>
        <w:t>.</w:t>
      </w:r>
    </w:p>
    <w:p w:rsidR="003452F9" w:rsidRDefault="003452F9" w:rsidP="00C168CC">
      <w:pPr>
        <w:jc w:val="both"/>
      </w:pPr>
      <w:proofErr w:type="gramStart"/>
      <w:r>
        <w:t>LED#1 blinks upon the writing in the “circular buffer” of a timestamp referred to channel 1.</w:t>
      </w:r>
      <w:proofErr w:type="gramEnd"/>
      <w:r>
        <w:t xml:space="preserve"> If the input termination for channel 1 is ON, there is a blinking when the timestamp is written; if the input termination is OFF, the LED is always ON and it turns OFF when the timestamp is written.</w:t>
      </w:r>
    </w:p>
    <w:p w:rsidR="003452F9" w:rsidRDefault="003452F9" w:rsidP="00C168CC">
      <w:pPr>
        <w:jc w:val="both"/>
      </w:pPr>
      <w:r>
        <w:t>LED#2</w:t>
      </w:r>
      <w:proofErr w:type="gramStart"/>
      <w:r>
        <w:t>..LED</w:t>
      </w:r>
      <w:proofErr w:type="gramEnd"/>
      <w:r>
        <w:t xml:space="preserve">#5 function accordingly for channels 2..5. The signals regarding the channel number and the writing in the “circular buffer” come from the “data formatting” unit. </w:t>
      </w:r>
    </w:p>
    <w:p w:rsidR="003452F9" w:rsidRDefault="003452F9" w:rsidP="003452F9">
      <w:pPr>
        <w:jc w:val="center"/>
      </w:pPr>
      <w:r>
        <w:rPr>
          <w:noProof/>
        </w:rPr>
        <w:drawing>
          <wp:inline distT="0" distB="0" distL="0" distR="0">
            <wp:extent cx="4640415" cy="999703"/>
            <wp:effectExtent l="19050" t="0" r="778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tretch>
                      <a:fillRect/>
                    </a:stretch>
                  </pic:blipFill>
                  <pic:spPr bwMode="auto">
                    <a:xfrm>
                      <a:off x="0" y="0"/>
                      <a:ext cx="4644945" cy="1000679"/>
                    </a:xfrm>
                    <a:prstGeom prst="rect">
                      <a:avLst/>
                    </a:prstGeom>
                    <a:noFill/>
                  </pic:spPr>
                </pic:pic>
              </a:graphicData>
            </a:graphic>
          </wp:inline>
        </w:drawing>
      </w:r>
    </w:p>
    <w:p w:rsidR="003030E6" w:rsidRDefault="003452F9" w:rsidP="003452F9">
      <w:pPr>
        <w:pStyle w:val="Heading3"/>
        <w:spacing w:after="100"/>
        <w:ind w:left="720"/>
        <w:jc w:val="center"/>
      </w:pPr>
      <w:r w:rsidRPr="003452F9">
        <w:rPr>
          <w:rFonts w:asciiTheme="minorHAnsi" w:eastAsiaTheme="minorHAnsi" w:hAnsiTheme="minorHAnsi" w:cstheme="minorBidi"/>
          <w:sz w:val="18"/>
          <w:szCs w:val="18"/>
        </w:rPr>
        <w:t xml:space="preserve">Figure </w:t>
      </w:r>
      <w:r w:rsidR="00276A26" w:rsidRPr="003452F9">
        <w:rPr>
          <w:rFonts w:asciiTheme="minorHAnsi" w:eastAsiaTheme="minorHAnsi" w:hAnsiTheme="minorHAnsi" w:cstheme="minorBidi"/>
          <w:sz w:val="18"/>
          <w:szCs w:val="18"/>
        </w:rPr>
        <w:fldChar w:fldCharType="begin"/>
      </w:r>
      <w:r w:rsidRPr="003452F9">
        <w:rPr>
          <w:rFonts w:asciiTheme="minorHAnsi" w:eastAsiaTheme="minorHAnsi" w:hAnsiTheme="minorHAnsi" w:cstheme="minorBidi"/>
          <w:sz w:val="18"/>
          <w:szCs w:val="18"/>
        </w:rPr>
        <w:instrText xml:space="preserve"> SEQ Figure \* ARABIC </w:instrText>
      </w:r>
      <w:r w:rsidR="00276A26" w:rsidRPr="003452F9">
        <w:rPr>
          <w:rFonts w:asciiTheme="minorHAnsi" w:eastAsiaTheme="minorHAnsi" w:hAnsiTheme="minorHAnsi" w:cstheme="minorBidi"/>
          <w:sz w:val="18"/>
          <w:szCs w:val="18"/>
        </w:rPr>
        <w:fldChar w:fldCharType="separate"/>
      </w:r>
      <w:r w:rsidRPr="003452F9">
        <w:rPr>
          <w:rFonts w:asciiTheme="minorHAnsi" w:eastAsiaTheme="minorHAnsi" w:hAnsiTheme="minorHAnsi" w:cstheme="minorBidi"/>
          <w:sz w:val="18"/>
          <w:szCs w:val="18"/>
        </w:rPr>
        <w:t>27</w:t>
      </w:r>
      <w:r w:rsidR="00276A26" w:rsidRPr="003452F9">
        <w:rPr>
          <w:rFonts w:asciiTheme="minorHAnsi" w:eastAsiaTheme="minorHAnsi" w:hAnsiTheme="minorHAnsi" w:cstheme="minorBidi"/>
          <w:sz w:val="18"/>
          <w:szCs w:val="18"/>
        </w:rPr>
        <w:fldChar w:fldCharType="end"/>
      </w:r>
      <w:r w:rsidRPr="003452F9">
        <w:rPr>
          <w:rFonts w:asciiTheme="minorHAnsi" w:eastAsiaTheme="minorHAnsi" w:hAnsiTheme="minorHAnsi" w:cstheme="minorBidi"/>
          <w:sz w:val="18"/>
          <w:szCs w:val="18"/>
        </w:rPr>
        <w:t>: TDC mezzanine board front panel LEDs</w:t>
      </w:r>
      <w:r w:rsidR="000B7812">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5148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proofErr w:type="spellStart"/>
      <w:r w:rsidR="00A76544" w:rsidRPr="00FA3500">
        <w:rPr>
          <w:b/>
        </w:rPr>
        <w:t>bitstream</w:t>
      </w:r>
      <w:proofErr w:type="spellEnd"/>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233958">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PLL on the TDC mezzanine.</w:t>
      </w:r>
      <w:r w:rsidR="00233958">
        <w:t xml:space="preserve"> </w:t>
      </w:r>
      <w:r w:rsidR="008B0A64">
        <w:t>This configuration lasts for ~1ms and after that t</w:t>
      </w:r>
      <w:r w:rsidR="00233958">
        <w:t>he mezzanine 1-wire and I2C can be accessed</w:t>
      </w:r>
      <w:r w:rsidR="00FA3500">
        <w:t>*</w:t>
      </w:r>
      <w:r w:rsidR="00233958">
        <w: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t>
      </w:r>
      <w:r w:rsidR="00D743F5">
        <w:t>Write a</w:t>
      </w:r>
      <w:r>
        <w:t xml:space="preserve">ll the configuration registers </w:t>
      </w:r>
      <w:r w:rsidR="00A21961">
        <w:t xml:space="preserve">described in </w:t>
      </w:r>
      <w:r w:rsidR="00276A26">
        <w:fldChar w:fldCharType="begin"/>
      </w:r>
      <w:r w:rsidR="00A21961">
        <w:instrText xml:space="preserve"> REF _Ref379305174 \h </w:instrText>
      </w:r>
      <w:r w:rsidR="00276A26">
        <w:fldChar w:fldCharType="separate"/>
      </w:r>
      <w:r w:rsidR="00A21961">
        <w:t xml:space="preserve">Table </w:t>
      </w:r>
      <w:r w:rsidR="00A21961">
        <w:rPr>
          <w:noProof/>
        </w:rPr>
        <w:t>7</w:t>
      </w:r>
      <w:r w:rsidR="00276A26">
        <w:fldChar w:fldCharType="end"/>
      </w:r>
      <w:r w:rsidR="00A21961">
        <w:t xml:space="preserve"> </w:t>
      </w:r>
      <w:r>
        <w:t>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w:t>
      </w:r>
      <w:r w:rsidR="00A21961">
        <w:t xml:space="preserve"> </w:t>
      </w:r>
      <w:r w:rsidR="00661CFF">
        <w:t>enabling the</w:t>
      </w:r>
      <w:r w:rsidR="00A21961">
        <w:t xml:space="preserve"> c</w:t>
      </w:r>
      <w:r w:rsidR="00A76544">
        <w:t xml:space="preserve">ontrol </w:t>
      </w:r>
      <w:r w:rsidR="00A21961">
        <w:t>r</w:t>
      </w:r>
      <w:r w:rsidR="00A76544">
        <w:t>egister</w:t>
      </w:r>
      <w:r w:rsidR="00A21961">
        <w:t xml:space="preserve"> bit 2 (see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 xml:space="preserve">the configuration of the ACAM by </w:t>
      </w:r>
      <w:r w:rsidR="00661CFF">
        <w:t>enabling</w:t>
      </w:r>
      <w:r w:rsidR="00A21961">
        <w:t xml:space="preserve"> the c</w:t>
      </w:r>
      <w:r w:rsidR="00A76544">
        <w:t xml:space="preserve">ontrol </w:t>
      </w:r>
      <w:r w:rsidR="00A21961">
        <w:t>r</w:t>
      </w:r>
      <w:r w:rsidR="00A76544">
        <w:t>egister bit 3</w:t>
      </w:r>
      <w:r w:rsidR="00A21961">
        <w:t xml:space="preserve"> (see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w:t>
      </w:r>
      <w:r w:rsidR="00A76544">
        <w:t xml:space="preserve"> and reading the corresponding Read-back Registers</w:t>
      </w:r>
      <w:r w:rsidR="00A21961">
        <w:t xml:space="preserve"> (see </w:t>
      </w:r>
      <w:r w:rsidR="00276A26">
        <w:fldChar w:fldCharType="begin"/>
      </w:r>
      <w:r w:rsidR="00A21961">
        <w:instrText xml:space="preserve"> REF _Ref379305288 \h </w:instrText>
      </w:r>
      <w:r w:rsidR="00276A26">
        <w:fldChar w:fldCharType="separate"/>
      </w:r>
      <w:r w:rsidR="00A21961">
        <w:t xml:space="preserve">Table </w:t>
      </w:r>
      <w:r w:rsidR="00A21961">
        <w:rPr>
          <w:noProof/>
        </w:rPr>
        <w:t>8</w:t>
      </w:r>
      <w:r w:rsidR="00276A26">
        <w:fldChar w:fldCharType="end"/>
      </w:r>
      <w:r w:rsidR="00A21961">
        <w:t>)</w:t>
      </w:r>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21961">
        <w:t>chip through the c</w:t>
      </w:r>
      <w:r w:rsidR="00A76544">
        <w:t xml:space="preserve">ontrol </w:t>
      </w:r>
      <w:r w:rsidR="00A21961">
        <w:t>r</w:t>
      </w:r>
      <w:r w:rsidR="00A76544">
        <w:t>egister bit 8</w:t>
      </w:r>
      <w:r w:rsidR="00A21961">
        <w:t xml:space="preserve"> (see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w:t>
      </w:r>
      <w:r w:rsidR="00A76544">
        <w:t>.</w:t>
      </w:r>
    </w:p>
    <w:p w:rsidR="00A76544" w:rsidRPr="00144BDF" w:rsidRDefault="00A76544" w:rsidP="00A76544">
      <w:pPr>
        <w:pStyle w:val="ListParagraph"/>
        <w:spacing w:after="100"/>
        <w:jc w:val="both"/>
        <w:rPr>
          <w:sz w:val="10"/>
          <w:szCs w:val="10"/>
        </w:rPr>
      </w:pPr>
    </w:p>
    <w:p w:rsidR="00A21961"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w:t>
      </w:r>
      <w:r w:rsidR="00661CFF">
        <w:t>enabling</w:t>
      </w:r>
      <w:r w:rsidR="00A21961">
        <w:t xml:space="preserve"> the control r</w:t>
      </w:r>
      <w:r>
        <w:t xml:space="preserve">egister bit 4 </w:t>
      </w:r>
      <w:r w:rsidR="00A21961">
        <w:t xml:space="preserve">(see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 xml:space="preserve">) </w:t>
      </w:r>
      <w:r>
        <w:t>and reading the corresponding Read-back Register</w:t>
      </w:r>
      <w:r w:rsidR="00A21961">
        <w:t xml:space="preserve"> (see </w:t>
      </w:r>
      <w:r w:rsidR="00276A26">
        <w:fldChar w:fldCharType="begin"/>
      </w:r>
      <w:r w:rsidR="00A21961">
        <w:instrText xml:space="preserve"> REF _Ref379305288 \h </w:instrText>
      </w:r>
      <w:r w:rsidR="00276A26">
        <w:fldChar w:fldCharType="separate"/>
      </w:r>
      <w:r w:rsidR="00A21961">
        <w:t xml:space="preserve">Table </w:t>
      </w:r>
      <w:r w:rsidR="00A21961">
        <w:rPr>
          <w:noProof/>
        </w:rPr>
        <w:t>8</w:t>
      </w:r>
      <w:r w:rsidR="00276A26">
        <w:fldChar w:fldCharType="end"/>
      </w:r>
      <w:r w:rsidR="00A21961">
        <w:t>)</w:t>
      </w:r>
      <w:r>
        <w:t>.</w:t>
      </w:r>
    </w:p>
    <w:p w:rsidR="00A21961" w:rsidRPr="00A21961" w:rsidRDefault="00A21961" w:rsidP="00A21961">
      <w:pPr>
        <w:pStyle w:val="ListParagraph"/>
        <w:spacing w:after="100"/>
        <w:jc w:val="both"/>
        <w:rPr>
          <w:sz w:val="10"/>
          <w:szCs w:val="10"/>
        </w:rPr>
      </w:pPr>
    </w:p>
    <w:p w:rsidR="00A21961" w:rsidRPr="00144BDF" w:rsidRDefault="00A21961" w:rsidP="00A21961">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276A26">
        <w:fldChar w:fldCharType="begin"/>
      </w:r>
      <w:r>
        <w:instrText xml:space="preserve"> REF _Ref379305340 \h </w:instrText>
      </w:r>
      <w:r w:rsidR="00276A26">
        <w:fldChar w:fldCharType="separate"/>
      </w:r>
      <w:r>
        <w:t xml:space="preserve">Table </w:t>
      </w:r>
      <w:r>
        <w:rPr>
          <w:noProof/>
        </w:rPr>
        <w:t>6</w:t>
      </w:r>
      <w:r w:rsidR="00276A26">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A21961" w:rsidRPr="00A21961" w:rsidRDefault="00A21961" w:rsidP="00A21961">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w:t>
      </w:r>
      <w:r w:rsidR="002E0F7A">
        <w:t xml:space="preserve">local </w:t>
      </w:r>
      <w:r>
        <w:t xml:space="preserve">register </w:t>
      </w:r>
      <w:r w:rsidR="00A21961">
        <w:t xml:space="preserve">(see </w:t>
      </w:r>
      <w:r w:rsidR="00276A26">
        <w:fldChar w:fldCharType="begin"/>
      </w:r>
      <w:r w:rsidR="00A21961">
        <w:instrText xml:space="preserve"> REF _Ref372130871 \h </w:instrText>
      </w:r>
      <w:r w:rsidR="00276A26">
        <w:fldChar w:fldCharType="separate"/>
      </w:r>
      <w:r w:rsidR="00A21961">
        <w:t xml:space="preserve">Table </w:t>
      </w:r>
      <w:r w:rsidR="00A21961">
        <w:rPr>
          <w:noProof/>
        </w:rPr>
        <w:t>9</w:t>
      </w:r>
      <w:r w:rsidR="00276A26">
        <w:fldChar w:fldCharType="end"/>
      </w:r>
      <w:r w:rsidR="00661CFF">
        <w:t>) and enabling</w:t>
      </w:r>
      <w:r w:rsidR="00A21961">
        <w:t xml:space="preserve"> the c</w:t>
      </w:r>
      <w:r>
        <w:t xml:space="preserve">ontrol </w:t>
      </w:r>
      <w:r w:rsidR="00A21961">
        <w:t>r</w:t>
      </w:r>
      <w:r>
        <w:t>egister</w:t>
      </w:r>
      <w:r w:rsidR="00D743F5">
        <w:t xml:space="preserve"> bit 11</w:t>
      </w:r>
      <w:r>
        <w:t>; the default value is 1.65 V, in the middle of the range.</w:t>
      </w:r>
    </w:p>
    <w:p w:rsidR="009C5973" w:rsidRPr="009C5973" w:rsidRDefault="009C5973" w:rsidP="009C5973">
      <w:pPr>
        <w:pStyle w:val="ListParagraph"/>
        <w:spacing w:after="100"/>
        <w:jc w:val="both"/>
        <w:rPr>
          <w:sz w:val="10"/>
          <w:szCs w:val="10"/>
        </w:rPr>
      </w:pPr>
    </w:p>
    <w:p w:rsidR="009C5973" w:rsidRDefault="009C5973" w:rsidP="00A76544">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xml:space="preserve">) by writing on the corresponding TDC core local registers (see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w:t>
      </w:r>
      <w:r w:rsidR="00A21961">
        <w:t xml:space="preserve">(see </w:t>
      </w:r>
      <w:r w:rsidR="00276A26">
        <w:fldChar w:fldCharType="begin"/>
      </w:r>
      <w:r w:rsidR="00A21961">
        <w:instrText xml:space="preserve"> REF _Ref372130871 \h </w:instrText>
      </w:r>
      <w:r w:rsidR="00276A26">
        <w:fldChar w:fldCharType="separate"/>
      </w:r>
      <w:r w:rsidR="00A21961">
        <w:t xml:space="preserve">Table </w:t>
      </w:r>
      <w:r w:rsidR="00A21961">
        <w:rPr>
          <w:noProof/>
        </w:rPr>
        <w:t>9</w:t>
      </w:r>
      <w:r w:rsidR="00276A26">
        <w:fldChar w:fldCharType="end"/>
      </w:r>
      <w:r w:rsidR="00A21961">
        <w:t xml:space="preserve">) </w:t>
      </w:r>
      <w:r>
        <w:t xml:space="preserve">and loaded </w:t>
      </w:r>
      <w:r w:rsidR="00661CFF">
        <w:t xml:space="preserve">through </w:t>
      </w:r>
      <w:r w:rsidR="00A21961">
        <w:t>the c</w:t>
      </w:r>
      <w:r>
        <w:t xml:space="preserve">ontrol </w:t>
      </w:r>
      <w:r w:rsidR="00A21961">
        <w:t>r</w:t>
      </w:r>
      <w:r>
        <w:t>egister bit 9</w:t>
      </w:r>
      <w:r w:rsidR="00A21961">
        <w:t xml:space="preserv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w:t>
      </w:r>
      <w:r>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 xml:space="preserve">core </w:t>
      </w:r>
      <w:r w:rsidR="009C5973">
        <w:t xml:space="preserve">local </w:t>
      </w:r>
      <w:r w:rsidR="00FF3C39">
        <w:t>r</w:t>
      </w:r>
      <w:r w:rsidR="00A76544">
        <w:t>egister</w:t>
      </w:r>
      <w:proofErr w:type="gramEnd"/>
      <w:r w:rsidR="00661CFF">
        <w:t xml:space="preserve"> </w:t>
      </w:r>
      <w:r w:rsidR="00A21961">
        <w:t>(</w:t>
      </w:r>
      <w:r w:rsidR="00276A26">
        <w:fldChar w:fldCharType="begin"/>
      </w:r>
      <w:r w:rsidR="00A21961">
        <w:instrText xml:space="preserve"> REF _Ref372130871 \h </w:instrText>
      </w:r>
      <w:r w:rsidR="00276A26">
        <w:fldChar w:fldCharType="separate"/>
      </w:r>
      <w:r w:rsidR="00A21961">
        <w:t xml:space="preserve">Table </w:t>
      </w:r>
      <w:r w:rsidR="00A21961">
        <w:rPr>
          <w:noProof/>
        </w:rPr>
        <w:t>9</w:t>
      </w:r>
      <w:r w:rsidR="00276A26">
        <w:fldChar w:fldCharType="end"/>
      </w:r>
      <w:r w:rsidR="00A21961">
        <w:t>)</w:t>
      </w:r>
      <w:r w:rsidR="00A76544">
        <w:t>.</w:t>
      </w:r>
    </w:p>
    <w:p w:rsidR="00380668" w:rsidRPr="00380668" w:rsidRDefault="00380668" w:rsidP="00380668">
      <w:pPr>
        <w:pStyle w:val="ListParagraph"/>
        <w:spacing w:after="100"/>
        <w:jc w:val="both"/>
        <w:rPr>
          <w:sz w:val="10"/>
          <w:szCs w:val="10"/>
        </w:rPr>
      </w:pPr>
    </w:p>
    <w:p w:rsidR="00380668" w:rsidRDefault="00FF3C39" w:rsidP="00A76544">
      <w:pPr>
        <w:pStyle w:val="ListParagraph"/>
        <w:numPr>
          <w:ilvl w:val="0"/>
          <w:numId w:val="14"/>
        </w:numPr>
        <w:spacing w:after="100"/>
        <w:jc w:val="both"/>
      </w:pPr>
      <w:r>
        <w:t>Optionally, e</w:t>
      </w:r>
      <w:r w:rsidR="00380668">
        <w:t xml:space="preserve">nable White Rabbit through the </w:t>
      </w:r>
      <w:r>
        <w:t xml:space="preserve">White Rabbit control </w:t>
      </w:r>
      <w:r w:rsidR="00380668">
        <w:t xml:space="preserve">register </w:t>
      </w:r>
      <w:r>
        <w:t>bit 0;</w:t>
      </w:r>
      <w:r w:rsidR="00380668">
        <w:t xml:space="preserve"> wait until the synchronization is established by checking the White Rabbit status register bit 4 (see </w:t>
      </w:r>
      <w:r w:rsidR="00276A26">
        <w:fldChar w:fldCharType="begin"/>
      </w:r>
      <w:r w:rsidR="00380668">
        <w:instrText xml:space="preserve"> REF _Ref372130871 \h </w:instrText>
      </w:r>
      <w:r w:rsidR="00276A26">
        <w:fldChar w:fldCharType="separate"/>
      </w:r>
      <w:r w:rsidR="00380668">
        <w:t xml:space="preserve">Table </w:t>
      </w:r>
      <w:r w:rsidR="00380668">
        <w:rPr>
          <w:noProof/>
        </w:rPr>
        <w:t>9</w:t>
      </w:r>
      <w:r w:rsidR="00276A26">
        <w:fldChar w:fldCharType="end"/>
      </w:r>
      <w:r w:rsidR="00380668">
        <w:t>)</w:t>
      </w:r>
      <w:r>
        <w:t>.</w:t>
      </w:r>
    </w:p>
    <w:p w:rsidR="00A76544" w:rsidRPr="00144BDF" w:rsidRDefault="00A76544" w:rsidP="00A76544">
      <w:pPr>
        <w:pStyle w:val="ListParagraph"/>
        <w:spacing w:after="100"/>
        <w:jc w:val="both"/>
        <w:rPr>
          <w:sz w:val="10"/>
          <w:szCs w:val="10"/>
        </w:rPr>
      </w:pPr>
    </w:p>
    <w:p w:rsidR="00FF3C39" w:rsidRPr="00FF3C39" w:rsidRDefault="00D743F5" w:rsidP="00FA3500">
      <w:pPr>
        <w:pStyle w:val="ListParagraph"/>
        <w:numPr>
          <w:ilvl w:val="0"/>
          <w:numId w:val="14"/>
        </w:numPr>
        <w:jc w:val="both"/>
        <w:rPr>
          <w:sz w:val="16"/>
          <w:szCs w:val="16"/>
        </w:rPr>
      </w:pPr>
      <w:r w:rsidRPr="00FF3C39">
        <w:rPr>
          <w:b/>
        </w:rPr>
        <w:t>Launch</w:t>
      </w:r>
      <w:r>
        <w:t xml:space="preserve"> </w:t>
      </w:r>
      <w:r w:rsidR="00A76544">
        <w:t xml:space="preserve">the </w:t>
      </w:r>
      <w:r w:rsidR="00A76544" w:rsidRPr="00FF3C39">
        <w:rPr>
          <w:b/>
        </w:rPr>
        <w:t>acquisition</w:t>
      </w:r>
      <w:r w:rsidR="00A76544">
        <w:t xml:space="preserve"> through the </w:t>
      </w:r>
      <w:r w:rsidR="00A21961">
        <w:t>c</w:t>
      </w:r>
      <w:r w:rsidR="00A76544">
        <w:t xml:space="preserve">ontrol </w:t>
      </w:r>
      <w:r w:rsidR="00A21961">
        <w:t>r</w:t>
      </w:r>
      <w:r w:rsidR="00A76544">
        <w:t>egister bit 1</w:t>
      </w:r>
      <w:r w:rsidR="00A21961">
        <w:t xml:space="preserve"> (see </w:t>
      </w:r>
      <w:r w:rsidR="00276A26">
        <w:fldChar w:fldCharType="begin"/>
      </w:r>
      <w:r w:rsidR="00A21961">
        <w:instrText xml:space="preserve"> REF _Ref379305268 \h </w:instrText>
      </w:r>
      <w:r w:rsidR="00276A26">
        <w:fldChar w:fldCharType="separate"/>
      </w:r>
      <w:r w:rsidR="00A21961">
        <w:t xml:space="preserve">Table </w:t>
      </w:r>
      <w:r w:rsidR="00A21961">
        <w:rPr>
          <w:noProof/>
        </w:rPr>
        <w:t>10</w:t>
      </w:r>
      <w:r w:rsidR="00276A26">
        <w:fldChar w:fldCharType="end"/>
      </w:r>
      <w:r w:rsidR="00A21961">
        <w:t>).</w:t>
      </w:r>
      <w:r w:rsidR="00A76544">
        <w:t xml:space="preserve"> This generates the </w:t>
      </w:r>
      <w:proofErr w:type="spellStart"/>
      <w:r w:rsidR="00A76544" w:rsidRPr="00FF3C39">
        <w:rPr>
          <w:b/>
        </w:rPr>
        <w:t>TStart</w:t>
      </w:r>
      <w:proofErr w:type="spellEnd"/>
      <w:r w:rsidR="00A76544">
        <w:t xml:space="preserve"> signal for the ACAM chip, and from that moment on, every pulse arriving to the ACAM inputs will generate a timestamp that will be immediately fetched by the TDC core and stored in the </w:t>
      </w:r>
      <w:r w:rsidR="00A21961">
        <w:t>c</w:t>
      </w:r>
      <w:r w:rsidR="00A76544">
        <w:t xml:space="preserve">ircular </w:t>
      </w:r>
      <w:r w:rsidR="00A21961">
        <w:t>b</w:t>
      </w:r>
      <w:r w:rsidR="00A76544">
        <w:t>uffer memory.</w:t>
      </w:r>
    </w:p>
    <w:p w:rsidR="00A76544" w:rsidRDefault="00FA3500" w:rsidP="00FA3500">
      <w:pPr>
        <w:ind w:left="720"/>
        <w:jc w:val="both"/>
      </w:pPr>
      <w:r w:rsidRPr="00503365">
        <w:rPr>
          <w:sz w:val="16"/>
          <w:szCs w:val="16"/>
        </w:rPr>
        <w:t>* At this point the reading of the mezzanine EEPROM should take place for the calibr</w:t>
      </w:r>
      <w:r>
        <w:rPr>
          <w:sz w:val="16"/>
          <w:szCs w:val="16"/>
        </w:rPr>
        <w:t xml:space="preserve">ation of the board. This document however does not include the calibration details. </w:t>
      </w:r>
      <w:proofErr w:type="gramStart"/>
      <w:r>
        <w:rPr>
          <w:sz w:val="16"/>
          <w:szCs w:val="16"/>
        </w:rPr>
        <w:t>Consult</w:t>
      </w:r>
      <w:r w:rsidRPr="00503365">
        <w:rPr>
          <w:sz w:val="16"/>
          <w:szCs w:val="16"/>
        </w:rPr>
        <w:t xml:space="preserve"> </w:t>
      </w:r>
      <w:r>
        <w:rPr>
          <w:sz w:val="16"/>
          <w:szCs w:val="16"/>
        </w:rPr>
        <w:t>[4] for all the calibration information.</w:t>
      </w:r>
      <w:proofErr w:type="gramEnd"/>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E74CF3" w:rsidRDefault="00E74CF3" w:rsidP="00E74CF3">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inactive</w:t>
      </w:r>
      <w:r>
        <w:t xml:space="preserve">” state, which means that the configuration registers can be accessed. Write all the configuration registers described in </w:t>
      </w:r>
      <w:r w:rsidR="00276A26">
        <w:fldChar w:fldCharType="begin"/>
      </w:r>
      <w:r>
        <w:instrText xml:space="preserve"> REF _Ref379305174 \h </w:instrText>
      </w:r>
      <w:r w:rsidR="00276A26">
        <w:fldChar w:fldCharType="separate"/>
      </w:r>
      <w:r>
        <w:t xml:space="preserve">Table </w:t>
      </w:r>
      <w:r>
        <w:rPr>
          <w:noProof/>
        </w:rPr>
        <w:t>7</w:t>
      </w:r>
      <w:r w:rsidR="00276A26">
        <w:fldChar w:fldCharType="end"/>
      </w:r>
      <w:r>
        <w:t xml:space="preserve"> into the TDC core.</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enabling the control register bit 2 (see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enabling the control register bit 3 (see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 xml:space="preserve">) and reading the corresponding Read-back Registers (see </w:t>
      </w:r>
      <w:r w:rsidR="00276A26">
        <w:fldChar w:fldCharType="begin"/>
      </w:r>
      <w:r>
        <w:instrText xml:space="preserve"> REF _Ref379305288 \h </w:instrText>
      </w:r>
      <w:r w:rsidR="00276A26">
        <w:fldChar w:fldCharType="separate"/>
      </w:r>
      <w:r>
        <w:t xml:space="preserve">Table </w:t>
      </w:r>
      <w:r>
        <w:rPr>
          <w:noProof/>
        </w:rPr>
        <w:t>8</w:t>
      </w:r>
      <w:r w:rsidR="00276A2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Pr>
          <w:b/>
        </w:rPr>
        <w:t>R</w:t>
      </w:r>
      <w:r w:rsidRPr="00144BDF">
        <w:rPr>
          <w:b/>
        </w:rPr>
        <w:t>eset the ACAM</w:t>
      </w:r>
      <w:r>
        <w:t xml:space="preserve"> chip through the control register bit 8 (see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read back for verification the </w:t>
      </w:r>
      <w:r w:rsidRPr="00144BDF">
        <w:rPr>
          <w:b/>
        </w:rPr>
        <w:t>Status Register of the ACAM</w:t>
      </w:r>
      <w:r>
        <w:t xml:space="preserve">, by enabling the control register bit 4 (see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 xml:space="preserve">) and reading the corresponding Read-back Register (see </w:t>
      </w:r>
      <w:r w:rsidR="00276A26">
        <w:fldChar w:fldCharType="begin"/>
      </w:r>
      <w:r>
        <w:instrText xml:space="preserve"> REF _Ref379305288 \h </w:instrText>
      </w:r>
      <w:r w:rsidR="00276A26">
        <w:fldChar w:fldCharType="separate"/>
      </w:r>
      <w:r>
        <w:t xml:space="preserve">Table </w:t>
      </w:r>
      <w:r>
        <w:rPr>
          <w:noProof/>
        </w:rPr>
        <w:t>8</w:t>
      </w:r>
      <w:r w:rsidR="00276A26">
        <w:fldChar w:fldCharType="end"/>
      </w:r>
      <w:r>
        <w:t>).</w:t>
      </w:r>
    </w:p>
    <w:p w:rsidR="00E74CF3" w:rsidRPr="00A21961" w:rsidRDefault="00E74CF3" w:rsidP="00E74CF3">
      <w:pPr>
        <w:pStyle w:val="ListParagraph"/>
        <w:spacing w:after="100"/>
        <w:jc w:val="both"/>
        <w:rPr>
          <w:sz w:val="10"/>
          <w:szCs w:val="10"/>
        </w:rPr>
      </w:pPr>
    </w:p>
    <w:p w:rsidR="00E74CF3" w:rsidRPr="00144BDF" w:rsidRDefault="00E74CF3" w:rsidP="00E74CF3">
      <w:pPr>
        <w:pStyle w:val="ListParagraph"/>
        <w:numPr>
          <w:ilvl w:val="0"/>
          <w:numId w:val="14"/>
        </w:numPr>
        <w:spacing w:after="100"/>
        <w:jc w:val="both"/>
        <w:rPr>
          <w:sz w:val="10"/>
          <w:szCs w:val="10"/>
        </w:rPr>
      </w:pPr>
      <w:r>
        <w:t xml:space="preserve">Configure the </w:t>
      </w:r>
      <w:r w:rsidRPr="00A21961">
        <w:rPr>
          <w:b/>
        </w:rPr>
        <w:t>VIC</w:t>
      </w:r>
      <w:r w:rsidRPr="00EE436D">
        <w:t xml:space="preserve"> </w:t>
      </w:r>
      <w:r>
        <w:t xml:space="preserve">(see </w:t>
      </w:r>
      <w:r w:rsidR="00276A26">
        <w:fldChar w:fldCharType="begin"/>
      </w:r>
      <w:r>
        <w:instrText xml:space="preserve"> REF _Ref379305340 \h </w:instrText>
      </w:r>
      <w:r w:rsidR="00276A26">
        <w:fldChar w:fldCharType="separate"/>
      </w:r>
      <w:r>
        <w:t xml:space="preserve">Table </w:t>
      </w:r>
      <w:r>
        <w:rPr>
          <w:noProof/>
        </w:rPr>
        <w:t>6</w:t>
      </w:r>
      <w:r w:rsidR="00276A26">
        <w:fldChar w:fldCharType="end"/>
      </w:r>
      <w:r>
        <w:t xml:space="preserve">) </w:t>
      </w:r>
      <w:r w:rsidRPr="00EE436D">
        <w:t xml:space="preserve">and </w:t>
      </w:r>
      <w:r>
        <w:t xml:space="preserve">enable </w:t>
      </w:r>
      <w:r w:rsidRPr="00EE436D">
        <w:t xml:space="preserve">the </w:t>
      </w:r>
      <w:r w:rsidRPr="00A21961">
        <w:rPr>
          <w:b/>
        </w:rPr>
        <w:t>TDC EIC</w:t>
      </w:r>
      <w:r w:rsidRPr="00A21961">
        <w:t xml:space="preserve"> (see </w:t>
      </w:r>
      <w:fldSimple w:instr=" REF _Ref379302072 \h  \* MERGEFORMAT ">
        <w:r w:rsidRPr="00A21961">
          <w:t xml:space="preserve">Table </w:t>
        </w:r>
        <w:r w:rsidRPr="00A21961">
          <w:rPr>
            <w:noProof/>
          </w:rPr>
          <w:t>11</w:t>
        </w:r>
      </w:fldSimple>
      <w:r w:rsidRPr="00A21961">
        <w:t>)</w:t>
      </w:r>
      <w:r>
        <w:t>.</w:t>
      </w:r>
      <w:r w:rsidRPr="00A21961">
        <w:rPr>
          <w:sz w:val="10"/>
          <w:szCs w:val="10"/>
        </w:rPr>
        <w:t xml:space="preserve"> </w:t>
      </w:r>
    </w:p>
    <w:p w:rsidR="00E74CF3" w:rsidRPr="00A21961"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local register (see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and enabling the control register bit 11; the default value is 1.65 V, in the middle of the range.</w:t>
      </w:r>
    </w:p>
    <w:p w:rsidR="00E74CF3" w:rsidRPr="009C5973"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xml:space="preserve">) by writing on the corresponding TDC core local registers (see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xml:space="preserve">); the default value for the </w:t>
      </w:r>
      <w:proofErr w:type="spellStart"/>
      <w:r>
        <w:t>tstamps_irq</w:t>
      </w:r>
      <w:proofErr w:type="spellEnd"/>
      <w:r>
        <w:t xml:space="preserve"> is 256 (circular buffer full) and for the </w:t>
      </w:r>
      <w:proofErr w:type="spellStart"/>
      <w:r>
        <w:t>time_irq</w:t>
      </w:r>
      <w:proofErr w:type="spellEnd"/>
      <w:r>
        <w:t xml:space="preserve"> 200 </w:t>
      </w:r>
      <w:proofErr w:type="spellStart"/>
      <w:r>
        <w:t>ms.</w:t>
      </w:r>
      <w:proofErr w:type="spellEnd"/>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 xml:space="preserve">The reference starting time for the </w:t>
      </w:r>
      <w:r w:rsidRPr="00144BDF">
        <w:rPr>
          <w:b/>
        </w:rPr>
        <w:t xml:space="preserve">local UTC </w:t>
      </w:r>
      <w:r>
        <w:t xml:space="preserve">can be set through the corresponding TDC core register (see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 and loaded through the control register bit 9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 xml:space="preserve">core </w:t>
      </w:r>
      <w:r w:rsidR="00CD6443">
        <w:t>local register</w:t>
      </w:r>
      <w:proofErr w:type="gramEnd"/>
      <w:r>
        <w:t xml:space="preserv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w:t>
      </w:r>
    </w:p>
    <w:p w:rsidR="00FF3C39" w:rsidRPr="00FF3C39" w:rsidRDefault="00FF3C39" w:rsidP="00FF3C39">
      <w:pPr>
        <w:pStyle w:val="ListParagraph"/>
        <w:spacing w:after="100"/>
        <w:jc w:val="both"/>
        <w:rPr>
          <w:sz w:val="10"/>
          <w:szCs w:val="10"/>
        </w:rPr>
      </w:pPr>
    </w:p>
    <w:p w:rsidR="00FF3C39" w:rsidRDefault="00FF3C39" w:rsidP="00E74CF3">
      <w:pPr>
        <w:pStyle w:val="ListParagraph"/>
        <w:numPr>
          <w:ilvl w:val="0"/>
          <w:numId w:val="14"/>
        </w:numPr>
        <w:spacing w:after="100"/>
        <w:jc w:val="both"/>
      </w:pPr>
      <w:r>
        <w:t xml:space="preserve">Optionally, enable White Rabbit through the White Rabbit control register bit 0; wait until the synchronization is established by checking the White Rabbit status register bit 4 (see </w:t>
      </w:r>
      <w:r w:rsidR="00276A26">
        <w:fldChar w:fldCharType="begin"/>
      </w:r>
      <w:r>
        <w:instrText xml:space="preserve"> REF _Ref372130871 \h </w:instrText>
      </w:r>
      <w:r w:rsidR="00276A26">
        <w:fldChar w:fldCharType="separate"/>
      </w:r>
      <w:r>
        <w:t xml:space="preserve">Table </w:t>
      </w:r>
      <w:r>
        <w:rPr>
          <w:noProof/>
        </w:rPr>
        <w:t>9</w:t>
      </w:r>
      <w:r w:rsidR="00276A26">
        <w:fldChar w:fldCharType="end"/>
      </w:r>
      <w:r>
        <w:t>).</w:t>
      </w:r>
    </w:p>
    <w:p w:rsidR="00E74CF3" w:rsidRPr="00144BDF" w:rsidRDefault="00E74CF3" w:rsidP="00E74CF3">
      <w:pPr>
        <w:pStyle w:val="ListParagraph"/>
        <w:spacing w:after="100"/>
        <w:jc w:val="both"/>
        <w:rPr>
          <w:sz w:val="10"/>
          <w:szCs w:val="10"/>
        </w:rPr>
      </w:pPr>
    </w:p>
    <w:p w:rsidR="00E74CF3" w:rsidRDefault="00E74CF3" w:rsidP="00E74CF3">
      <w:pPr>
        <w:pStyle w:val="ListParagraph"/>
        <w:numPr>
          <w:ilvl w:val="0"/>
          <w:numId w:val="14"/>
        </w:numPr>
        <w:spacing w:after="100"/>
        <w:jc w:val="both"/>
      </w:pPr>
      <w:r w:rsidRPr="00D743F5">
        <w:rPr>
          <w:b/>
        </w:rPr>
        <w:t>Launch</w:t>
      </w:r>
      <w:r>
        <w:t xml:space="preserve"> the </w:t>
      </w:r>
      <w:r w:rsidRPr="00144BDF">
        <w:rPr>
          <w:b/>
        </w:rPr>
        <w:t>acquisition</w:t>
      </w:r>
      <w:r>
        <w:t xml:space="preserve"> through the control register bit 1 (see </w:t>
      </w:r>
      <w:r w:rsidR="00276A26">
        <w:fldChar w:fldCharType="begin"/>
      </w:r>
      <w:r>
        <w:instrText xml:space="preserve"> REF _Ref379305268 \h </w:instrText>
      </w:r>
      <w:r w:rsidR="00276A26">
        <w:fldChar w:fldCharType="separate"/>
      </w:r>
      <w:r>
        <w:t xml:space="preserve">Table </w:t>
      </w:r>
      <w:r>
        <w:rPr>
          <w:noProof/>
        </w:rPr>
        <w:t>10</w:t>
      </w:r>
      <w:r w:rsidR="00276A26">
        <w:fldChar w:fldCharType="end"/>
      </w:r>
      <w:r>
        <w:t xml:space="preserve">).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A73830" w:rsidRDefault="00A73830">
      <w:pPr>
        <w:rPr>
          <w:rFonts w:asciiTheme="majorHAnsi" w:eastAsiaTheme="majorEastAsia" w:hAnsiTheme="majorHAnsi" w:cstheme="majorBidi"/>
          <w:b/>
          <w:bCs/>
          <w:color w:val="4F81BD" w:themeColor="accent1"/>
        </w:rPr>
      </w:pPr>
      <w:r>
        <w:br w:type="page"/>
      </w:r>
    </w:p>
    <w:p w:rsidR="00A76544" w:rsidRDefault="00A51484" w:rsidP="00A76544">
      <w:pPr>
        <w:pStyle w:val="Heading3"/>
        <w:numPr>
          <w:ilvl w:val="0"/>
          <w:numId w:val="10"/>
        </w:numPr>
        <w:spacing w:after="200"/>
      </w:pPr>
      <w:r>
        <w:lastRenderedPageBreak/>
        <w:t>Operation</w:t>
      </w:r>
    </w:p>
    <w:p w:rsidR="00A21961" w:rsidRDefault="00A76544" w:rsidP="00A21961">
      <w:pPr>
        <w:pStyle w:val="ListParagraph"/>
        <w:numPr>
          <w:ilvl w:val="0"/>
          <w:numId w:val="21"/>
        </w:numPr>
        <w:ind w:left="720" w:hanging="720"/>
        <w:jc w:val="both"/>
      </w:pPr>
      <w:r>
        <w:t xml:space="preserve">The software </w:t>
      </w:r>
      <w:r w:rsidR="00A21961">
        <w:t xml:space="preserve">should be </w:t>
      </w:r>
      <w:r>
        <w:t xml:space="preserve">in mode of </w:t>
      </w:r>
      <w:r w:rsidRPr="00A21961">
        <w:rPr>
          <w:b/>
        </w:rPr>
        <w:t>expecting interrupts</w:t>
      </w:r>
      <w:r>
        <w:t>.</w:t>
      </w:r>
    </w:p>
    <w:p w:rsidR="00A21961" w:rsidRPr="00A21961" w:rsidRDefault="00A21961" w:rsidP="00A21961">
      <w:pPr>
        <w:pStyle w:val="ListParagraph"/>
        <w:spacing w:after="100"/>
        <w:jc w:val="both"/>
        <w:rPr>
          <w:sz w:val="10"/>
          <w:szCs w:val="10"/>
        </w:rPr>
      </w:pPr>
    </w:p>
    <w:p w:rsidR="00A21961" w:rsidRDefault="00A76544" w:rsidP="00A21961">
      <w:pPr>
        <w:pStyle w:val="ListParagraph"/>
        <w:numPr>
          <w:ilvl w:val="0"/>
          <w:numId w:val="21"/>
        </w:numPr>
        <w:ind w:left="720" w:hanging="720"/>
        <w:jc w:val="both"/>
      </w:pPr>
      <w:r>
        <w:t>When an interrupt</w:t>
      </w:r>
      <w:r w:rsidR="00FA4973">
        <w:t xml:space="preserve"> arrives, the “write</w:t>
      </w:r>
      <w:r>
        <w:t xml:space="preserve"> </w:t>
      </w:r>
      <w:r w:rsidR="00FA4973">
        <w:t>pointer”</w:t>
      </w:r>
      <w:r>
        <w:t xml:space="preserve"> </w:t>
      </w:r>
      <w:r w:rsidR="00FA4973">
        <w:t xml:space="preserve">register </w:t>
      </w:r>
      <w:r w:rsidR="00A51484">
        <w:t xml:space="preserve">(see </w:t>
      </w:r>
      <w:r w:rsidR="00276A26">
        <w:fldChar w:fldCharType="begin"/>
      </w:r>
      <w:r w:rsidR="00A51484">
        <w:instrText xml:space="preserve"> REF _Ref372130871 \h </w:instrText>
      </w:r>
      <w:r w:rsidR="00276A26">
        <w:fldChar w:fldCharType="separate"/>
      </w:r>
      <w:r w:rsidR="00492521">
        <w:t xml:space="preserve">Table </w:t>
      </w:r>
      <w:r w:rsidR="00492521">
        <w:rPr>
          <w:noProof/>
        </w:rPr>
        <w:t>9</w:t>
      </w:r>
      <w:r w:rsidR="00276A26">
        <w:fldChar w:fldCharType="end"/>
      </w:r>
      <w:r w:rsidR="00A51484">
        <w:t xml:space="preserve">) </w:t>
      </w:r>
      <w:r w:rsidR="009F6865">
        <w:t>s</w:t>
      </w:r>
      <w:r w:rsidR="000A3DF1">
        <w:t>hould be</w:t>
      </w:r>
      <w:r>
        <w:t xml:space="preserve"> read so as to know how many timestamps are available in the </w:t>
      </w:r>
      <w:r w:rsidR="00FA4973" w:rsidRPr="00A21961">
        <w:rPr>
          <w:b/>
        </w:rPr>
        <w:t>circular b</w:t>
      </w:r>
      <w:r w:rsidRPr="00A21961">
        <w:rPr>
          <w:b/>
        </w:rPr>
        <w:t>uffer</w:t>
      </w:r>
      <w:r>
        <w:t>.</w:t>
      </w:r>
    </w:p>
    <w:p w:rsidR="00A21961" w:rsidRPr="00A21961" w:rsidRDefault="00A21961" w:rsidP="00A21961">
      <w:pPr>
        <w:pStyle w:val="ListParagraph"/>
        <w:jc w:val="both"/>
        <w:rPr>
          <w:sz w:val="10"/>
          <w:szCs w:val="10"/>
        </w:rPr>
      </w:pPr>
    </w:p>
    <w:p w:rsidR="00A21961" w:rsidRDefault="00A76544" w:rsidP="00A21961">
      <w:pPr>
        <w:pStyle w:val="ListParagraph"/>
        <w:numPr>
          <w:ilvl w:val="0"/>
          <w:numId w:val="21"/>
        </w:numPr>
        <w:ind w:left="720" w:hanging="720"/>
        <w:jc w:val="both"/>
      </w:pPr>
      <w:r>
        <w:t>The</w:t>
      </w:r>
      <w:r w:rsidR="00EE436D">
        <w:t xml:space="preserve"> timestamps are retrieved by reading this amount of bytes </w:t>
      </w:r>
      <w:r w:rsidR="00FA4973">
        <w:t>starting from address</w:t>
      </w:r>
      <w:r w:rsidR="00EE436D">
        <w:t xml:space="preserve"> 0x54000.</w:t>
      </w:r>
      <w:r>
        <w:t xml:space="preserve"> </w:t>
      </w:r>
    </w:p>
    <w:p w:rsidR="00A21961" w:rsidRPr="00A21961" w:rsidRDefault="00A21961" w:rsidP="00A21961">
      <w:pPr>
        <w:pStyle w:val="ListParagraph"/>
        <w:jc w:val="both"/>
        <w:rPr>
          <w:sz w:val="10"/>
          <w:szCs w:val="10"/>
        </w:rPr>
      </w:pPr>
    </w:p>
    <w:p w:rsidR="00A26A1C" w:rsidRDefault="00A21961" w:rsidP="00A21961">
      <w:pPr>
        <w:pStyle w:val="ListParagraph"/>
        <w:numPr>
          <w:ilvl w:val="0"/>
          <w:numId w:val="21"/>
        </w:numPr>
        <w:ind w:left="720" w:hanging="720"/>
        <w:jc w:val="both"/>
      </w:pPr>
      <w:r>
        <w:t>The interrupt should then be cleared and the driver should go back to the mode of waiting for a new interrupt.</w:t>
      </w:r>
    </w:p>
    <w:p w:rsidR="00A21961" w:rsidRDefault="00A21961" w:rsidP="00FA4973">
      <w:pPr>
        <w:ind w:left="360"/>
        <w:jc w:val="both"/>
        <w:rPr>
          <w:bCs/>
        </w:rPr>
      </w:pPr>
      <w:proofErr w:type="gramStart"/>
      <w:r>
        <w:t xml:space="preserve">Note that in the responsibilities of the driver is to discard pulses </w:t>
      </w:r>
      <w:r w:rsidRPr="00824B63">
        <w:rPr>
          <w:bCs/>
        </w:rPr>
        <w:t xml:space="preserve">narrower </w:t>
      </w:r>
      <w:r>
        <w:t xml:space="preserve">than </w:t>
      </w:r>
      <w:r w:rsidRPr="00824B63">
        <w:rPr>
          <w:bCs/>
        </w:rPr>
        <w:t>100 ns</w:t>
      </w:r>
      <w:r>
        <w:rPr>
          <w:bCs/>
        </w:rPr>
        <w:t>.</w:t>
      </w:r>
      <w:proofErr w:type="gramEnd"/>
      <w:r>
        <w:rPr>
          <w:bCs/>
        </w:rPr>
        <w:t xml:space="preserve"> Every rising edge timestamp of a channel should be subtracted by the following</w:t>
      </w:r>
      <w:r w:rsidRPr="00824B63">
        <w:rPr>
          <w:bCs/>
        </w:rPr>
        <w:t xml:space="preserve"> falling edge </w:t>
      </w:r>
      <w:r>
        <w:rPr>
          <w:bCs/>
        </w:rPr>
        <w:t>(of the same channel) so as to confirm this pulse length.</w:t>
      </w:r>
    </w:p>
    <w:p w:rsidR="00D0016F" w:rsidRDefault="00D0016F" w:rsidP="00D0016F">
      <w:pPr>
        <w:pStyle w:val="Heading1"/>
        <w:numPr>
          <w:ilvl w:val="0"/>
          <w:numId w:val="9"/>
        </w:numPr>
        <w:spacing w:after="120"/>
        <w:ind w:left="360"/>
      </w:pPr>
      <w:r w:rsidRPr="00503365">
        <w:t>References</w:t>
      </w:r>
    </w:p>
    <w:p w:rsidR="00D0016F" w:rsidRDefault="00D0016F" w:rsidP="00D0016F">
      <w:r>
        <w:t>[1]: SDB records:</w:t>
      </w:r>
      <w:r w:rsidRPr="00582472">
        <w:rPr>
          <w:sz w:val="20"/>
          <w:szCs w:val="20"/>
        </w:rPr>
        <w:t xml:space="preserve"> </w:t>
      </w:r>
      <w:hyperlink r:id="rId10" w:history="1">
        <w:r w:rsidRPr="00582472">
          <w:rPr>
            <w:rStyle w:val="Hyperlink"/>
            <w:sz w:val="20"/>
            <w:szCs w:val="20"/>
          </w:rPr>
          <w:t>http://www.ohwr.org/projects/fpga-config-space/wiki</w:t>
        </w:r>
      </w:hyperlink>
    </w:p>
    <w:p w:rsidR="00D0016F" w:rsidRPr="00582472" w:rsidRDefault="00D0016F" w:rsidP="00D0016F">
      <w:pPr>
        <w:rPr>
          <w:sz w:val="20"/>
          <w:szCs w:val="20"/>
        </w:rPr>
      </w:pPr>
      <w:r>
        <w:t xml:space="preserve">[2]: Open cores One Wire master: </w:t>
      </w:r>
      <w:hyperlink r:id="rId11" w:history="1">
        <w:r w:rsidRPr="00582472">
          <w:rPr>
            <w:rStyle w:val="Hyperlink"/>
            <w:sz w:val="20"/>
            <w:szCs w:val="20"/>
          </w:rPr>
          <w:t>http://opencores.org/project,sockit_owm</w:t>
        </w:r>
      </w:hyperlink>
    </w:p>
    <w:p w:rsidR="00D0016F" w:rsidRDefault="00D0016F" w:rsidP="00D0016F">
      <w:r>
        <w:t xml:space="preserve">[3]: Open cores I2C master: </w:t>
      </w:r>
      <w:hyperlink r:id="rId12" w:history="1">
        <w:r w:rsidRPr="00582472">
          <w:rPr>
            <w:rStyle w:val="Hyperlink"/>
            <w:sz w:val="20"/>
            <w:szCs w:val="20"/>
          </w:rPr>
          <w:t>http://opencores.org/project,sockit_owm</w:t>
        </w:r>
      </w:hyperlink>
    </w:p>
    <w:p w:rsidR="00C03377" w:rsidRDefault="00D0016F" w:rsidP="00D0016F">
      <w:pPr>
        <w:rPr>
          <w:sz w:val="20"/>
          <w:szCs w:val="20"/>
        </w:rPr>
      </w:pPr>
      <w:r>
        <w:t>[4]: FMC TDC gateware guide:</w:t>
      </w:r>
      <w:r w:rsidR="00C03377">
        <w:t xml:space="preserve"> </w:t>
      </w:r>
      <w:hyperlink r:id="rId13" w:history="1">
        <w:r w:rsidR="00C03377" w:rsidRPr="000C284E">
          <w:rPr>
            <w:rStyle w:val="Hyperlink"/>
            <w:sz w:val="20"/>
            <w:szCs w:val="20"/>
          </w:rPr>
          <w:t>http://www.ohwr.org/projects/fmc-tdc/repository/changes/doc/FMC_TDC_gateware_guide.pdf</w:t>
        </w:r>
      </w:hyperlink>
    </w:p>
    <w:p w:rsidR="00C03377" w:rsidRPr="00C03377" w:rsidRDefault="00C03377" w:rsidP="00D0016F">
      <w:pPr>
        <w:rPr>
          <w:sz w:val="20"/>
          <w:szCs w:val="20"/>
        </w:rPr>
      </w:pPr>
    </w:p>
    <w:sectPr w:rsidR="00C03377" w:rsidRPr="00C03377" w:rsidSect="00DF1E6D">
      <w:pgSz w:w="12240" w:h="15840"/>
      <w:pgMar w:top="1080" w:right="1440" w:bottom="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4B2" w:rsidRDefault="005524B2" w:rsidP="003A49C0">
      <w:pPr>
        <w:spacing w:after="0" w:line="240" w:lineRule="auto"/>
      </w:pPr>
      <w:r>
        <w:separator/>
      </w:r>
    </w:p>
  </w:endnote>
  <w:endnote w:type="continuationSeparator" w:id="0">
    <w:p w:rsidR="005524B2" w:rsidRDefault="005524B2" w:rsidP="003A49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4B2" w:rsidRDefault="005524B2" w:rsidP="003A49C0">
      <w:pPr>
        <w:spacing w:after="0" w:line="240" w:lineRule="auto"/>
      </w:pPr>
      <w:r>
        <w:separator/>
      </w:r>
    </w:p>
  </w:footnote>
  <w:footnote w:type="continuationSeparator" w:id="0">
    <w:p w:rsidR="005524B2" w:rsidRDefault="005524B2" w:rsidP="003A49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8618E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FBDE0840"/>
    <w:lvl w:ilvl="0" w:tplc="D8B05EDC">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B7369"/>
    <w:rsid w:val="00002BC5"/>
    <w:rsid w:val="00003B5D"/>
    <w:rsid w:val="000203EF"/>
    <w:rsid w:val="0007338C"/>
    <w:rsid w:val="00080CCE"/>
    <w:rsid w:val="00096131"/>
    <w:rsid w:val="000A3DF1"/>
    <w:rsid w:val="000B7812"/>
    <w:rsid w:val="000C1C6E"/>
    <w:rsid w:val="000D3921"/>
    <w:rsid w:val="000E2881"/>
    <w:rsid w:val="000E2916"/>
    <w:rsid w:val="00100031"/>
    <w:rsid w:val="00144BDF"/>
    <w:rsid w:val="00151293"/>
    <w:rsid w:val="00196639"/>
    <w:rsid w:val="001A6A20"/>
    <w:rsid w:val="001C24D9"/>
    <w:rsid w:val="001C6508"/>
    <w:rsid w:val="001E7AB3"/>
    <w:rsid w:val="001F09C3"/>
    <w:rsid w:val="00210270"/>
    <w:rsid w:val="00232837"/>
    <w:rsid w:val="00233958"/>
    <w:rsid w:val="00270D91"/>
    <w:rsid w:val="00276A26"/>
    <w:rsid w:val="002802AA"/>
    <w:rsid w:val="00281B27"/>
    <w:rsid w:val="002A5BBC"/>
    <w:rsid w:val="002B5BFD"/>
    <w:rsid w:val="002B7954"/>
    <w:rsid w:val="002E0F7A"/>
    <w:rsid w:val="002F5AFA"/>
    <w:rsid w:val="003030E6"/>
    <w:rsid w:val="0032458D"/>
    <w:rsid w:val="00343368"/>
    <w:rsid w:val="003452F9"/>
    <w:rsid w:val="003506A5"/>
    <w:rsid w:val="003628B4"/>
    <w:rsid w:val="00376912"/>
    <w:rsid w:val="00380668"/>
    <w:rsid w:val="003A3059"/>
    <w:rsid w:val="003A49C0"/>
    <w:rsid w:val="003C3F59"/>
    <w:rsid w:val="003F3D43"/>
    <w:rsid w:val="00425EB9"/>
    <w:rsid w:val="00436849"/>
    <w:rsid w:val="004646AD"/>
    <w:rsid w:val="00492521"/>
    <w:rsid w:val="004A12D3"/>
    <w:rsid w:val="004A5F6B"/>
    <w:rsid w:val="004C328A"/>
    <w:rsid w:val="004C7E9B"/>
    <w:rsid w:val="00505542"/>
    <w:rsid w:val="005336C4"/>
    <w:rsid w:val="005524B2"/>
    <w:rsid w:val="00555625"/>
    <w:rsid w:val="005635F9"/>
    <w:rsid w:val="005675C7"/>
    <w:rsid w:val="005B09FE"/>
    <w:rsid w:val="005D4B71"/>
    <w:rsid w:val="005E5EAD"/>
    <w:rsid w:val="005F6325"/>
    <w:rsid w:val="005F6A0B"/>
    <w:rsid w:val="00634931"/>
    <w:rsid w:val="00656240"/>
    <w:rsid w:val="00661CFF"/>
    <w:rsid w:val="006857D7"/>
    <w:rsid w:val="006878A5"/>
    <w:rsid w:val="006A3F07"/>
    <w:rsid w:val="006B31ED"/>
    <w:rsid w:val="006B5948"/>
    <w:rsid w:val="006D0C62"/>
    <w:rsid w:val="00730E9A"/>
    <w:rsid w:val="0074637C"/>
    <w:rsid w:val="007623F2"/>
    <w:rsid w:val="00791B9B"/>
    <w:rsid w:val="007D5C5C"/>
    <w:rsid w:val="007F6199"/>
    <w:rsid w:val="008162E0"/>
    <w:rsid w:val="00824B63"/>
    <w:rsid w:val="00851BF1"/>
    <w:rsid w:val="00881F48"/>
    <w:rsid w:val="008835D6"/>
    <w:rsid w:val="00895FB6"/>
    <w:rsid w:val="008A53AB"/>
    <w:rsid w:val="008B0A64"/>
    <w:rsid w:val="008B7077"/>
    <w:rsid w:val="008B7369"/>
    <w:rsid w:val="008C2CB0"/>
    <w:rsid w:val="008E26B8"/>
    <w:rsid w:val="008E7C51"/>
    <w:rsid w:val="009107B8"/>
    <w:rsid w:val="00921BB3"/>
    <w:rsid w:val="00922337"/>
    <w:rsid w:val="0093598C"/>
    <w:rsid w:val="00956998"/>
    <w:rsid w:val="009A0277"/>
    <w:rsid w:val="009A2FDB"/>
    <w:rsid w:val="009B4261"/>
    <w:rsid w:val="009C5973"/>
    <w:rsid w:val="009C5F40"/>
    <w:rsid w:val="009D30E6"/>
    <w:rsid w:val="009D6BC8"/>
    <w:rsid w:val="009E34E6"/>
    <w:rsid w:val="009F6865"/>
    <w:rsid w:val="00A0301E"/>
    <w:rsid w:val="00A04A35"/>
    <w:rsid w:val="00A21961"/>
    <w:rsid w:val="00A22ECC"/>
    <w:rsid w:val="00A26A1C"/>
    <w:rsid w:val="00A273C2"/>
    <w:rsid w:val="00A357E4"/>
    <w:rsid w:val="00A40DD5"/>
    <w:rsid w:val="00A51484"/>
    <w:rsid w:val="00A73426"/>
    <w:rsid w:val="00A73830"/>
    <w:rsid w:val="00A76544"/>
    <w:rsid w:val="00A87F1A"/>
    <w:rsid w:val="00A95B5F"/>
    <w:rsid w:val="00AA5D0A"/>
    <w:rsid w:val="00AB0B07"/>
    <w:rsid w:val="00AB72D8"/>
    <w:rsid w:val="00AB73EC"/>
    <w:rsid w:val="00AC0E03"/>
    <w:rsid w:val="00AD2003"/>
    <w:rsid w:val="00AD4F39"/>
    <w:rsid w:val="00AE13B5"/>
    <w:rsid w:val="00AE2368"/>
    <w:rsid w:val="00AE6984"/>
    <w:rsid w:val="00AF413B"/>
    <w:rsid w:val="00B21E02"/>
    <w:rsid w:val="00B6350A"/>
    <w:rsid w:val="00B85B6A"/>
    <w:rsid w:val="00B96465"/>
    <w:rsid w:val="00BC3377"/>
    <w:rsid w:val="00BD0CF3"/>
    <w:rsid w:val="00BD1E56"/>
    <w:rsid w:val="00BE270E"/>
    <w:rsid w:val="00C03377"/>
    <w:rsid w:val="00C168CC"/>
    <w:rsid w:val="00C335B8"/>
    <w:rsid w:val="00C501E3"/>
    <w:rsid w:val="00C62358"/>
    <w:rsid w:val="00C71F0B"/>
    <w:rsid w:val="00C91276"/>
    <w:rsid w:val="00CA24EF"/>
    <w:rsid w:val="00CA2EAF"/>
    <w:rsid w:val="00CB7B35"/>
    <w:rsid w:val="00CD6443"/>
    <w:rsid w:val="00CE5790"/>
    <w:rsid w:val="00D0016F"/>
    <w:rsid w:val="00D178C2"/>
    <w:rsid w:val="00D26057"/>
    <w:rsid w:val="00D26620"/>
    <w:rsid w:val="00D30029"/>
    <w:rsid w:val="00D40F27"/>
    <w:rsid w:val="00D54BCE"/>
    <w:rsid w:val="00D64207"/>
    <w:rsid w:val="00D743F5"/>
    <w:rsid w:val="00D76BA3"/>
    <w:rsid w:val="00D86205"/>
    <w:rsid w:val="00DA06A9"/>
    <w:rsid w:val="00DB51C4"/>
    <w:rsid w:val="00DD130D"/>
    <w:rsid w:val="00DE1BF8"/>
    <w:rsid w:val="00DF0202"/>
    <w:rsid w:val="00DF1E6D"/>
    <w:rsid w:val="00E02B87"/>
    <w:rsid w:val="00E05689"/>
    <w:rsid w:val="00E436FD"/>
    <w:rsid w:val="00E648FA"/>
    <w:rsid w:val="00E74CF3"/>
    <w:rsid w:val="00E804AE"/>
    <w:rsid w:val="00E84027"/>
    <w:rsid w:val="00E92D33"/>
    <w:rsid w:val="00EE436D"/>
    <w:rsid w:val="00F07B71"/>
    <w:rsid w:val="00F2261B"/>
    <w:rsid w:val="00F27391"/>
    <w:rsid w:val="00F767F8"/>
    <w:rsid w:val="00FA3500"/>
    <w:rsid w:val="00FA4973"/>
    <w:rsid w:val="00FB6F52"/>
    <w:rsid w:val="00FC0732"/>
    <w:rsid w:val="00FD5D04"/>
    <w:rsid w:val="00FD78D0"/>
    <w:rsid w:val="00FF3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521"/>
    <w:pPr>
      <w:keepNext/>
      <w:keepLines/>
      <w:spacing w:before="24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5F63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2521"/>
    <w:rPr>
      <w:rFonts w:asciiTheme="majorHAnsi" w:eastAsiaTheme="majorEastAsia" w:hAnsiTheme="majorHAnsi" w:cstheme="majorBidi"/>
      <w:b/>
      <w:bCs/>
      <w:i/>
      <w:iCs/>
      <w:color w:val="95B3D7" w:themeColor="accent1" w:themeTint="99"/>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 w:type="character" w:customStyle="1" w:styleId="Heading5Char">
    <w:name w:val="Heading 5 Char"/>
    <w:basedOn w:val="DefaultParagraphFont"/>
    <w:link w:val="Heading5"/>
    <w:uiPriority w:val="9"/>
    <w:rsid w:val="005F632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A4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9C0"/>
  </w:style>
  <w:style w:type="paragraph" w:styleId="Footer">
    <w:name w:val="footer"/>
    <w:basedOn w:val="Normal"/>
    <w:link w:val="FooterChar"/>
    <w:uiPriority w:val="99"/>
    <w:semiHidden/>
    <w:unhideWhenUsed/>
    <w:rsid w:val="003A4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9C0"/>
  </w:style>
  <w:style w:type="paragraph" w:styleId="BalloonText">
    <w:name w:val="Balloon Text"/>
    <w:basedOn w:val="Normal"/>
    <w:link w:val="BalloonTextChar"/>
    <w:uiPriority w:val="99"/>
    <w:semiHidden/>
    <w:unhideWhenUsed/>
    <w:rsid w:val="003A4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hwr.org/projects/fmc-tdc/repository/changes/doc/FMC_TDC_gateware_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sockit_ow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res.org/project,sockit_ow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hwr.org/projects/fpga-config-space/wik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E89BD-7E93-4E05-9D30-F832DB22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30110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12</cp:revision>
  <cp:lastPrinted>2014-02-04T17:20:00Z</cp:lastPrinted>
  <dcterms:created xsi:type="dcterms:W3CDTF">2014-06-20T13:23:00Z</dcterms:created>
  <dcterms:modified xsi:type="dcterms:W3CDTF">2014-07-08T08:47:00Z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