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6878A5" w:rsidRDefault="006878A5" w:rsidP="006878A5">
      <w:pPr>
        <w:pStyle w:val="Title"/>
      </w:pPr>
      <w:r>
        <w:t>FMC-TDC developer’s manual</w:t>
      </w:r>
    </w:p>
    <w:p w:rsidR="00824B63" w:rsidRPr="00824B63" w:rsidRDefault="00824B63">
      <w:pPr>
        <w:rPr>
          <w:rFonts w:asciiTheme="majorHAnsi" w:eastAsiaTheme="majorEastAsia" w:hAnsiTheme="majorHAnsi" w:cstheme="majorBidi"/>
          <w:b/>
          <w:bCs/>
          <w:color w:val="365F91" w:themeColor="accent1" w:themeShade="BF"/>
          <w:sz w:val="40"/>
          <w:szCs w:val="40"/>
        </w:rPr>
      </w:pPr>
      <w:r w:rsidRPr="00824B63">
        <w:rPr>
          <w:rFonts w:asciiTheme="majorHAnsi" w:eastAsiaTheme="majorEastAsia" w:hAnsiTheme="majorHAnsi" w:cstheme="majorBidi"/>
          <w:color w:val="17365D" w:themeColor="text2" w:themeShade="BF"/>
          <w:spacing w:val="5"/>
          <w:kern w:val="28"/>
          <w:sz w:val="40"/>
          <w:szCs w:val="40"/>
        </w:rPr>
        <w:t>E. Gousiou | April 2013</w:t>
      </w:r>
      <w:r w:rsidRPr="00824B63">
        <w:rPr>
          <w:sz w:val="40"/>
          <w:szCs w:val="40"/>
        </w:rPr>
        <w:br w:type="page"/>
      </w:r>
    </w:p>
    <w:p w:rsidR="00D76BA3" w:rsidRDefault="008E26B8" w:rsidP="00824B63">
      <w:pPr>
        <w:pStyle w:val="Heading1"/>
        <w:numPr>
          <w:ilvl w:val="0"/>
          <w:numId w:val="9"/>
        </w:numPr>
        <w:spacing w:after="200"/>
        <w:ind w:left="360"/>
      </w:pPr>
      <w:r>
        <w:lastRenderedPageBreak/>
        <w:t>SPECIFICATIONS</w:t>
      </w:r>
    </w:p>
    <w:p w:rsidR="00D64207" w:rsidRDefault="00A76544" w:rsidP="00D64207">
      <w:pPr>
        <w:jc w:val="both"/>
      </w:pPr>
      <w:r>
        <w:t>Table 1 lists the specifications 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D64207">
        <w:t>should be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6B5948">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 xml:space="preserve">Switch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6B5948">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much better accuracy will be reached when used on a White Rabbit enabled FMC carrier</w:t>
            </w:r>
            <w:r w:rsidR="006B5948">
              <w:rPr>
                <w:bCs/>
              </w:rPr>
              <w:t>.</w:t>
            </w:r>
          </w:p>
        </w:tc>
      </w:tr>
      <w:tr w:rsidR="00E02B87" w:rsidRPr="00824B63" w:rsidTr="006B5948">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E02B87">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the rising edges are always subtracted between them</w:t>
            </w:r>
            <w:r w:rsidR="00E02B87">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100 ns, narrower pulses should be ignored on software level by subtracting a falling edge from the previous rising one</w:t>
            </w:r>
            <w:r w:rsidR="00E02B87">
              <w:rPr>
                <w:bCs/>
              </w:rPr>
              <w:t>.</w:t>
            </w: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pPr>
        <w:pStyle w:val="Caption"/>
      </w:pPr>
      <w:r>
        <w:t xml:space="preserve">Table </w:t>
      </w:r>
      <w:fldSimple w:instr=" SEQ Table \* ARABIC ">
        <w:r w:rsidR="00A22ECC">
          <w:rPr>
            <w:noProof/>
          </w:rPr>
          <w:t>1</w:t>
        </w:r>
      </w:fldSimple>
      <w:r>
        <w:t xml:space="preserve">: </w:t>
      </w:r>
      <w:r w:rsidRPr="004D2D55">
        <w:t>TDC specifications</w:t>
      </w:r>
    </w:p>
    <w:p w:rsidR="00A76544" w:rsidRPr="00A76544" w:rsidRDefault="00A76544" w:rsidP="00A76544"/>
    <w:p w:rsidR="008E26B8" w:rsidRDefault="008E26B8">
      <w:r>
        <w:br w:type="page"/>
      </w:r>
    </w:p>
    <w:p w:rsidR="008E26B8" w:rsidRDefault="003506A5" w:rsidP="00080CCE">
      <w:pPr>
        <w:pStyle w:val="Heading1"/>
        <w:numPr>
          <w:ilvl w:val="0"/>
          <w:numId w:val="9"/>
        </w:numPr>
        <w:spacing w:after="120"/>
        <w:ind w:left="360"/>
      </w:pPr>
      <w:r>
        <w:lastRenderedPageBreak/>
        <w:t>ADDRESS MAPPING</w:t>
      </w:r>
    </w:p>
    <w:p w:rsidR="008E26B8" w:rsidRDefault="00080CCE" w:rsidP="008E26B8">
      <w:pPr>
        <w:jc w:val="both"/>
      </w:pPr>
      <w:r>
        <w:t xml:space="preserve">To operate the FMC </w:t>
      </w:r>
      <w:r w:rsidR="008E26B8">
        <w:t xml:space="preserve">TDC board it is necessary to give values to certain configuration registers. Some of these registers target the ACAM chip, some are used for the operation by the FPGA on the SPEC board, </w:t>
      </w:r>
      <w:r>
        <w:t xml:space="preserve">and </w:t>
      </w:r>
      <w:r w:rsidR="008E26B8">
        <w:t>some are required to setup the GNUM chip.</w:t>
      </w:r>
    </w:p>
    <w:p w:rsidR="00AE2368" w:rsidRDefault="008E26B8" w:rsidP="00AE2368">
      <w:pPr>
        <w:spacing w:after="0"/>
        <w:jc w:val="both"/>
      </w:pPr>
      <w:r>
        <w:t>All the registers are accessed through the GNUM’s Bas</w:t>
      </w:r>
      <w:r w:rsidR="00AE2368">
        <w:t>e Address Register spaces (BAR) and are described in the SDB space.</w:t>
      </w:r>
    </w:p>
    <w:p w:rsidR="008E26B8" w:rsidRDefault="008E26B8" w:rsidP="00080CCE">
      <w:pPr>
        <w:pStyle w:val="ListParagraph"/>
        <w:numPr>
          <w:ilvl w:val="0"/>
          <w:numId w:val="8"/>
        </w:numPr>
        <w:spacing w:after="0"/>
        <w:ind w:left="450" w:hanging="270"/>
      </w:pPr>
      <w:r>
        <w:t>The GNUM chip regis</w:t>
      </w:r>
      <w:r w:rsidR="00080CCE">
        <w:t>ters are accessed through BAR 4</w:t>
      </w:r>
    </w:p>
    <w:p w:rsidR="008E26B8" w:rsidRDefault="008E26B8" w:rsidP="00080CCE">
      <w:pPr>
        <w:pStyle w:val="ListParagraph"/>
        <w:numPr>
          <w:ilvl w:val="0"/>
          <w:numId w:val="8"/>
        </w:numPr>
        <w:spacing w:after="100"/>
        <w:ind w:left="450" w:hanging="270"/>
      </w:pPr>
      <w:r>
        <w:t>All other registers are mapped to BAR 0. The table below lists the base addressing of the different compon</w:t>
      </w:r>
      <w:r w:rsidR="00080CCE">
        <w:t xml:space="preserve">ents of the TDC </w:t>
      </w:r>
      <w:proofErr w:type="spellStart"/>
      <w:r w:rsidR="00080CCE">
        <w:t>gateware</w:t>
      </w:r>
      <w:proofErr w:type="spellEnd"/>
      <w:r w:rsidR="00080CCE">
        <w:t xml:space="preserve"> design</w:t>
      </w:r>
    </w:p>
    <w:tbl>
      <w:tblPr>
        <w:tblStyle w:val="LightShading-Accent11"/>
        <w:tblW w:w="0" w:type="auto"/>
        <w:tblInd w:w="468" w:type="dxa"/>
        <w:tblLook w:val="04A0"/>
      </w:tblPr>
      <w:tblGrid>
        <w:gridCol w:w="3510"/>
        <w:gridCol w:w="1530"/>
      </w:tblGrid>
      <w:tr w:rsidR="008E26B8" w:rsidTr="001C24D9">
        <w:trPr>
          <w:cnfStyle w:val="100000000000"/>
        </w:trPr>
        <w:tc>
          <w:tcPr>
            <w:cnfStyle w:val="001000000000"/>
            <w:tcW w:w="3510" w:type="dxa"/>
          </w:tcPr>
          <w:p w:rsidR="008E26B8" w:rsidRPr="001C24D9" w:rsidRDefault="008E26B8" w:rsidP="008E26B8">
            <w:pPr>
              <w:jc w:val="both"/>
              <w:rPr>
                <w:b w:val="0"/>
              </w:rPr>
            </w:pPr>
            <w:r w:rsidRPr="001C24D9">
              <w:rPr>
                <w:b w:val="0"/>
              </w:rPr>
              <w:t>Component</w:t>
            </w:r>
          </w:p>
        </w:tc>
        <w:tc>
          <w:tcPr>
            <w:tcW w:w="1530" w:type="dxa"/>
          </w:tcPr>
          <w:p w:rsidR="008E26B8" w:rsidRPr="001C24D9" w:rsidRDefault="001C24D9" w:rsidP="008E26B8">
            <w:pPr>
              <w:jc w:val="both"/>
              <w:cnfStyle w:val="100000000000"/>
              <w:rPr>
                <w:b w:val="0"/>
              </w:rPr>
            </w:pPr>
            <w:r>
              <w:rPr>
                <w:b w:val="0"/>
              </w:rPr>
              <w:t>Base A</w:t>
            </w:r>
            <w:r w:rsidR="008E26B8" w:rsidRPr="001C24D9">
              <w:rPr>
                <w:b w:val="0"/>
              </w:rPr>
              <w:t>ddress</w:t>
            </w:r>
          </w:p>
        </w:tc>
      </w:tr>
      <w:tr w:rsidR="008E26B8" w:rsidTr="001C24D9">
        <w:trPr>
          <w:cnfStyle w:val="000000100000"/>
        </w:trPr>
        <w:tc>
          <w:tcPr>
            <w:cnfStyle w:val="001000000000"/>
            <w:tcW w:w="3510" w:type="dxa"/>
          </w:tcPr>
          <w:p w:rsidR="008E26B8" w:rsidRPr="001C24D9" w:rsidRDefault="008E26B8" w:rsidP="002A5BBC">
            <w:pPr>
              <w:jc w:val="both"/>
            </w:pPr>
            <w:r w:rsidRPr="001C24D9">
              <w:t xml:space="preserve">GNUM </w:t>
            </w:r>
            <w:r w:rsidR="002A5BBC" w:rsidRPr="001C24D9">
              <w:t>core DMA</w:t>
            </w:r>
            <w:r w:rsidRPr="001C24D9">
              <w:t xml:space="preserve"> configuration</w:t>
            </w:r>
          </w:p>
        </w:tc>
        <w:tc>
          <w:tcPr>
            <w:tcW w:w="1530" w:type="dxa"/>
          </w:tcPr>
          <w:p w:rsidR="008E26B8" w:rsidRDefault="008E26B8" w:rsidP="008E26B8">
            <w:pPr>
              <w:jc w:val="both"/>
              <w:cnfStyle w:val="000000100000"/>
            </w:pPr>
            <w:r>
              <w:t>0x4000</w:t>
            </w:r>
          </w:p>
        </w:tc>
      </w:tr>
      <w:tr w:rsidR="008E26B8" w:rsidTr="001C24D9">
        <w:tc>
          <w:tcPr>
            <w:cnfStyle w:val="001000000000"/>
            <w:tcW w:w="3510" w:type="dxa"/>
          </w:tcPr>
          <w:p w:rsidR="008E26B8" w:rsidRPr="001C24D9" w:rsidRDefault="008E26B8" w:rsidP="008E26B8">
            <w:pPr>
              <w:jc w:val="both"/>
            </w:pPr>
            <w:r w:rsidRPr="001C24D9">
              <w:t>Carrier 1-wire</w:t>
            </w:r>
          </w:p>
        </w:tc>
        <w:tc>
          <w:tcPr>
            <w:tcW w:w="1530" w:type="dxa"/>
          </w:tcPr>
          <w:p w:rsidR="008E26B8" w:rsidRDefault="008E26B8" w:rsidP="008E26B8">
            <w:pPr>
              <w:jc w:val="both"/>
              <w:cnfStyle w:val="000000000000"/>
            </w:pPr>
            <w:r>
              <w:t>0x4800</w:t>
            </w:r>
          </w:p>
        </w:tc>
      </w:tr>
      <w:tr w:rsidR="008E26B8" w:rsidTr="001C24D9">
        <w:trPr>
          <w:cnfStyle w:val="000000100000"/>
        </w:trPr>
        <w:tc>
          <w:tcPr>
            <w:cnfStyle w:val="001000000000"/>
            <w:tcW w:w="3510" w:type="dxa"/>
          </w:tcPr>
          <w:p w:rsidR="008E26B8" w:rsidRPr="001C24D9" w:rsidRDefault="008E26B8" w:rsidP="008E26B8">
            <w:pPr>
              <w:jc w:val="both"/>
            </w:pPr>
            <w:r w:rsidRPr="001C24D9">
              <w:t>Carrier CSR information</w:t>
            </w:r>
          </w:p>
        </w:tc>
        <w:tc>
          <w:tcPr>
            <w:tcW w:w="1530" w:type="dxa"/>
          </w:tcPr>
          <w:p w:rsidR="008E26B8" w:rsidRDefault="008E26B8" w:rsidP="008E26B8">
            <w:pPr>
              <w:jc w:val="both"/>
              <w:cnfStyle w:val="000000100000"/>
            </w:pPr>
            <w:r>
              <w:t>0x4C00</w:t>
            </w:r>
          </w:p>
        </w:tc>
      </w:tr>
      <w:tr w:rsidR="008E26B8" w:rsidTr="001C24D9">
        <w:tc>
          <w:tcPr>
            <w:cnfStyle w:val="001000000000"/>
            <w:tcW w:w="3510" w:type="dxa"/>
          </w:tcPr>
          <w:p w:rsidR="008E26B8" w:rsidRPr="001C24D9" w:rsidRDefault="008E26B8" w:rsidP="008E26B8">
            <w:pPr>
              <w:jc w:val="both"/>
            </w:pPr>
            <w:r w:rsidRPr="001C24D9">
              <w:t>TDC core</w:t>
            </w:r>
          </w:p>
        </w:tc>
        <w:tc>
          <w:tcPr>
            <w:tcW w:w="1530" w:type="dxa"/>
          </w:tcPr>
          <w:p w:rsidR="008E26B8" w:rsidRDefault="008E26B8" w:rsidP="008E26B8">
            <w:pPr>
              <w:jc w:val="both"/>
              <w:cnfStyle w:val="000000000000"/>
            </w:pPr>
            <w:r>
              <w:t>0x5000</w:t>
            </w:r>
          </w:p>
        </w:tc>
      </w:tr>
      <w:tr w:rsidR="008E26B8" w:rsidTr="001C24D9">
        <w:trPr>
          <w:cnfStyle w:val="000000100000"/>
        </w:trPr>
        <w:tc>
          <w:tcPr>
            <w:cnfStyle w:val="001000000000"/>
            <w:tcW w:w="3510" w:type="dxa"/>
          </w:tcPr>
          <w:p w:rsidR="008E26B8" w:rsidRPr="001C24D9" w:rsidRDefault="008E26B8" w:rsidP="008E26B8">
            <w:pPr>
              <w:jc w:val="both"/>
            </w:pPr>
            <w:r w:rsidRPr="001C24D9">
              <w:t>Interrupts controller</w:t>
            </w:r>
          </w:p>
        </w:tc>
        <w:tc>
          <w:tcPr>
            <w:tcW w:w="1530" w:type="dxa"/>
          </w:tcPr>
          <w:p w:rsidR="008E26B8" w:rsidRDefault="008E26B8" w:rsidP="008E26B8">
            <w:pPr>
              <w:jc w:val="both"/>
              <w:cnfStyle w:val="000000100000"/>
            </w:pPr>
            <w:r>
              <w:t>0x5400</w:t>
            </w:r>
          </w:p>
        </w:tc>
      </w:tr>
      <w:tr w:rsidR="008E26B8" w:rsidTr="001C24D9">
        <w:tc>
          <w:tcPr>
            <w:cnfStyle w:val="001000000000"/>
            <w:tcW w:w="3510" w:type="dxa"/>
          </w:tcPr>
          <w:p w:rsidR="008E26B8" w:rsidRPr="001C24D9" w:rsidRDefault="008E26B8" w:rsidP="008E26B8">
            <w:pPr>
              <w:jc w:val="both"/>
            </w:pPr>
            <w:r w:rsidRPr="001C24D9">
              <w:t>Mezzanine EEPROM I2C</w:t>
            </w:r>
          </w:p>
        </w:tc>
        <w:tc>
          <w:tcPr>
            <w:tcW w:w="1530" w:type="dxa"/>
          </w:tcPr>
          <w:p w:rsidR="008E26B8" w:rsidRDefault="008E26B8" w:rsidP="008E26B8">
            <w:pPr>
              <w:jc w:val="both"/>
              <w:cnfStyle w:val="000000000000"/>
            </w:pPr>
            <w:r>
              <w:t>0x5800</w:t>
            </w:r>
          </w:p>
        </w:tc>
      </w:tr>
      <w:tr w:rsidR="008E26B8" w:rsidTr="001C24D9">
        <w:trPr>
          <w:cnfStyle w:val="000000100000"/>
        </w:trPr>
        <w:tc>
          <w:tcPr>
            <w:cnfStyle w:val="001000000000"/>
            <w:tcW w:w="3510" w:type="dxa"/>
          </w:tcPr>
          <w:p w:rsidR="008E26B8" w:rsidRPr="001C24D9" w:rsidRDefault="008E26B8" w:rsidP="008E26B8">
            <w:pPr>
              <w:jc w:val="both"/>
            </w:pPr>
            <w:r w:rsidRPr="001C24D9">
              <w:t>Mezzanine 1-wire</w:t>
            </w:r>
          </w:p>
        </w:tc>
        <w:tc>
          <w:tcPr>
            <w:tcW w:w="1530" w:type="dxa"/>
          </w:tcPr>
          <w:p w:rsidR="008E26B8" w:rsidRDefault="008E26B8" w:rsidP="00A76544">
            <w:pPr>
              <w:keepNext/>
              <w:jc w:val="both"/>
              <w:cnfStyle w:val="000000100000"/>
            </w:pPr>
            <w:r>
              <w:t>0x5C00</w:t>
            </w:r>
          </w:p>
        </w:tc>
      </w:tr>
    </w:tbl>
    <w:p w:rsidR="00A76544" w:rsidRDefault="00A76544" w:rsidP="00A76544">
      <w:pPr>
        <w:pStyle w:val="Caption"/>
        <w:ind w:left="360"/>
      </w:pPr>
      <w:r>
        <w:t xml:space="preserve">Table </w:t>
      </w:r>
      <w:fldSimple w:instr=" SEQ Table \* ARABIC ">
        <w:r w:rsidR="00A22ECC">
          <w:rPr>
            <w:noProof/>
          </w:rPr>
          <w:t>2</w:t>
        </w:r>
      </w:fldSimple>
      <w:r>
        <w:t>: Components addressing</w:t>
      </w:r>
    </w:p>
    <w:p w:rsidR="006B31ED" w:rsidRDefault="008E26B8" w:rsidP="003506A5">
      <w:pPr>
        <w:spacing w:before="100"/>
        <w:jc w:val="both"/>
      </w:pPr>
      <w:r>
        <w:t>Hereon follows a description of each register and a suggested operation procedure.</w:t>
      </w:r>
    </w:p>
    <w:p w:rsidR="0093598C" w:rsidRDefault="0093598C" w:rsidP="00656240">
      <w:pPr>
        <w:pStyle w:val="Heading3"/>
        <w:numPr>
          <w:ilvl w:val="0"/>
          <w:numId w:val="7"/>
        </w:numPr>
        <w:spacing w:after="100"/>
      </w:pPr>
      <w:r>
        <w:t>GNUM core Registers:</w:t>
      </w:r>
    </w:p>
    <w:p w:rsidR="0093598C" w:rsidRDefault="0093598C" w:rsidP="00656240">
      <w:pPr>
        <w:spacing w:after="100"/>
        <w:ind w:left="360"/>
      </w:pPr>
      <w:r>
        <w:t>The following registers belong to the GNUM core and their use is explained in detail in the corresponding documentation.</w:t>
      </w:r>
    </w:p>
    <w:tbl>
      <w:tblPr>
        <w:tblStyle w:val="LightShading-Accent11"/>
        <w:tblW w:w="9378" w:type="dxa"/>
        <w:tblInd w:w="468" w:type="dxa"/>
        <w:tblLook w:val="04A0"/>
      </w:tblPr>
      <w:tblGrid>
        <w:gridCol w:w="1728"/>
        <w:gridCol w:w="719"/>
        <w:gridCol w:w="3501"/>
        <w:gridCol w:w="1078"/>
        <w:gridCol w:w="2352"/>
      </w:tblGrid>
      <w:tr w:rsidR="0093598C" w:rsidRPr="006D0C62" w:rsidTr="003506A5">
        <w:trPr>
          <w:cnfStyle w:val="100000000000"/>
          <w:trHeight w:val="315"/>
        </w:trPr>
        <w:tc>
          <w:tcPr>
            <w:cnfStyle w:val="001000000000"/>
            <w:tcW w:w="1728" w:type="dxa"/>
            <w:noWrap/>
            <w:hideMark/>
          </w:tcPr>
          <w:p w:rsidR="0093598C" w:rsidRPr="006D0C62" w:rsidRDefault="0093598C" w:rsidP="0093598C">
            <w:pPr>
              <w:rPr>
                <w:b w:val="0"/>
                <w:bCs w:val="0"/>
              </w:rPr>
            </w:pPr>
            <w:r w:rsidRPr="006D0C62">
              <w:rPr>
                <w:b w:val="0"/>
                <w:bCs w:val="0"/>
              </w:rPr>
              <w:t>Name</w:t>
            </w:r>
          </w:p>
        </w:tc>
        <w:tc>
          <w:tcPr>
            <w:tcW w:w="719" w:type="dxa"/>
            <w:noWrap/>
            <w:hideMark/>
          </w:tcPr>
          <w:p w:rsidR="0093598C" w:rsidRPr="006D0C62" w:rsidRDefault="0093598C" w:rsidP="0093598C">
            <w:pPr>
              <w:cnfStyle w:val="100000000000"/>
              <w:rPr>
                <w:b w:val="0"/>
                <w:bCs w:val="0"/>
              </w:rPr>
            </w:pPr>
            <w:r w:rsidRPr="006D0C62">
              <w:rPr>
                <w:b w:val="0"/>
                <w:bCs w:val="0"/>
              </w:rPr>
              <w:t>R/W</w:t>
            </w:r>
          </w:p>
        </w:tc>
        <w:tc>
          <w:tcPr>
            <w:tcW w:w="3501" w:type="dxa"/>
            <w:noWrap/>
            <w:hideMark/>
          </w:tcPr>
          <w:p w:rsidR="0093598C" w:rsidRPr="006D0C62" w:rsidRDefault="0093598C" w:rsidP="0093598C">
            <w:pPr>
              <w:cnfStyle w:val="100000000000"/>
              <w:rPr>
                <w:b w:val="0"/>
                <w:bCs w:val="0"/>
              </w:rPr>
            </w:pPr>
            <w:r w:rsidRPr="006D0C62">
              <w:rPr>
                <w:b w:val="0"/>
                <w:bCs w:val="0"/>
              </w:rPr>
              <w:t>description</w:t>
            </w:r>
          </w:p>
        </w:tc>
        <w:tc>
          <w:tcPr>
            <w:tcW w:w="1078" w:type="dxa"/>
            <w:noWrap/>
            <w:hideMark/>
          </w:tcPr>
          <w:p w:rsidR="0093598C" w:rsidRPr="006D0C62" w:rsidRDefault="001C24D9" w:rsidP="0093598C">
            <w:pPr>
              <w:cnfStyle w:val="100000000000"/>
              <w:rPr>
                <w:b w:val="0"/>
                <w:bCs w:val="0"/>
              </w:rPr>
            </w:pPr>
            <w:r>
              <w:rPr>
                <w:b w:val="0"/>
                <w:bCs w:val="0"/>
              </w:rPr>
              <w:t>A</w:t>
            </w:r>
            <w:r w:rsidR="002A5BBC">
              <w:rPr>
                <w:b w:val="0"/>
                <w:bCs w:val="0"/>
              </w:rPr>
              <w:t>ddress</w:t>
            </w:r>
          </w:p>
        </w:tc>
        <w:tc>
          <w:tcPr>
            <w:tcW w:w="2352" w:type="dxa"/>
            <w:noWrap/>
            <w:hideMark/>
          </w:tcPr>
          <w:p w:rsidR="0093598C" w:rsidRPr="006D0C62" w:rsidRDefault="001C24D9" w:rsidP="001C24D9">
            <w:pPr>
              <w:cnfStyle w:val="100000000000"/>
              <w:rPr>
                <w:b w:val="0"/>
                <w:bCs w:val="0"/>
              </w:rPr>
            </w:pPr>
            <w:r>
              <w:rPr>
                <w:b w:val="0"/>
                <w:bCs w:val="0"/>
              </w:rPr>
              <w:t>T</w:t>
            </w:r>
            <w:r w:rsidR="0093598C" w:rsidRPr="006D0C62">
              <w:rPr>
                <w:b w:val="0"/>
                <w:bCs w:val="0"/>
              </w:rPr>
              <w:t xml:space="preserve">ypical </w:t>
            </w:r>
            <w:r>
              <w:rPr>
                <w:b w:val="0"/>
                <w:bCs w:val="0"/>
              </w:rPr>
              <w:t>V</w:t>
            </w:r>
            <w:r w:rsidR="0093598C" w:rsidRPr="006D0C62">
              <w:rPr>
                <w:b w:val="0"/>
                <w:bCs w:val="0"/>
              </w:rPr>
              <w:t>alue</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DMACTRLR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engine control</w:t>
            </w:r>
          </w:p>
        </w:tc>
        <w:tc>
          <w:tcPr>
            <w:tcW w:w="1078" w:type="dxa"/>
            <w:noWrap/>
            <w:hideMark/>
          </w:tcPr>
          <w:p w:rsidR="0093598C" w:rsidRPr="006D0C62" w:rsidRDefault="0093598C" w:rsidP="002A5BBC">
            <w:pPr>
              <w:cnfStyle w:val="000000100000"/>
            </w:pPr>
            <w:r w:rsidRPr="006D0C62">
              <w:t>0:</w:t>
            </w:r>
            <w:r w:rsidR="002A5BBC">
              <w:t>4000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DMASTATR</w:t>
            </w:r>
          </w:p>
        </w:tc>
        <w:tc>
          <w:tcPr>
            <w:tcW w:w="719" w:type="dxa"/>
            <w:noWrap/>
            <w:hideMark/>
          </w:tcPr>
          <w:p w:rsidR="0093598C" w:rsidRPr="006D0C62" w:rsidRDefault="0093598C" w:rsidP="0093598C">
            <w:pPr>
              <w:cnfStyle w:val="000000000000"/>
            </w:pPr>
            <w:r w:rsidRPr="006D0C62">
              <w:t>R</w:t>
            </w:r>
          </w:p>
        </w:tc>
        <w:tc>
          <w:tcPr>
            <w:tcW w:w="3501" w:type="dxa"/>
            <w:noWrap/>
            <w:hideMark/>
          </w:tcPr>
          <w:p w:rsidR="0093598C" w:rsidRPr="006D0C62" w:rsidRDefault="0093598C" w:rsidP="0093598C">
            <w:pPr>
              <w:cnfStyle w:val="000000000000"/>
            </w:pPr>
            <w:r w:rsidRPr="006D0C62">
              <w:t>DMA engine status</w:t>
            </w:r>
          </w:p>
        </w:tc>
        <w:tc>
          <w:tcPr>
            <w:tcW w:w="1078" w:type="dxa"/>
            <w:noWrap/>
            <w:hideMark/>
          </w:tcPr>
          <w:p w:rsidR="0093598C" w:rsidRPr="006D0C62" w:rsidRDefault="0093598C" w:rsidP="002A5BBC">
            <w:pPr>
              <w:cnfStyle w:val="000000000000"/>
            </w:pPr>
            <w:r w:rsidRPr="006D0C62">
              <w:t>0:</w:t>
            </w:r>
            <w:r w:rsidR="002A5BBC">
              <w:t>4</w:t>
            </w:r>
            <w:r w:rsidRPr="006D0C62">
              <w:t>004</w:t>
            </w:r>
          </w:p>
        </w:tc>
        <w:tc>
          <w:tcPr>
            <w:tcW w:w="2352" w:type="dxa"/>
            <w:noWrap/>
            <w:hideMark/>
          </w:tcPr>
          <w:p w:rsidR="0093598C" w:rsidRPr="006D0C62" w:rsidRDefault="0093598C" w:rsidP="0093598C">
            <w:pPr>
              <w:cnfStyle w:val="000000000000"/>
            </w:pPr>
            <w:r w:rsidRPr="006D0C62">
              <w:t>x00000001</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DMACSTARTR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start address in the carrier</w:t>
            </w:r>
          </w:p>
        </w:tc>
        <w:tc>
          <w:tcPr>
            <w:tcW w:w="1078" w:type="dxa"/>
            <w:noWrap/>
            <w:hideMark/>
          </w:tcPr>
          <w:p w:rsidR="0093598C" w:rsidRPr="006D0C62" w:rsidRDefault="0093598C" w:rsidP="002A5BBC">
            <w:pPr>
              <w:cnfStyle w:val="000000100000"/>
            </w:pPr>
            <w:r w:rsidRPr="006D0C62">
              <w:t>0:</w:t>
            </w:r>
            <w:r w:rsidR="002A5BBC">
              <w:t>4</w:t>
            </w:r>
            <w:r w:rsidRPr="006D0C62">
              <w:t>008</w:t>
            </w:r>
          </w:p>
        </w:tc>
        <w:tc>
          <w:tcPr>
            <w:tcW w:w="2352" w:type="dxa"/>
            <w:noWrap/>
            <w:hideMark/>
          </w:tcPr>
          <w:p w:rsidR="0093598C" w:rsidRPr="006D0C62" w:rsidRDefault="0093598C" w:rsidP="0093598C">
            <w:pPr>
              <w:cnfStyle w:val="000000100000"/>
            </w:pPr>
            <w:r w:rsidRPr="006D0C62">
              <w:t>Last read address</w:t>
            </w:r>
          </w:p>
        </w:tc>
      </w:tr>
      <w:tr w:rsidR="0093598C" w:rsidRPr="006D0C62" w:rsidTr="003506A5">
        <w:trPr>
          <w:trHeight w:val="300"/>
        </w:trPr>
        <w:tc>
          <w:tcPr>
            <w:cnfStyle w:val="001000000000"/>
            <w:tcW w:w="1728" w:type="dxa"/>
            <w:noWrap/>
            <w:hideMark/>
          </w:tcPr>
          <w:p w:rsidR="0093598C" w:rsidRPr="006D0C62" w:rsidRDefault="0093598C" w:rsidP="0093598C">
            <w:r w:rsidRPr="006D0C62">
              <w:t>DMAHSTARTLR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 xml:space="preserve">DMA start address (low)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000000"/>
            </w:pPr>
            <w:r w:rsidRPr="006D0C62">
              <w:t>0:</w:t>
            </w:r>
            <w:r w:rsidR="002A5BBC">
              <w:t>4</w:t>
            </w:r>
            <w:r w:rsidRPr="006D0C62">
              <w:t>00C</w:t>
            </w:r>
          </w:p>
        </w:tc>
        <w:tc>
          <w:tcPr>
            <w:tcW w:w="2352" w:type="dxa"/>
            <w:noWrap/>
            <w:hideMark/>
          </w:tcPr>
          <w:p w:rsidR="0093598C" w:rsidRPr="006D0C62" w:rsidRDefault="0093598C" w:rsidP="0093598C">
            <w:pPr>
              <w:cnfStyle w:val="000000000000"/>
            </w:pPr>
            <w:r w:rsidRPr="006D0C62">
              <w:t>From Page List</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DMAHSTARTHR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 xml:space="preserve">DMA start address (high)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100000"/>
            </w:pPr>
            <w:r w:rsidRPr="006D0C62">
              <w:t>0:</w:t>
            </w:r>
            <w:r w:rsidR="002A5BBC">
              <w:t>4</w:t>
            </w:r>
            <w:r w:rsidRPr="006D0C62">
              <w:t>010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DMALENR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DMA read length in bytes</w:t>
            </w:r>
          </w:p>
        </w:tc>
        <w:tc>
          <w:tcPr>
            <w:tcW w:w="1078" w:type="dxa"/>
            <w:noWrap/>
            <w:hideMark/>
          </w:tcPr>
          <w:p w:rsidR="0093598C" w:rsidRPr="006D0C62" w:rsidRDefault="0093598C" w:rsidP="002A5BBC">
            <w:pPr>
              <w:cnfStyle w:val="000000000000"/>
            </w:pPr>
            <w:r w:rsidRPr="006D0C62">
              <w:t>0:</w:t>
            </w:r>
            <w:r w:rsidR="002A5BBC">
              <w:t>4</w:t>
            </w:r>
            <w:r w:rsidRPr="006D0C62">
              <w:t>014</w:t>
            </w:r>
          </w:p>
        </w:tc>
        <w:tc>
          <w:tcPr>
            <w:tcW w:w="2352" w:type="dxa"/>
            <w:noWrap/>
            <w:hideMark/>
          </w:tcPr>
          <w:p w:rsidR="0093598C" w:rsidRPr="006D0C62" w:rsidRDefault="00080CCE" w:rsidP="00080CCE">
            <w:pPr>
              <w:cnfStyle w:val="000000000000"/>
            </w:pPr>
            <w:r>
              <w:t>Last timestamp address i.e. l</w:t>
            </w:r>
            <w:r w:rsidR="0093598C" w:rsidRPr="006D0C62">
              <w:t>ast address read</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DMANEXTLR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Pointer (low) to next item in list</w:t>
            </w:r>
          </w:p>
        </w:tc>
        <w:tc>
          <w:tcPr>
            <w:tcW w:w="1078" w:type="dxa"/>
            <w:noWrap/>
            <w:hideMark/>
          </w:tcPr>
          <w:p w:rsidR="0093598C" w:rsidRPr="006D0C62" w:rsidRDefault="0093598C" w:rsidP="002A5BBC">
            <w:pPr>
              <w:cnfStyle w:val="000000100000"/>
            </w:pPr>
            <w:r w:rsidRPr="006D0C62">
              <w:t>0:</w:t>
            </w:r>
            <w:r w:rsidR="002A5BBC">
              <w:t>4</w:t>
            </w:r>
            <w:r w:rsidRPr="006D0C62">
              <w:t>018</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DMANEXTHR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Pointer (high) to next item in list</w:t>
            </w:r>
          </w:p>
        </w:tc>
        <w:tc>
          <w:tcPr>
            <w:tcW w:w="1078" w:type="dxa"/>
            <w:noWrap/>
            <w:hideMark/>
          </w:tcPr>
          <w:p w:rsidR="0093598C" w:rsidRPr="006D0C62" w:rsidRDefault="0093598C" w:rsidP="002A5BBC">
            <w:pPr>
              <w:cnfStyle w:val="000000000000"/>
            </w:pPr>
            <w:r w:rsidRPr="006D0C62">
              <w:t>0:</w:t>
            </w:r>
            <w:r w:rsidR="002A5BBC">
              <w:t>4</w:t>
            </w:r>
            <w:r w:rsidRPr="006D0C62">
              <w:t>01C</w:t>
            </w:r>
          </w:p>
        </w:tc>
        <w:tc>
          <w:tcPr>
            <w:tcW w:w="2352" w:type="dxa"/>
            <w:noWrap/>
            <w:hideMark/>
          </w:tcPr>
          <w:p w:rsidR="0093598C" w:rsidRPr="006D0C62" w:rsidRDefault="0093598C" w:rsidP="0093598C">
            <w:pPr>
              <w:cnfStyle w:val="000000000000"/>
            </w:pPr>
            <w:r w:rsidRPr="006D0C62">
              <w:t>x00000000</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DMAATTRIBR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chain control</w:t>
            </w:r>
          </w:p>
        </w:tc>
        <w:tc>
          <w:tcPr>
            <w:tcW w:w="1078" w:type="dxa"/>
            <w:noWrap/>
            <w:hideMark/>
          </w:tcPr>
          <w:p w:rsidR="0093598C" w:rsidRPr="006D0C62" w:rsidRDefault="0093598C" w:rsidP="002A5BBC">
            <w:pPr>
              <w:cnfStyle w:val="000000100000"/>
            </w:pPr>
            <w:r w:rsidRPr="006D0C62">
              <w:t>0:</w:t>
            </w:r>
            <w:r w:rsidR="002A5BBC">
              <w:t>4</w:t>
            </w:r>
            <w:r w:rsidRPr="006D0C62">
              <w:t>020</w:t>
            </w:r>
          </w:p>
        </w:tc>
        <w:tc>
          <w:tcPr>
            <w:tcW w:w="2352" w:type="dxa"/>
            <w:noWrap/>
            <w:hideMark/>
          </w:tcPr>
          <w:p w:rsidR="0093598C" w:rsidRPr="006D0C62" w:rsidRDefault="0093598C" w:rsidP="00A76544">
            <w:pPr>
              <w:keepNext/>
              <w:cnfStyle w:val="000000100000"/>
            </w:pPr>
            <w:r w:rsidRPr="006D0C62">
              <w:t>x00000000</w:t>
            </w:r>
          </w:p>
        </w:tc>
      </w:tr>
    </w:tbl>
    <w:p w:rsidR="00A76544" w:rsidRDefault="00A76544" w:rsidP="00A76544">
      <w:pPr>
        <w:pStyle w:val="Caption"/>
        <w:ind w:left="360"/>
      </w:pPr>
      <w:r>
        <w:t xml:space="preserve">Table </w:t>
      </w:r>
      <w:fldSimple w:instr=" SEQ Table \* ARABIC ">
        <w:r w:rsidR="00A22ECC">
          <w:rPr>
            <w:noProof/>
          </w:rPr>
          <w:t>3</w:t>
        </w:r>
      </w:fldSimple>
      <w:r>
        <w:t>: GNUM core addressing</w:t>
      </w:r>
    </w:p>
    <w:p w:rsidR="0093598C" w:rsidRDefault="0093598C">
      <w:r>
        <w:br w:type="page"/>
      </w:r>
    </w:p>
    <w:p w:rsidR="0093598C" w:rsidRDefault="002A5BBC" w:rsidP="00656240">
      <w:pPr>
        <w:pStyle w:val="Heading3"/>
        <w:numPr>
          <w:ilvl w:val="0"/>
          <w:numId w:val="7"/>
        </w:numPr>
        <w:spacing w:after="100"/>
      </w:pPr>
      <w:r w:rsidRPr="002A5BBC">
        <w:lastRenderedPageBreak/>
        <w:t xml:space="preserve">TDC core: </w:t>
      </w:r>
      <w:r w:rsidR="0093598C" w:rsidRPr="002A5BBC">
        <w:t>ACAM chip Registers</w:t>
      </w:r>
    </w:p>
    <w:p w:rsidR="002A5BBC" w:rsidRPr="00A76544" w:rsidRDefault="002A5BBC" w:rsidP="00656240">
      <w:pPr>
        <w:spacing w:after="100"/>
        <w:ind w:left="360"/>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hyperlink r:id="rId6" w:history="1">
        <w:r w:rsidR="00A76544" w:rsidRPr="00A76544">
          <w:rPr>
            <w:rStyle w:val="Hyperlink"/>
          </w:rPr>
          <w:t>TDC-GPX documentation</w:t>
        </w:r>
      </w:hyperlink>
      <w:r w:rsidR="00A76544">
        <w:t>.</w:t>
      </w:r>
    </w:p>
    <w:tbl>
      <w:tblPr>
        <w:tblStyle w:val="LightShading-Accent11"/>
        <w:tblW w:w="10080" w:type="dxa"/>
        <w:tblInd w:w="-162" w:type="dxa"/>
        <w:tblLook w:val="04A0"/>
      </w:tblPr>
      <w:tblGrid>
        <w:gridCol w:w="2070"/>
        <w:gridCol w:w="617"/>
        <w:gridCol w:w="4881"/>
        <w:gridCol w:w="1100"/>
        <w:gridCol w:w="1412"/>
      </w:tblGrid>
      <w:tr w:rsidR="001C6508" w:rsidRPr="002A5BBC" w:rsidTr="002A5BBC">
        <w:trPr>
          <w:cnfStyle w:val="100000000000"/>
          <w:trHeight w:val="315"/>
        </w:trPr>
        <w:tc>
          <w:tcPr>
            <w:cnfStyle w:val="001000000000"/>
            <w:tcW w:w="2070" w:type="dxa"/>
            <w:noWrap/>
            <w:hideMark/>
          </w:tcPr>
          <w:p w:rsidR="001C6508" w:rsidRPr="002A5BBC" w:rsidRDefault="001C6508">
            <w:pPr>
              <w:rPr>
                <w:b w:val="0"/>
                <w:bCs w:val="0"/>
              </w:rPr>
            </w:pPr>
            <w:r w:rsidRPr="002A5BBC">
              <w:rPr>
                <w:b w:val="0"/>
                <w:bCs w:val="0"/>
              </w:rPr>
              <w:t>Name</w:t>
            </w:r>
          </w:p>
        </w:tc>
        <w:tc>
          <w:tcPr>
            <w:tcW w:w="617" w:type="dxa"/>
            <w:noWrap/>
            <w:hideMark/>
          </w:tcPr>
          <w:p w:rsidR="001C6508" w:rsidRPr="002A5BBC" w:rsidRDefault="001C6508">
            <w:pPr>
              <w:cnfStyle w:val="100000000000"/>
              <w:rPr>
                <w:b w:val="0"/>
                <w:bCs w:val="0"/>
              </w:rPr>
            </w:pPr>
            <w:r w:rsidRPr="002A5BBC">
              <w:rPr>
                <w:b w:val="0"/>
                <w:bCs w:val="0"/>
              </w:rPr>
              <w:t>R/W</w:t>
            </w:r>
          </w:p>
        </w:tc>
        <w:tc>
          <w:tcPr>
            <w:tcW w:w="4881" w:type="dxa"/>
            <w:noWrap/>
            <w:hideMark/>
          </w:tcPr>
          <w:p w:rsidR="001C6508" w:rsidRPr="002A5BBC" w:rsidRDefault="006878A5">
            <w:pPr>
              <w:cnfStyle w:val="100000000000"/>
              <w:rPr>
                <w:b w:val="0"/>
                <w:bCs w:val="0"/>
              </w:rPr>
            </w:pPr>
            <w:r w:rsidRPr="002A5BBC">
              <w:rPr>
                <w:b w:val="0"/>
                <w:bCs w:val="0"/>
              </w:rPr>
              <w:t>D</w:t>
            </w:r>
            <w:r w:rsidR="001C6508" w:rsidRPr="002A5BBC">
              <w:rPr>
                <w:b w:val="0"/>
                <w:bCs w:val="0"/>
              </w:rPr>
              <w:t>escription</w:t>
            </w:r>
          </w:p>
        </w:tc>
        <w:tc>
          <w:tcPr>
            <w:tcW w:w="1100" w:type="dxa"/>
            <w:noWrap/>
            <w:hideMark/>
          </w:tcPr>
          <w:p w:rsidR="001C6508" w:rsidRPr="002A5BBC" w:rsidRDefault="001C24D9">
            <w:pPr>
              <w:cnfStyle w:val="100000000000"/>
              <w:rPr>
                <w:b w:val="0"/>
                <w:bCs w:val="0"/>
              </w:rPr>
            </w:pPr>
            <w:r>
              <w:rPr>
                <w:b w:val="0"/>
                <w:bCs w:val="0"/>
              </w:rPr>
              <w:t>A</w:t>
            </w:r>
            <w:r w:rsidR="002A5BBC">
              <w:rPr>
                <w:b w:val="0"/>
                <w:bCs w:val="0"/>
              </w:rPr>
              <w:t>ddress</w:t>
            </w:r>
          </w:p>
        </w:tc>
        <w:tc>
          <w:tcPr>
            <w:tcW w:w="1412" w:type="dxa"/>
            <w:noWrap/>
            <w:hideMark/>
          </w:tcPr>
          <w:p w:rsidR="001C6508" w:rsidRPr="002A5BBC" w:rsidRDefault="001C24D9" w:rsidP="001C24D9">
            <w:pPr>
              <w:cnfStyle w:val="100000000000"/>
              <w:rPr>
                <w:b w:val="0"/>
                <w:bCs w:val="0"/>
              </w:rPr>
            </w:pPr>
            <w:r>
              <w:rPr>
                <w:b w:val="0"/>
                <w:bCs w:val="0"/>
              </w:rPr>
              <w:t>T</w:t>
            </w:r>
            <w:r w:rsidR="001C6508" w:rsidRPr="002A5BBC">
              <w:rPr>
                <w:b w:val="0"/>
                <w:bCs w:val="0"/>
              </w:rPr>
              <w:t xml:space="preserve">ypical </w:t>
            </w:r>
            <w:r>
              <w:rPr>
                <w:b w:val="0"/>
                <w:bCs w:val="0"/>
              </w:rPr>
              <w:t>V</w:t>
            </w:r>
            <w:r w:rsidR="001C6508" w:rsidRPr="002A5BBC">
              <w:rPr>
                <w:b w:val="0"/>
                <w:bCs w:val="0"/>
              </w:rPr>
              <w:t>alue</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1C6508" w:rsidP="002A5BBC">
            <w:pPr>
              <w:cnfStyle w:val="000000100000"/>
            </w:pPr>
            <w:r w:rsidRPr="002A5BBC">
              <w:t>0:</w:t>
            </w:r>
            <w:r w:rsidR="002A5BBC">
              <w:t>5</w:t>
            </w:r>
            <w:r w:rsidRPr="002A5BBC">
              <w:t>000</w:t>
            </w:r>
          </w:p>
        </w:tc>
        <w:tc>
          <w:tcPr>
            <w:tcW w:w="1412" w:type="dxa"/>
            <w:noWrap/>
            <w:hideMark/>
          </w:tcPr>
          <w:p w:rsidR="001C6508" w:rsidRPr="002A5BBC" w:rsidRDefault="001C6508">
            <w:pPr>
              <w:cnfStyle w:val="000000100000"/>
            </w:pPr>
            <w:r w:rsidRPr="002A5BBC">
              <w:t>x01F0FC81</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004</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008</w:t>
            </w:r>
          </w:p>
        </w:tc>
        <w:tc>
          <w:tcPr>
            <w:tcW w:w="1412" w:type="dxa"/>
            <w:noWrap/>
            <w:hideMark/>
          </w:tcPr>
          <w:p w:rsidR="001C6508" w:rsidRPr="002A5BBC" w:rsidRDefault="001C6508">
            <w:pPr>
              <w:cnfStyle w:val="000000100000"/>
            </w:pPr>
            <w:r w:rsidRPr="002A5BBC">
              <w:t>x00000E02</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00C</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BE270E" w:rsidP="002A5BBC">
            <w:pPr>
              <w:cnfStyle w:val="000000100000"/>
            </w:pPr>
            <w:r w:rsidRPr="002A5BBC">
              <w:t>0:</w:t>
            </w:r>
            <w:r w:rsidR="002A5BBC">
              <w:t>5</w:t>
            </w:r>
            <w:r w:rsidR="001C6508" w:rsidRPr="002A5BBC">
              <w:t>010</w:t>
            </w:r>
          </w:p>
        </w:tc>
        <w:tc>
          <w:tcPr>
            <w:tcW w:w="1412" w:type="dxa"/>
            <w:noWrap/>
            <w:hideMark/>
          </w:tcPr>
          <w:p w:rsidR="001C6508" w:rsidRPr="002A5BBC" w:rsidRDefault="001C6508">
            <w:pPr>
              <w:cnfStyle w:val="000000100000"/>
            </w:pPr>
            <w:r w:rsidRPr="002A5BBC">
              <w:t>x0200000F</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BE270E" w:rsidP="002A5BBC">
            <w:pPr>
              <w:cnfStyle w:val="000000000000"/>
            </w:pPr>
            <w:r w:rsidRPr="002A5BBC">
              <w:t>0:</w:t>
            </w:r>
            <w:r w:rsidR="002A5BBC">
              <w:t>5</w:t>
            </w:r>
            <w:r w:rsidR="001C6508" w:rsidRPr="002A5BBC">
              <w:t>014</w:t>
            </w:r>
          </w:p>
        </w:tc>
        <w:tc>
          <w:tcPr>
            <w:tcW w:w="1412" w:type="dxa"/>
            <w:noWrap/>
            <w:hideMark/>
          </w:tcPr>
          <w:p w:rsidR="001C6508" w:rsidRPr="002A5BBC" w:rsidRDefault="001C6508">
            <w:pPr>
              <w:cnfStyle w:val="000000000000"/>
            </w:pPr>
            <w:r w:rsidRPr="002A5BBC">
              <w:t>x000007D0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018</w:t>
            </w:r>
          </w:p>
        </w:tc>
        <w:tc>
          <w:tcPr>
            <w:tcW w:w="1412" w:type="dxa"/>
            <w:noWrap/>
            <w:hideMark/>
          </w:tcPr>
          <w:p w:rsidR="001C6508" w:rsidRPr="002A5BBC" w:rsidRDefault="001C6508">
            <w:pPr>
              <w:cnfStyle w:val="000000100000"/>
            </w:pPr>
            <w:r w:rsidRPr="002A5BBC">
              <w:t>x00000003</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rsidP="002A5BBC">
            <w:pPr>
              <w:cnfStyle w:val="000000000000"/>
            </w:pPr>
            <w:r w:rsidRPr="002A5BBC">
              <w:t>0:</w:t>
            </w:r>
            <w:r w:rsidR="002A5BBC">
              <w:t>5</w:t>
            </w:r>
            <w:r w:rsidR="001C6508" w:rsidRPr="002A5BBC">
              <w:t>01C</w:t>
            </w:r>
          </w:p>
        </w:tc>
        <w:tc>
          <w:tcPr>
            <w:tcW w:w="1412" w:type="dxa"/>
            <w:noWrap/>
            <w:hideMark/>
          </w:tcPr>
          <w:p w:rsidR="001C6508" w:rsidRPr="002A5BBC" w:rsidRDefault="001C6508">
            <w:pPr>
              <w:cnfStyle w:val="000000000000"/>
            </w:pPr>
            <w:r w:rsidRPr="002A5BBC">
              <w:t>x00001FEA</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rsidP="002A5BBC">
            <w:pPr>
              <w:cnfStyle w:val="000000100000"/>
            </w:pPr>
            <w:r w:rsidRPr="002A5BBC">
              <w:t>0:</w:t>
            </w:r>
            <w:r w:rsidR="002A5BBC">
              <w:t>5</w:t>
            </w:r>
            <w:r w:rsidR="001C6508" w:rsidRPr="002A5BBC">
              <w:t>02C</w:t>
            </w:r>
          </w:p>
        </w:tc>
        <w:tc>
          <w:tcPr>
            <w:tcW w:w="1412" w:type="dxa"/>
            <w:noWrap/>
            <w:hideMark/>
          </w:tcPr>
          <w:p w:rsidR="001C6508" w:rsidRPr="002A5BBC" w:rsidRDefault="001C6508">
            <w:pPr>
              <w:cnfStyle w:val="000000100000"/>
            </w:pPr>
            <w:r w:rsidRPr="002A5BBC">
              <w:t>x00FF0000</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rsidP="002A5BBC">
            <w:pPr>
              <w:cnfStyle w:val="000000000000"/>
            </w:pPr>
            <w:r w:rsidRPr="002A5BBC">
              <w:t>0:</w:t>
            </w:r>
            <w:r w:rsidR="002A5BBC">
              <w:t>5</w:t>
            </w:r>
            <w:r w:rsidR="001C6508" w:rsidRPr="002A5BBC">
              <w:t>030</w:t>
            </w:r>
          </w:p>
        </w:tc>
        <w:tc>
          <w:tcPr>
            <w:tcW w:w="1412" w:type="dxa"/>
            <w:noWrap/>
            <w:hideMark/>
          </w:tcPr>
          <w:p w:rsidR="001C6508" w:rsidRPr="002A5BBC" w:rsidRDefault="001C6508">
            <w:pPr>
              <w:cnfStyle w:val="000000000000"/>
            </w:pPr>
            <w:r w:rsidRPr="002A5BBC">
              <w:t>x04000000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BE270E" w:rsidP="002A5BBC">
            <w:pPr>
              <w:cnfStyle w:val="000000100000"/>
            </w:pPr>
            <w:r w:rsidRPr="002A5BBC">
              <w:t>0:</w:t>
            </w:r>
            <w:r w:rsidR="002A5BBC">
              <w:t>5</w:t>
            </w:r>
            <w:r w:rsidR="001C6508" w:rsidRPr="002A5BBC">
              <w:t>038</w:t>
            </w:r>
          </w:p>
        </w:tc>
        <w:tc>
          <w:tcPr>
            <w:tcW w:w="1412" w:type="dxa"/>
            <w:noWrap/>
            <w:hideMark/>
          </w:tcPr>
          <w:p w:rsidR="001C6508" w:rsidRPr="002A5BBC" w:rsidRDefault="001C6508" w:rsidP="00A76544">
            <w:pPr>
              <w:keepNext/>
              <w:cnfStyle w:val="000000100000"/>
            </w:pPr>
            <w:r w:rsidRPr="002A5BBC">
              <w:t>x00000000</w:t>
            </w:r>
          </w:p>
        </w:tc>
      </w:tr>
    </w:tbl>
    <w:p w:rsidR="009E34E6" w:rsidRDefault="00A76544" w:rsidP="00A76544">
      <w:pPr>
        <w:pStyle w:val="Caption"/>
      </w:pPr>
      <w:r>
        <w:t xml:space="preserve">Table </w:t>
      </w:r>
      <w:fldSimple w:instr=" SEQ Table \* ARABIC ">
        <w:r w:rsidR="00A22ECC">
          <w:rPr>
            <w:noProof/>
          </w:rPr>
          <w:t>4</w:t>
        </w:r>
      </w:fldSimple>
      <w:r>
        <w:t>: ACAM configuration registers</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A76544">
      <w:pPr>
        <w:ind w:left="360"/>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A76544" w:rsidRDefault="00A76544"/>
    <w:p w:rsidR="00A76544" w:rsidRDefault="00A76544"/>
    <w:p w:rsidR="00A76544" w:rsidRDefault="00A76544" w:rsidP="00A76544">
      <w:pPr>
        <w:ind w:left="360"/>
        <w:jc w:val="both"/>
      </w:pPr>
      <w:r>
        <w:lastRenderedPageBreak/>
        <w:t xml:space="preserve">Since all of these ACAM registers are Read/Write, the read-back of their value is stored in the </w:t>
      </w:r>
      <w:r w:rsidRPr="004C328A">
        <w:rPr>
          <w:b/>
        </w:rPr>
        <w:t xml:space="preserve">ACAM </w:t>
      </w:r>
      <w:proofErr w:type="spellStart"/>
      <w:r w:rsidRPr="004C328A">
        <w:rPr>
          <w:b/>
        </w:rPr>
        <w:t>ReadBack</w:t>
      </w:r>
      <w:proofErr w:type="spellEnd"/>
      <w:r w:rsidRPr="004C328A">
        <w:rPr>
          <w:b/>
        </w:rPr>
        <w:t xml:space="preserve"> Registers</w:t>
      </w:r>
      <w:r>
        <w:rPr>
          <w:b/>
        </w:rPr>
        <w:t xml:space="preserve"> [0. .14]:</w:t>
      </w:r>
      <w:r>
        <w:t xml:space="preserve"> 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1C24D9">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BE270E">
            <w:pPr>
              <w:cnfStyle w:val="000000100000"/>
            </w:pPr>
            <w:r w:rsidRPr="002A5BBC">
              <w:t>0:2</w:t>
            </w:r>
            <w:r w:rsidR="001C6508" w:rsidRPr="002A5BBC">
              <w:t>0040</w:t>
            </w:r>
          </w:p>
        </w:tc>
        <w:tc>
          <w:tcPr>
            <w:tcW w:w="1412" w:type="dxa"/>
            <w:noWrap/>
            <w:hideMark/>
          </w:tcPr>
          <w:p w:rsidR="001C6508" w:rsidRPr="002A5BBC" w:rsidRDefault="001C6508">
            <w:pPr>
              <w:cnfStyle w:val="000000100000"/>
            </w:pPr>
            <w:r w:rsidRPr="002A5BBC">
              <w:t>xc1F0FC81</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pPr>
              <w:cnfStyle w:val="000000000000"/>
            </w:pPr>
            <w:r w:rsidRPr="002A5BBC">
              <w:t>0:2</w:t>
            </w:r>
            <w:r w:rsidR="001C6508" w:rsidRPr="002A5BBC">
              <w:t>0044</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mode I and disable unused channels</w:t>
            </w:r>
          </w:p>
        </w:tc>
        <w:tc>
          <w:tcPr>
            <w:tcW w:w="1100" w:type="dxa"/>
            <w:noWrap/>
            <w:hideMark/>
          </w:tcPr>
          <w:p w:rsidR="001C6508" w:rsidRPr="002A5BBC" w:rsidRDefault="00BE270E">
            <w:pPr>
              <w:cnfStyle w:val="000000100000"/>
            </w:pPr>
            <w:r w:rsidRPr="002A5BBC">
              <w:t>0:2</w:t>
            </w:r>
            <w:r w:rsidR="001C6508" w:rsidRPr="002A5BBC">
              <w:t>0048</w:t>
            </w:r>
          </w:p>
        </w:tc>
        <w:tc>
          <w:tcPr>
            <w:tcW w:w="1412" w:type="dxa"/>
            <w:noWrap/>
            <w:hideMark/>
          </w:tcPr>
          <w:p w:rsidR="001C6508" w:rsidRPr="002A5BBC" w:rsidRDefault="001C6508">
            <w:pPr>
              <w:cnfStyle w:val="000000100000"/>
            </w:pPr>
            <w:r w:rsidRPr="002A5BBC">
              <w:t>xc0000E02</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pPr>
              <w:cnfStyle w:val="000000000000"/>
            </w:pPr>
            <w:r w:rsidRPr="002A5BBC">
              <w:t>0:2</w:t>
            </w:r>
            <w:r w:rsidR="001C6508" w:rsidRPr="002A5BBC">
              <w:t>004C</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rsidP="005E5EAD">
            <w:pPr>
              <w:cnfStyle w:val="000000100000"/>
            </w:pPr>
            <w:r w:rsidRPr="002A5BBC">
              <w:t>start timer set to 1</w:t>
            </w:r>
            <w:r w:rsidR="005E5EAD">
              <w:t>6</w:t>
            </w:r>
            <w:r w:rsidRPr="002A5BBC">
              <w:t xml:space="preserve"> and resets</w:t>
            </w:r>
          </w:p>
        </w:tc>
        <w:tc>
          <w:tcPr>
            <w:tcW w:w="1100" w:type="dxa"/>
            <w:noWrap/>
            <w:hideMark/>
          </w:tcPr>
          <w:p w:rsidR="001C6508" w:rsidRPr="002A5BBC" w:rsidRDefault="00BE270E">
            <w:pPr>
              <w:cnfStyle w:val="000000100000"/>
            </w:pPr>
            <w:r w:rsidRPr="002A5BBC">
              <w:t>0:2</w:t>
            </w:r>
            <w:r w:rsidR="001C6508" w:rsidRPr="002A5BBC">
              <w:t>0050</w:t>
            </w:r>
          </w:p>
        </w:tc>
        <w:tc>
          <w:tcPr>
            <w:tcW w:w="1412" w:type="dxa"/>
            <w:noWrap/>
            <w:hideMark/>
          </w:tcPr>
          <w:p w:rsidR="001C6508" w:rsidRPr="002A5BBC" w:rsidRDefault="001C6508">
            <w:pPr>
              <w:cnfStyle w:val="000000100000"/>
            </w:pPr>
            <w:r w:rsidRPr="002A5BBC">
              <w:t>xc200000F</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1C6508" w:rsidP="00BE270E">
            <w:pPr>
              <w:cnfStyle w:val="000000000000"/>
            </w:pPr>
            <w:r w:rsidRPr="002A5BBC">
              <w:t>0:</w:t>
            </w:r>
            <w:r w:rsidR="00BE270E" w:rsidRPr="002A5BBC">
              <w:t>2</w:t>
            </w:r>
            <w:r w:rsidRPr="002A5BBC">
              <w:t>0054</w:t>
            </w:r>
          </w:p>
        </w:tc>
        <w:tc>
          <w:tcPr>
            <w:tcW w:w="1412" w:type="dxa"/>
            <w:noWrap/>
            <w:hideMark/>
          </w:tcPr>
          <w:p w:rsidR="001C6508" w:rsidRPr="002A5BBC" w:rsidRDefault="001C6508">
            <w:pPr>
              <w:cnfStyle w:val="000000000000"/>
            </w:pPr>
            <w:r w:rsidRPr="002A5BBC">
              <w:t>xc00007D0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LF flags levels to max</w:t>
            </w:r>
          </w:p>
        </w:tc>
        <w:tc>
          <w:tcPr>
            <w:tcW w:w="1100" w:type="dxa"/>
            <w:noWrap/>
            <w:hideMark/>
          </w:tcPr>
          <w:p w:rsidR="001C6508" w:rsidRPr="002A5BBC" w:rsidRDefault="00BE270E">
            <w:pPr>
              <w:cnfStyle w:val="000000100000"/>
            </w:pPr>
            <w:r w:rsidRPr="002A5BBC">
              <w:t>0:2</w:t>
            </w:r>
            <w:r w:rsidR="001C6508" w:rsidRPr="002A5BBC">
              <w:t>0058</w:t>
            </w:r>
          </w:p>
        </w:tc>
        <w:tc>
          <w:tcPr>
            <w:tcW w:w="1412" w:type="dxa"/>
            <w:noWrap/>
            <w:hideMark/>
          </w:tcPr>
          <w:p w:rsidR="001C6508" w:rsidRPr="002A5BBC" w:rsidRDefault="001C6508">
            <w:pPr>
              <w:cnfStyle w:val="000000100000"/>
            </w:pPr>
            <w:r w:rsidRPr="002A5BBC">
              <w:t>xc00000FC</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pPr>
              <w:cnfStyle w:val="000000000000"/>
            </w:pPr>
            <w:r w:rsidRPr="002A5BBC">
              <w:t>0:2</w:t>
            </w:r>
            <w:r w:rsidR="001C6508" w:rsidRPr="002A5BBC">
              <w:t>005C</w:t>
            </w:r>
          </w:p>
        </w:tc>
        <w:tc>
          <w:tcPr>
            <w:tcW w:w="1412" w:type="dxa"/>
            <w:noWrap/>
            <w:hideMark/>
          </w:tcPr>
          <w:p w:rsidR="001C6508" w:rsidRPr="002A5BBC" w:rsidRDefault="001C6508">
            <w:pPr>
              <w:cnfStyle w:val="000000000000"/>
            </w:pPr>
            <w:r w:rsidRPr="002A5BBC">
              <w:t>xc0001FEA</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IFIFO 1</w:t>
            </w:r>
          </w:p>
        </w:tc>
        <w:tc>
          <w:tcPr>
            <w:tcW w:w="1100" w:type="dxa"/>
            <w:noWrap/>
            <w:hideMark/>
          </w:tcPr>
          <w:p w:rsidR="001C6508" w:rsidRPr="002A5BBC" w:rsidRDefault="00BE270E">
            <w:pPr>
              <w:cnfStyle w:val="000000100000"/>
            </w:pPr>
            <w:r w:rsidRPr="002A5BBC">
              <w:t>0:2</w:t>
            </w:r>
            <w:r w:rsidR="001C6508" w:rsidRPr="002A5BBC">
              <w:t>0060</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IFIFO 2</w:t>
            </w:r>
          </w:p>
        </w:tc>
        <w:tc>
          <w:tcPr>
            <w:tcW w:w="1100" w:type="dxa"/>
            <w:noWrap/>
            <w:hideMark/>
          </w:tcPr>
          <w:p w:rsidR="001C6508" w:rsidRPr="002A5BBC" w:rsidRDefault="00BE270E">
            <w:pPr>
              <w:cnfStyle w:val="000000000000"/>
            </w:pPr>
            <w:r w:rsidRPr="002A5BBC">
              <w:t>0:2</w:t>
            </w:r>
            <w:r w:rsidR="001C6508" w:rsidRPr="002A5BBC">
              <w:t>0064</w:t>
            </w:r>
          </w:p>
        </w:tc>
        <w:tc>
          <w:tcPr>
            <w:tcW w:w="1412" w:type="dxa"/>
            <w:noWrap/>
            <w:hideMark/>
          </w:tcPr>
          <w:p w:rsidR="001C6508" w:rsidRPr="002A5BBC" w:rsidRDefault="001C6508">
            <w:pPr>
              <w:cnfStyle w:val="000000000000"/>
            </w:pPr>
            <w:r w:rsidRPr="002A5BBC">
              <w:t> </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Start01</w:t>
            </w:r>
          </w:p>
        </w:tc>
        <w:tc>
          <w:tcPr>
            <w:tcW w:w="1100" w:type="dxa"/>
            <w:noWrap/>
            <w:hideMark/>
          </w:tcPr>
          <w:p w:rsidR="001C6508" w:rsidRPr="002A5BBC" w:rsidRDefault="00BE270E">
            <w:pPr>
              <w:cnfStyle w:val="000000100000"/>
            </w:pPr>
            <w:r w:rsidRPr="002A5BBC">
              <w:t>0:2</w:t>
            </w:r>
            <w:r w:rsidR="001C6508" w:rsidRPr="002A5BBC">
              <w:t>0068</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pPr>
              <w:cnfStyle w:val="000000000000"/>
            </w:pPr>
            <w:r w:rsidRPr="002A5BBC">
              <w:t>0:2</w:t>
            </w:r>
            <w:r w:rsidR="001C6508" w:rsidRPr="002A5BBC">
              <w:t>006C</w:t>
            </w:r>
          </w:p>
        </w:tc>
        <w:tc>
          <w:tcPr>
            <w:tcW w:w="1412" w:type="dxa"/>
            <w:noWrap/>
            <w:hideMark/>
          </w:tcPr>
          <w:p w:rsidR="001C6508" w:rsidRPr="002A5BBC" w:rsidRDefault="001C6508">
            <w:pPr>
              <w:cnfStyle w:val="000000000000"/>
            </w:pPr>
            <w:r w:rsidRPr="002A5BBC">
              <w:t>xc0FF0000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pPr>
              <w:cnfStyle w:val="000000100000"/>
            </w:pPr>
            <w:r w:rsidRPr="002A5BBC">
              <w:t>0:2</w:t>
            </w:r>
            <w:r w:rsidR="001C6508" w:rsidRPr="002A5BBC">
              <w:t>0070</w:t>
            </w:r>
          </w:p>
        </w:tc>
        <w:tc>
          <w:tcPr>
            <w:tcW w:w="1412" w:type="dxa"/>
            <w:noWrap/>
            <w:hideMark/>
          </w:tcPr>
          <w:p w:rsidR="001C6508" w:rsidRPr="002A5BBC" w:rsidRDefault="001C6508">
            <w:pPr>
              <w:cnfStyle w:val="000000100000"/>
            </w:pPr>
            <w:r w:rsidRPr="002A5BBC">
              <w:t>xc4000800</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16-bit mode control</w:t>
            </w:r>
          </w:p>
        </w:tc>
        <w:tc>
          <w:tcPr>
            <w:tcW w:w="1100" w:type="dxa"/>
            <w:noWrap/>
            <w:hideMark/>
          </w:tcPr>
          <w:p w:rsidR="001C6508" w:rsidRPr="002A5BBC" w:rsidRDefault="00BE270E">
            <w:pPr>
              <w:cnfStyle w:val="000000000000"/>
            </w:pPr>
            <w:r w:rsidRPr="002A5BBC">
              <w:t>0:2</w:t>
            </w:r>
            <w:r w:rsidR="001C6508" w:rsidRPr="002A5BBC">
              <w:t>0078</w:t>
            </w:r>
          </w:p>
        </w:tc>
        <w:tc>
          <w:tcPr>
            <w:tcW w:w="1412" w:type="dxa"/>
            <w:noWrap/>
            <w:hideMark/>
          </w:tcPr>
          <w:p w:rsidR="001C6508" w:rsidRPr="002A5BBC" w:rsidRDefault="001C6508" w:rsidP="00A76544">
            <w:pPr>
              <w:keepNext/>
              <w:cnfStyle w:val="000000000000"/>
            </w:pPr>
            <w:r w:rsidRPr="002A5BBC">
              <w:t>xc0000000</w:t>
            </w:r>
          </w:p>
        </w:tc>
      </w:tr>
    </w:tbl>
    <w:p w:rsidR="00DE1BF8" w:rsidRDefault="00A76544" w:rsidP="00A76544">
      <w:pPr>
        <w:pStyle w:val="Caption"/>
      </w:pPr>
      <w:r>
        <w:t xml:space="preserve">Table </w:t>
      </w:r>
      <w:fldSimple w:instr=" SEQ Table \* ARABIC ">
        <w:r w:rsidR="00A22ECC">
          <w:rPr>
            <w:noProof/>
          </w:rPr>
          <w:t>5</w:t>
        </w:r>
      </w:fldSimple>
      <w:r>
        <w:t>: ACAM read-back registers</w:t>
      </w:r>
    </w:p>
    <w:p w:rsidR="0093598C" w:rsidRDefault="0093598C">
      <w:r>
        <w:br w:type="page"/>
      </w:r>
    </w:p>
    <w:p w:rsidR="009E34E6" w:rsidRDefault="0093598C" w:rsidP="00656240">
      <w:pPr>
        <w:pStyle w:val="Heading3"/>
        <w:numPr>
          <w:ilvl w:val="0"/>
          <w:numId w:val="7"/>
        </w:numPr>
        <w:spacing w:after="100"/>
      </w:pPr>
      <w:r w:rsidRPr="003506A5">
        <w:lastRenderedPageBreak/>
        <w:t>TDC core Registers:</w:t>
      </w:r>
      <w:r w:rsidR="00656240">
        <w:t xml:space="preserve"> core configuration</w:t>
      </w:r>
    </w:p>
    <w:p w:rsidR="00080CCE" w:rsidRPr="00080CCE" w:rsidRDefault="00080CCE" w:rsidP="00080CCE">
      <w:pPr>
        <w:ind w:left="360"/>
      </w:pPr>
      <w:r>
        <w:t>The following registers are used for the configuration of the TDC core.</w:t>
      </w:r>
    </w:p>
    <w:tbl>
      <w:tblPr>
        <w:tblStyle w:val="LightShading-Accent11"/>
        <w:tblW w:w="10008" w:type="dxa"/>
        <w:tblLook w:val="04A0"/>
      </w:tblPr>
      <w:tblGrid>
        <w:gridCol w:w="1941"/>
        <w:gridCol w:w="617"/>
        <w:gridCol w:w="4881"/>
        <w:gridCol w:w="1100"/>
        <w:gridCol w:w="1469"/>
      </w:tblGrid>
      <w:tr w:rsidR="002A5BBC" w:rsidRPr="002A5BBC" w:rsidTr="001C24D9">
        <w:trPr>
          <w:cnfStyle w:val="100000000000"/>
          <w:trHeight w:val="300"/>
        </w:trPr>
        <w:tc>
          <w:tcPr>
            <w:cnfStyle w:val="001000000000"/>
            <w:tcW w:w="1941"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69" w:type="dxa"/>
            <w:noWrap/>
            <w:hideMark/>
          </w:tcPr>
          <w:p w:rsidR="002A5BBC" w:rsidRPr="002A5BBC" w:rsidRDefault="001C24D9" w:rsidP="001C24D9">
            <w:pPr>
              <w:cnfStyle w:val="100000000000"/>
              <w:rPr>
                <w:b w:val="0"/>
                <w:bCs w:val="0"/>
              </w:rPr>
            </w:pPr>
            <w:r>
              <w:rPr>
                <w:b w:val="0"/>
                <w:bCs w:val="0"/>
              </w:rPr>
              <w:t>T</w:t>
            </w:r>
            <w:r w:rsidR="002A5BBC" w:rsidRPr="002A5BBC">
              <w:rPr>
                <w:b w:val="0"/>
                <w:bCs w:val="0"/>
              </w:rPr>
              <w:t xml:space="preserve">ypical </w:t>
            </w:r>
            <w:r>
              <w:rPr>
                <w:b w:val="0"/>
                <w:bCs w:val="0"/>
              </w:rPr>
              <w:t>V</w:t>
            </w:r>
            <w:r w:rsidR="002A5BBC" w:rsidRPr="002A5BBC">
              <w:rPr>
                <w:b w:val="0"/>
                <w:bCs w:val="0"/>
              </w:rPr>
              <w:t>alue</w:t>
            </w:r>
          </w:p>
        </w:tc>
      </w:tr>
      <w:tr w:rsidR="002A5BBC" w:rsidRPr="002A5BBC" w:rsidTr="001C24D9">
        <w:trPr>
          <w:cnfStyle w:val="000000100000"/>
          <w:trHeight w:val="300"/>
        </w:trPr>
        <w:tc>
          <w:tcPr>
            <w:cnfStyle w:val="001000000000"/>
            <w:tcW w:w="1941" w:type="dxa"/>
            <w:noWrap/>
            <w:hideMark/>
          </w:tcPr>
          <w:p w:rsidR="002A5BBC" w:rsidRPr="002A5BBC" w:rsidRDefault="00080CCE" w:rsidP="008835D6">
            <w:r>
              <w:t>S</w:t>
            </w:r>
            <w:r w:rsidR="002A5BBC" w:rsidRPr="002A5BBC">
              <w:t>tarting UTC time</w:t>
            </w:r>
          </w:p>
        </w:tc>
        <w:tc>
          <w:tcPr>
            <w:tcW w:w="617" w:type="dxa"/>
            <w:noWrap/>
            <w:hideMark/>
          </w:tcPr>
          <w:p w:rsidR="002A5BBC" w:rsidRPr="002A5BBC" w:rsidRDefault="002A5BBC" w:rsidP="008835D6">
            <w:pPr>
              <w:cnfStyle w:val="000000100000"/>
            </w:pPr>
            <w:r w:rsidRPr="002A5BBC">
              <w:t>R/W</w:t>
            </w:r>
          </w:p>
        </w:tc>
        <w:tc>
          <w:tcPr>
            <w:tcW w:w="4881" w:type="dxa"/>
            <w:noWrap/>
            <w:hideMark/>
          </w:tcPr>
          <w:p w:rsidR="002A5BBC" w:rsidRPr="002A5BBC" w:rsidRDefault="002A5BBC" w:rsidP="008835D6">
            <w:pPr>
              <w:cnfStyle w:val="000000100000"/>
            </w:pPr>
            <w:r w:rsidRPr="002A5BBC">
              <w:t>is updated on demand by a PCI-e command or reset</w:t>
            </w:r>
          </w:p>
        </w:tc>
        <w:tc>
          <w:tcPr>
            <w:tcW w:w="1100" w:type="dxa"/>
            <w:noWrap/>
            <w:hideMark/>
          </w:tcPr>
          <w:p w:rsidR="002A5BBC" w:rsidRPr="002A5BBC" w:rsidRDefault="002A5BBC" w:rsidP="002802AA">
            <w:pPr>
              <w:cnfStyle w:val="000000100000"/>
            </w:pPr>
            <w:r w:rsidRPr="002A5BBC">
              <w:t>0:</w:t>
            </w:r>
            <w:r w:rsidR="002802AA">
              <w:t>5</w:t>
            </w:r>
            <w:r w:rsidRPr="002A5BBC">
              <w:t>080</w:t>
            </w:r>
          </w:p>
        </w:tc>
        <w:tc>
          <w:tcPr>
            <w:tcW w:w="1469" w:type="dxa"/>
            <w:noWrap/>
            <w:hideMark/>
          </w:tcPr>
          <w:p w:rsidR="002A5BBC" w:rsidRPr="002A5BBC" w:rsidRDefault="002A5BBC" w:rsidP="008835D6">
            <w:pPr>
              <w:cnfStyle w:val="000000100000"/>
            </w:pPr>
            <w:r w:rsidRPr="002A5BBC">
              <w:t> </w:t>
            </w:r>
          </w:p>
        </w:tc>
      </w:tr>
      <w:tr w:rsidR="002A5BBC" w:rsidRPr="002A5BBC" w:rsidTr="001C24D9">
        <w:trPr>
          <w:trHeight w:val="300"/>
        </w:trPr>
        <w:tc>
          <w:tcPr>
            <w:cnfStyle w:val="001000000000"/>
            <w:tcW w:w="1941" w:type="dxa"/>
            <w:noWrap/>
            <w:hideMark/>
          </w:tcPr>
          <w:p w:rsidR="002A5BBC" w:rsidRPr="002A5BBC" w:rsidRDefault="00080CCE" w:rsidP="002802AA">
            <w:r>
              <w:t>I</w:t>
            </w:r>
            <w:r w:rsidR="002A5BBC" w:rsidRPr="002A5BBC">
              <w:t>nput</w:t>
            </w:r>
            <w:r>
              <w:t>s</w:t>
            </w:r>
            <w:r w:rsidR="002A5BBC" w:rsidRPr="002A5BBC">
              <w:t xml:space="preserve"> enable </w:t>
            </w:r>
          </w:p>
        </w:tc>
        <w:tc>
          <w:tcPr>
            <w:tcW w:w="617" w:type="dxa"/>
            <w:noWrap/>
            <w:hideMark/>
          </w:tcPr>
          <w:p w:rsidR="002A5BBC" w:rsidRPr="002A5BBC" w:rsidRDefault="002A5BBC" w:rsidP="008835D6">
            <w:pPr>
              <w:cnfStyle w:val="000000000000"/>
            </w:pPr>
            <w:r w:rsidRPr="002A5BBC">
              <w:t>R/W</w:t>
            </w:r>
          </w:p>
        </w:tc>
        <w:tc>
          <w:tcPr>
            <w:tcW w:w="4881" w:type="dxa"/>
            <w:noWrap/>
            <w:hideMark/>
          </w:tcPr>
          <w:p w:rsidR="002A5BBC" w:rsidRPr="002A5BBC" w:rsidRDefault="002A5BBC" w:rsidP="008835D6">
            <w:pPr>
              <w:cnfStyle w:val="000000000000"/>
            </w:pPr>
            <w:r w:rsidRPr="002A5BBC">
              <w:t xml:space="preserve">controls the termination enabling for each input (bits 4 </w:t>
            </w:r>
            <w:proofErr w:type="spellStart"/>
            <w:r w:rsidRPr="002A5BBC">
              <w:t>downto</w:t>
            </w:r>
            <w:proofErr w:type="spellEnd"/>
            <w:r w:rsidRPr="002A5BBC">
              <w:t xml:space="preserve"> 0) and general enable input (bit 7)</w:t>
            </w:r>
          </w:p>
        </w:tc>
        <w:tc>
          <w:tcPr>
            <w:tcW w:w="1100" w:type="dxa"/>
            <w:noWrap/>
            <w:hideMark/>
          </w:tcPr>
          <w:p w:rsidR="002A5BBC" w:rsidRPr="002A5BBC" w:rsidRDefault="002A5BBC" w:rsidP="002802AA">
            <w:pPr>
              <w:cnfStyle w:val="000000000000"/>
            </w:pPr>
            <w:r w:rsidRPr="002A5BBC">
              <w:t>0:</w:t>
            </w:r>
            <w:r w:rsidR="002802AA">
              <w:t>5</w:t>
            </w:r>
            <w:r w:rsidRPr="002A5BBC">
              <w:t>084</w:t>
            </w:r>
          </w:p>
        </w:tc>
        <w:tc>
          <w:tcPr>
            <w:tcW w:w="1469" w:type="dxa"/>
            <w:noWrap/>
            <w:hideMark/>
          </w:tcPr>
          <w:p w:rsidR="002A5BBC" w:rsidRPr="002A5BBC" w:rsidRDefault="002A5BBC" w:rsidP="008835D6">
            <w:pPr>
              <w:cnfStyle w:val="000000000000"/>
            </w:pPr>
            <w:r w:rsidRPr="002A5BBC">
              <w:t>x0000009F</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 xml:space="preserve">IRQ </w:t>
            </w:r>
            <w:proofErr w:type="spellStart"/>
            <w:r w:rsidRPr="002A5BBC">
              <w:t>tstamp</w:t>
            </w:r>
            <w:proofErr w:type="spellEnd"/>
            <w:r w:rsidRPr="002A5BBC">
              <w:t xml:space="preserve"> thresh</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 (only 7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090</w:t>
            </w:r>
          </w:p>
        </w:tc>
        <w:tc>
          <w:tcPr>
            <w:tcW w:w="1469" w:type="dxa"/>
            <w:noWrap/>
            <w:hideMark/>
          </w:tcPr>
          <w:p w:rsidR="002802AA" w:rsidRDefault="002802AA" w:rsidP="008835D6">
            <w:pPr>
              <w:cnfStyle w:val="000000100000"/>
            </w:pPr>
            <w:r w:rsidRPr="002A5BBC">
              <w:t>x000000FF</w:t>
            </w:r>
          </w:p>
          <w:p w:rsidR="001C24D9" w:rsidRPr="002A5BBC" w:rsidRDefault="001C24D9" w:rsidP="008835D6">
            <w:pPr>
              <w:cnfStyle w:val="000000100000"/>
            </w:pPr>
            <w:r>
              <w:t>= memory full</w:t>
            </w:r>
          </w:p>
        </w:tc>
      </w:tr>
      <w:tr w:rsidR="002802AA" w:rsidRPr="002A5BBC" w:rsidTr="001C24D9">
        <w:trPr>
          <w:trHeight w:val="300"/>
        </w:trPr>
        <w:tc>
          <w:tcPr>
            <w:cnfStyle w:val="001000000000"/>
            <w:tcW w:w="1941" w:type="dxa"/>
            <w:noWrap/>
            <w:hideMark/>
          </w:tcPr>
          <w:p w:rsidR="002802AA" w:rsidRPr="002A5BBC" w:rsidRDefault="002802AA" w:rsidP="008835D6">
            <w:r w:rsidRPr="002A5BBC">
              <w:t>IRQ time thresh</w:t>
            </w:r>
          </w:p>
        </w:tc>
        <w:tc>
          <w:tcPr>
            <w:tcW w:w="617" w:type="dxa"/>
            <w:noWrap/>
            <w:hideMark/>
          </w:tcPr>
          <w:p w:rsidR="002802AA" w:rsidRPr="002A5BBC" w:rsidRDefault="002802AA" w:rsidP="008835D6">
            <w:pPr>
              <w:cnfStyle w:val="000000000000"/>
            </w:pPr>
            <w:r w:rsidRPr="002A5BBC">
              <w:t>R/W</w:t>
            </w:r>
          </w:p>
        </w:tc>
        <w:tc>
          <w:tcPr>
            <w:tcW w:w="4881" w:type="dxa"/>
            <w:noWrap/>
            <w:hideMark/>
          </w:tcPr>
          <w:p w:rsidR="002802AA" w:rsidRPr="002A5BBC" w:rsidRDefault="002802AA" w:rsidP="008835D6">
            <w:pPr>
              <w:cnfStyle w:val="000000000000"/>
            </w:pPr>
            <w:r w:rsidRPr="002A5BBC">
              <w:t xml:space="preserve">an interrupt is issued if this amount of seconds has passed after the last </w:t>
            </w:r>
            <w:proofErr w:type="spellStart"/>
            <w:r w:rsidRPr="002A5BBC">
              <w:t>irq</w:t>
            </w:r>
            <w:proofErr w:type="spellEnd"/>
            <w:r w:rsidRPr="002A5BBC">
              <w:t xml:space="preserve"> and at least a timestamp has been registered</w:t>
            </w:r>
          </w:p>
        </w:tc>
        <w:tc>
          <w:tcPr>
            <w:tcW w:w="1100" w:type="dxa"/>
            <w:noWrap/>
            <w:hideMark/>
          </w:tcPr>
          <w:p w:rsidR="002802AA" w:rsidRPr="002A5BBC" w:rsidRDefault="002802AA" w:rsidP="002802AA">
            <w:pPr>
              <w:cnfStyle w:val="000000000000"/>
            </w:pPr>
            <w:r w:rsidRPr="002A5BBC">
              <w:t>0:</w:t>
            </w:r>
            <w:r>
              <w:t>5</w:t>
            </w:r>
            <w:r w:rsidRPr="002A5BBC">
              <w:t>094</w:t>
            </w:r>
          </w:p>
        </w:tc>
        <w:tc>
          <w:tcPr>
            <w:tcW w:w="1469" w:type="dxa"/>
            <w:noWrap/>
            <w:hideMark/>
          </w:tcPr>
          <w:p w:rsidR="001C24D9" w:rsidRDefault="002802AA" w:rsidP="001C24D9">
            <w:pPr>
              <w:cnfStyle w:val="000000000000"/>
            </w:pPr>
            <w:r w:rsidRPr="002A5BBC">
              <w:t>x00000</w:t>
            </w:r>
            <w:r w:rsidR="001C24D9">
              <w:t>078</w:t>
            </w:r>
          </w:p>
          <w:p w:rsidR="002802AA" w:rsidRPr="002A5BBC" w:rsidRDefault="002802AA" w:rsidP="001C24D9">
            <w:pPr>
              <w:cnfStyle w:val="000000000000"/>
            </w:pPr>
            <w:r w:rsidRPr="002A5BBC">
              <w:t xml:space="preserve">= 2 </w:t>
            </w:r>
            <w:r w:rsidR="001C24D9">
              <w:t>min</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DAC word</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word to be sent to the TDC mezzanine DAC (only 24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098</w:t>
            </w:r>
          </w:p>
        </w:tc>
        <w:tc>
          <w:tcPr>
            <w:tcW w:w="1469" w:type="dxa"/>
            <w:noWrap/>
            <w:hideMark/>
          </w:tcPr>
          <w:p w:rsidR="002802AA" w:rsidRDefault="002802AA" w:rsidP="008835D6">
            <w:pPr>
              <w:cnfStyle w:val="000000100000"/>
            </w:pPr>
            <w:r w:rsidRPr="002A5BBC">
              <w:t>x0000A8F5</w:t>
            </w:r>
          </w:p>
          <w:p w:rsidR="00E84027" w:rsidRPr="002A5BBC" w:rsidRDefault="00E84027" w:rsidP="008835D6">
            <w:pPr>
              <w:cnfStyle w:val="000000100000"/>
            </w:pPr>
            <w:r>
              <w:t>= 1.65 V</w:t>
            </w:r>
          </w:p>
        </w:tc>
      </w:tr>
      <w:tr w:rsidR="002802AA" w:rsidRPr="002A5BBC" w:rsidTr="001C24D9">
        <w:trPr>
          <w:trHeight w:val="300"/>
        </w:trPr>
        <w:tc>
          <w:tcPr>
            <w:cnfStyle w:val="001000000000"/>
            <w:tcW w:w="1941" w:type="dxa"/>
            <w:noWrap/>
            <w:hideMark/>
          </w:tcPr>
          <w:p w:rsidR="002802AA" w:rsidRPr="002A5BBC" w:rsidRDefault="002802AA" w:rsidP="008835D6">
            <w:r w:rsidRPr="002A5BBC">
              <w:t> </w:t>
            </w:r>
          </w:p>
        </w:tc>
        <w:tc>
          <w:tcPr>
            <w:tcW w:w="617" w:type="dxa"/>
            <w:noWrap/>
            <w:hideMark/>
          </w:tcPr>
          <w:p w:rsidR="002802AA" w:rsidRPr="002A5BBC" w:rsidRDefault="002802AA" w:rsidP="008835D6">
            <w:pPr>
              <w:cnfStyle w:val="000000000000"/>
            </w:pPr>
            <w:r w:rsidRPr="002A5BBC">
              <w:t> </w:t>
            </w:r>
          </w:p>
        </w:tc>
        <w:tc>
          <w:tcPr>
            <w:tcW w:w="4881" w:type="dxa"/>
            <w:noWrap/>
            <w:hideMark/>
          </w:tcPr>
          <w:p w:rsidR="002802AA" w:rsidRPr="002A5BBC" w:rsidRDefault="002802AA" w:rsidP="008835D6">
            <w:pPr>
              <w:cnfStyle w:val="000000000000"/>
            </w:pPr>
            <w:r w:rsidRPr="002A5BBC">
              <w:t>RESERVED</w:t>
            </w:r>
          </w:p>
        </w:tc>
        <w:tc>
          <w:tcPr>
            <w:tcW w:w="1100" w:type="dxa"/>
            <w:noWrap/>
            <w:hideMark/>
          </w:tcPr>
          <w:p w:rsidR="002802AA" w:rsidRPr="002A5BBC" w:rsidRDefault="002802AA" w:rsidP="002802AA">
            <w:pPr>
              <w:cnfStyle w:val="000000000000"/>
            </w:pPr>
            <w:r w:rsidRPr="002A5BBC">
              <w:t>0:</w:t>
            </w:r>
            <w:r>
              <w:t>5</w:t>
            </w:r>
            <w:r w:rsidRPr="002A5BBC">
              <w:t>09C</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080CCE" w:rsidP="008835D6">
            <w:r>
              <w:t>C</w:t>
            </w:r>
            <w:r w:rsidR="002802AA" w:rsidRPr="002A5BBC">
              <w:t>urrent UTC time</w:t>
            </w:r>
          </w:p>
        </w:tc>
        <w:tc>
          <w:tcPr>
            <w:tcW w:w="617" w:type="dxa"/>
            <w:noWrap/>
            <w:hideMark/>
          </w:tcPr>
          <w:p w:rsidR="002802AA" w:rsidRPr="002A5BBC" w:rsidRDefault="002802AA" w:rsidP="008835D6">
            <w:pPr>
              <w:cnfStyle w:val="000000100000"/>
            </w:pPr>
            <w:r w:rsidRPr="002A5BBC">
              <w:t>R</w:t>
            </w:r>
          </w:p>
        </w:tc>
        <w:tc>
          <w:tcPr>
            <w:tcW w:w="4881" w:type="dxa"/>
            <w:noWrap/>
            <w:hideMark/>
          </w:tcPr>
          <w:p w:rsidR="002802AA" w:rsidRPr="002A5BBC" w:rsidRDefault="002802AA" w:rsidP="008835D6">
            <w:pPr>
              <w:cnfStyle w:val="000000100000"/>
            </w:pPr>
            <w:r w:rsidRPr="002A5BBC">
              <w:t xml:space="preserve">calculated by the core according to the local </w:t>
            </w:r>
            <w:proofErr w:type="spellStart"/>
            <w:r w:rsidRPr="002A5BBC">
              <w:t>clk</w:t>
            </w:r>
            <w:proofErr w:type="spellEnd"/>
          </w:p>
        </w:tc>
        <w:tc>
          <w:tcPr>
            <w:tcW w:w="1100" w:type="dxa"/>
            <w:noWrap/>
            <w:hideMark/>
          </w:tcPr>
          <w:p w:rsidR="002802AA" w:rsidRPr="002A5BBC" w:rsidRDefault="002802AA" w:rsidP="002802AA">
            <w:pPr>
              <w:cnfStyle w:val="000000100000"/>
            </w:pPr>
            <w:r w:rsidRPr="002A5BBC">
              <w:t>0:</w:t>
            </w:r>
            <w:r>
              <w:t>5</w:t>
            </w:r>
            <w:r w:rsidRPr="002A5BBC">
              <w:t>0A0</w:t>
            </w:r>
          </w:p>
        </w:tc>
        <w:tc>
          <w:tcPr>
            <w:tcW w:w="1469" w:type="dxa"/>
            <w:noWrap/>
            <w:hideMark/>
          </w:tcPr>
          <w:p w:rsidR="002802AA" w:rsidRPr="002A5BBC" w:rsidRDefault="002802AA" w:rsidP="008835D6">
            <w:pPr>
              <w:cnfStyle w:val="000000100000"/>
            </w:pPr>
            <w:r w:rsidRPr="002A5BBC">
              <w:t> </w:t>
            </w:r>
          </w:p>
        </w:tc>
      </w:tr>
      <w:tr w:rsidR="002802AA" w:rsidRPr="002A5BBC" w:rsidTr="001C24D9">
        <w:trPr>
          <w:trHeight w:val="215"/>
        </w:trPr>
        <w:tc>
          <w:tcPr>
            <w:cnfStyle w:val="001000000000"/>
            <w:tcW w:w="1941" w:type="dxa"/>
            <w:noWrap/>
            <w:hideMark/>
          </w:tcPr>
          <w:p w:rsidR="002802AA" w:rsidRPr="002A5BBC" w:rsidRDefault="00080CCE" w:rsidP="00080CCE">
            <w:r>
              <w:t>Ci</w:t>
            </w:r>
            <w:r w:rsidR="002802AA" w:rsidRPr="002A5BBC">
              <w:t xml:space="preserve">rcular buffer </w:t>
            </w:r>
            <w:r>
              <w:t xml:space="preserve">write </w:t>
            </w:r>
            <w:r w:rsidR="002802AA" w:rsidRPr="002A5BBC">
              <w:t>pointer</w:t>
            </w:r>
          </w:p>
        </w:tc>
        <w:tc>
          <w:tcPr>
            <w:tcW w:w="617" w:type="dxa"/>
            <w:noWrap/>
            <w:hideMark/>
          </w:tcPr>
          <w:p w:rsidR="002802AA" w:rsidRPr="002A5BBC" w:rsidRDefault="002802AA" w:rsidP="008835D6">
            <w:pPr>
              <w:cnfStyle w:val="000000000000"/>
            </w:pPr>
            <w:r w:rsidRPr="002A5BBC">
              <w:t>R</w:t>
            </w:r>
          </w:p>
        </w:tc>
        <w:tc>
          <w:tcPr>
            <w:tcW w:w="4881" w:type="dxa"/>
            <w:noWrap/>
            <w:hideMark/>
          </w:tcPr>
          <w:p w:rsidR="00080CCE" w:rsidRDefault="002802AA" w:rsidP="00080CCE">
            <w:pPr>
              <w:cnfStyle w:val="000000000000"/>
            </w:pPr>
            <w:r w:rsidRPr="002A5BBC">
              <w:t>provided to PCI-e for DMA configuration</w:t>
            </w:r>
          </w:p>
          <w:p w:rsidR="002802AA" w:rsidRPr="002A5BBC" w:rsidRDefault="002802AA" w:rsidP="00080CCE">
            <w:pPr>
              <w:cnfStyle w:val="000000000000"/>
            </w:pPr>
            <w:r w:rsidRPr="002A5BBC">
              <w:t xml:space="preserve">(includes the </w:t>
            </w:r>
            <w:proofErr w:type="spellStart"/>
            <w:r w:rsidRPr="002A5BBC">
              <w:t>DaCapo</w:t>
            </w:r>
            <w:proofErr w:type="spellEnd"/>
            <w:r w:rsidRPr="002A5BBC">
              <w:t xml:space="preserve"> flag)</w:t>
            </w:r>
          </w:p>
        </w:tc>
        <w:tc>
          <w:tcPr>
            <w:tcW w:w="1100" w:type="dxa"/>
            <w:noWrap/>
            <w:hideMark/>
          </w:tcPr>
          <w:p w:rsidR="002802AA" w:rsidRPr="002A5BBC" w:rsidRDefault="002802AA" w:rsidP="002802AA">
            <w:pPr>
              <w:cnfStyle w:val="000000000000"/>
            </w:pPr>
            <w:r w:rsidRPr="002A5BBC">
              <w:t>0:</w:t>
            </w:r>
            <w:r>
              <w:t>5</w:t>
            </w:r>
            <w:r w:rsidRPr="002A5BBC">
              <w:t>0A8</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3506A5" w:rsidP="003506A5">
            <w:r w:rsidRPr="002A5BBC">
              <w:t>C</w:t>
            </w:r>
            <w:r>
              <w:t>ontrol Register</w:t>
            </w:r>
          </w:p>
        </w:tc>
        <w:tc>
          <w:tcPr>
            <w:tcW w:w="617" w:type="dxa"/>
            <w:noWrap/>
            <w:hideMark/>
          </w:tcPr>
          <w:p w:rsidR="002802AA" w:rsidRPr="002A5BBC" w:rsidRDefault="003506A5" w:rsidP="008835D6">
            <w:pPr>
              <w:cnfStyle w:val="000000100000"/>
            </w:pPr>
            <w:r>
              <w:t>W</w:t>
            </w:r>
          </w:p>
        </w:tc>
        <w:tc>
          <w:tcPr>
            <w:tcW w:w="4881" w:type="dxa"/>
            <w:noWrap/>
            <w:hideMark/>
          </w:tcPr>
          <w:p w:rsidR="002802AA" w:rsidRPr="002A5BBC" w:rsidRDefault="003506A5" w:rsidP="003506A5">
            <w:pPr>
              <w:cnfStyle w:val="000000100000"/>
            </w:pPr>
            <w:r>
              <w:t>Commands the main core state machine</w:t>
            </w:r>
          </w:p>
        </w:tc>
        <w:tc>
          <w:tcPr>
            <w:tcW w:w="1100" w:type="dxa"/>
            <w:noWrap/>
            <w:hideMark/>
          </w:tcPr>
          <w:p w:rsidR="002802AA" w:rsidRPr="002A5BBC" w:rsidRDefault="002802AA" w:rsidP="003506A5">
            <w:pPr>
              <w:cnfStyle w:val="000000100000"/>
            </w:pPr>
            <w:r w:rsidRPr="002A5BBC">
              <w:t>0:</w:t>
            </w:r>
            <w:r>
              <w:t>5</w:t>
            </w:r>
            <w:r w:rsidRPr="002A5BBC">
              <w:t>0</w:t>
            </w:r>
            <w:r w:rsidR="003506A5">
              <w:t>FC</w:t>
            </w:r>
          </w:p>
        </w:tc>
        <w:tc>
          <w:tcPr>
            <w:tcW w:w="1469" w:type="dxa"/>
            <w:noWrap/>
            <w:hideMark/>
          </w:tcPr>
          <w:p w:rsidR="002802AA" w:rsidRPr="002A5BBC" w:rsidRDefault="002802AA" w:rsidP="00A76544">
            <w:pPr>
              <w:keepNext/>
              <w:cnfStyle w:val="000000100000"/>
            </w:pPr>
            <w:r w:rsidRPr="002A5BBC">
              <w:t> </w:t>
            </w:r>
          </w:p>
        </w:tc>
      </w:tr>
    </w:tbl>
    <w:p w:rsidR="00A76544" w:rsidRDefault="00A76544">
      <w:pPr>
        <w:pStyle w:val="Caption"/>
      </w:pPr>
      <w:r>
        <w:t xml:space="preserve">Table </w:t>
      </w:r>
      <w:fldSimple w:instr=" SEQ Table \* ARABIC ">
        <w:r w:rsidR="00A22ECC">
          <w:rPr>
            <w:noProof/>
          </w:rPr>
          <w:t>6</w:t>
        </w:r>
      </w:fldSimple>
      <w:r>
        <w:t>: TDC core registers</w:t>
      </w:r>
    </w:p>
    <w:p w:rsidR="003506A5" w:rsidRDefault="003506A5" w:rsidP="00080CCE">
      <w:pPr>
        <w:spacing w:before="200"/>
        <w:ind w:left="360"/>
      </w:pPr>
      <w:r>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proofErr w:type="spellStart"/>
            <w:r w:rsidRPr="00F07B71">
              <w:t>Acam</w:t>
            </w:r>
            <w:proofErr w:type="spellEnd"/>
            <w:r w:rsidRPr="00F07B71">
              <w:t xml:space="preserve">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proofErr w:type="spellStart"/>
            <w:r w:rsidRPr="00F07B71">
              <w:t>Acam</w:t>
            </w:r>
            <w:proofErr w:type="spellEnd"/>
            <w:r w:rsidRPr="00F07B71">
              <w:t xml:space="preserve"> 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Clear </w:t>
            </w:r>
            <w:proofErr w:type="spellStart"/>
            <w:r w:rsidRPr="00F07B71">
              <w:t>Da</w:t>
            </w:r>
            <w:proofErr w:type="spellEnd"/>
            <w:r w:rsidRPr="00F07B71">
              <w:t xml:space="preserve">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3506A5" w:rsidP="00A76544">
            <w:pPr>
              <w:keepNext/>
              <w:cnfStyle w:val="000000000000"/>
            </w:pPr>
            <w:r w:rsidRPr="00F07B71">
              <w:t>x00000400</w:t>
            </w:r>
          </w:p>
        </w:tc>
      </w:tr>
    </w:tbl>
    <w:p w:rsidR="008835D6" w:rsidRDefault="00A76544" w:rsidP="00A76544">
      <w:pPr>
        <w:pStyle w:val="Caption"/>
        <w:rPr>
          <w:u w:val="single"/>
        </w:rPr>
      </w:pPr>
      <w:r>
        <w:t xml:space="preserve">Table </w:t>
      </w:r>
      <w:fldSimple w:instr=" SEQ Table \* ARABIC ">
        <w:r w:rsidR="00A22ECC">
          <w:rPr>
            <w:noProof/>
          </w:rPr>
          <w:t>7</w:t>
        </w:r>
      </w:fldSimple>
      <w:r>
        <w:t xml:space="preserve">: Control </w:t>
      </w:r>
      <w:proofErr w:type="gramStart"/>
      <w:r>
        <w:t>register</w:t>
      </w:r>
      <w:proofErr w:type="gramEnd"/>
      <w:r>
        <w:t xml:space="preserve"> actions</w:t>
      </w:r>
    </w:p>
    <w:p w:rsidR="008835D6" w:rsidRDefault="008835D6">
      <w:pPr>
        <w:rPr>
          <w:u w:val="single"/>
        </w:rPr>
      </w:pPr>
      <w:r>
        <w:rPr>
          <w:u w:val="single"/>
        </w:rPr>
        <w:br w:type="page"/>
      </w:r>
    </w:p>
    <w:p w:rsidR="00956998" w:rsidRPr="00E648FA" w:rsidRDefault="00956998" w:rsidP="00956998">
      <w:pPr>
        <w:pStyle w:val="Heading4"/>
        <w:spacing w:after="120"/>
        <w:ind w:left="360"/>
      </w:pPr>
      <w:r w:rsidRPr="00E648FA">
        <w:lastRenderedPageBreak/>
        <w:t>Read/Write</w:t>
      </w:r>
    </w:p>
    <w:p w:rsidR="00956998" w:rsidRDefault="00956998" w:rsidP="00956998">
      <w:pPr>
        <w:ind w:left="360"/>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956998">
      <w:pPr>
        <w:ind w:left="360"/>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956998">
      <w:pPr>
        <w:ind w:left="360"/>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956998">
      <w:pPr>
        <w:ind w:left="360"/>
        <w:jc w:val="both"/>
      </w:pPr>
      <w:r>
        <w:rPr>
          <w:b/>
        </w:rPr>
        <w:t>IRQ timestamps threshold</w:t>
      </w:r>
      <w:r w:rsidRPr="00AE6984">
        <w:rPr>
          <w:b/>
        </w:rPr>
        <w:t>:</w:t>
      </w:r>
      <w:r>
        <w:rPr>
          <w:b/>
        </w:rPr>
        <w:t xml:space="preserve"> </w:t>
      </w:r>
      <w:r w:rsidRPr="00D30029">
        <w:t>Sets</w:t>
      </w:r>
      <w:r>
        <w:t xml:space="preserve"> the threshold according to which interrupts on IRQ register bit 2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956998">
      <w:pPr>
        <w:spacing w:after="0"/>
        <w:ind w:left="360"/>
        <w:jc w:val="both"/>
      </w:pPr>
      <w:r>
        <w:rPr>
          <w:b/>
        </w:rPr>
        <w:t>IRQ time threshold</w:t>
      </w:r>
      <w:r w:rsidRPr="00AE6984">
        <w:rPr>
          <w:b/>
        </w:rPr>
        <w:t>:</w:t>
      </w:r>
      <w:r>
        <w:rPr>
          <w:b/>
        </w:rPr>
        <w:t xml:space="preserve"> </w:t>
      </w:r>
      <w:r w:rsidRPr="00D30029">
        <w:t>Sets</w:t>
      </w:r>
      <w:r>
        <w:t xml:space="preserve"> the threshold according to which interrupts on IRQ register bit 3 are issued. If the amount of seconds that have passed since the last IRQ (or the beginning of time) exceed this threshold and at least one timestamp has been registered, then an interrupt is raised.</w:t>
      </w:r>
      <w:r w:rsidR="001C24D9">
        <w:t xml:space="preserve"> The default value is 0x78 sec, that is 2 min.</w:t>
      </w:r>
    </w:p>
    <w:p w:rsidR="00956998" w:rsidRPr="00E648FA" w:rsidRDefault="00956998" w:rsidP="00956998">
      <w:pPr>
        <w:pStyle w:val="Heading4"/>
        <w:spacing w:after="120"/>
        <w:ind w:left="360"/>
        <w:jc w:val="both"/>
      </w:pPr>
      <w:r w:rsidRPr="00E648FA">
        <w:t>Read only</w:t>
      </w:r>
    </w:p>
    <w:p w:rsidR="00956998" w:rsidRDefault="00956998" w:rsidP="00956998">
      <w:pPr>
        <w:ind w:left="360"/>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956998">
      <w:pPr>
        <w:spacing w:after="0"/>
        <w:ind w:left="360"/>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It includes the ‘</w:t>
      </w:r>
      <w:proofErr w:type="spellStart"/>
      <w:r>
        <w:t>Da</w:t>
      </w:r>
      <w:proofErr w:type="spellEnd"/>
      <w:r>
        <w:t xml:space="preserve"> Capo counter’ that keeps track of the number of overruns of the memory block (20 </w:t>
      </w:r>
      <w:proofErr w:type="spellStart"/>
      <w:r>
        <w:t>MSb</w:t>
      </w:r>
      <w:proofErr w:type="spellEnd"/>
      <w:r>
        <w:t>).</w:t>
      </w:r>
    </w:p>
    <w:p w:rsidR="00956998" w:rsidRPr="00E648FA" w:rsidRDefault="00956998" w:rsidP="00956998">
      <w:pPr>
        <w:pStyle w:val="Heading4"/>
        <w:spacing w:after="120"/>
        <w:ind w:left="360"/>
        <w:jc w:val="both"/>
        <w:rPr>
          <w:u w:val="single"/>
        </w:rPr>
      </w:pPr>
      <w:proofErr w:type="gramStart"/>
      <w:r w:rsidRPr="00D30029">
        <w:t>Write  only</w:t>
      </w:r>
      <w:proofErr w:type="gramEnd"/>
    </w:p>
    <w:p w:rsidR="0074637C" w:rsidRDefault="00956998" w:rsidP="00956998">
      <w:pPr>
        <w:spacing w:after="0"/>
        <w:ind w:left="360"/>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74637C" w:rsidRDefault="0074637C">
      <w:pPr>
        <w:rPr>
          <w:rFonts w:asciiTheme="majorHAnsi" w:eastAsiaTheme="majorEastAsia" w:hAnsiTheme="majorHAnsi" w:cstheme="majorBidi"/>
          <w:b/>
          <w:bCs/>
          <w:color w:val="4F81BD" w:themeColor="accent1"/>
        </w:rPr>
      </w:pPr>
      <w:r>
        <w:br w:type="page"/>
      </w:r>
    </w:p>
    <w:p w:rsidR="0074637C" w:rsidRDefault="0074637C" w:rsidP="00656240">
      <w:pPr>
        <w:pStyle w:val="Heading3"/>
        <w:numPr>
          <w:ilvl w:val="0"/>
          <w:numId w:val="7"/>
        </w:numPr>
        <w:spacing w:after="100"/>
      </w:pPr>
      <w:r w:rsidRPr="003506A5">
        <w:lastRenderedPageBreak/>
        <w:t xml:space="preserve">Interrupts </w:t>
      </w:r>
      <w:r w:rsidR="003506A5" w:rsidRPr="003506A5">
        <w:t>Controller</w:t>
      </w:r>
      <w:r w:rsidRPr="003506A5">
        <w:t>:</w:t>
      </w:r>
    </w:p>
    <w:p w:rsidR="0074637C" w:rsidRDefault="0074637C" w:rsidP="00656240">
      <w:pPr>
        <w:ind w:left="360"/>
      </w:pPr>
      <w:r>
        <w:t>Each bit of the Interrupts register represents a different type of interrupt:</w:t>
      </w:r>
    </w:p>
    <w:tbl>
      <w:tblPr>
        <w:tblStyle w:val="LightShading-Accent11"/>
        <w:tblW w:w="5850" w:type="dxa"/>
        <w:tblInd w:w="468" w:type="dxa"/>
        <w:tblLook w:val="04A0"/>
      </w:tblPr>
      <w:tblGrid>
        <w:gridCol w:w="1620"/>
        <w:gridCol w:w="4230"/>
      </w:tblGrid>
      <w:tr w:rsidR="003506A5" w:rsidRPr="0074637C" w:rsidTr="00656240">
        <w:trPr>
          <w:cnfStyle w:val="100000000000"/>
          <w:trHeight w:val="300"/>
        </w:trPr>
        <w:tc>
          <w:tcPr>
            <w:cnfStyle w:val="001000000000"/>
            <w:tcW w:w="1620" w:type="dxa"/>
            <w:noWrap/>
            <w:hideMark/>
          </w:tcPr>
          <w:p w:rsidR="003506A5" w:rsidRPr="0074637C" w:rsidRDefault="003506A5" w:rsidP="0074637C">
            <w:pPr>
              <w:rPr>
                <w:rFonts w:ascii="Calibri" w:eastAsia="Times New Roman" w:hAnsi="Calibri" w:cs="Times New Roman"/>
                <w:color w:val="000000"/>
              </w:rPr>
            </w:pPr>
            <w:r>
              <w:rPr>
                <w:rFonts w:ascii="Calibri" w:eastAsia="Times New Roman" w:hAnsi="Calibri" w:cs="Times New Roman"/>
                <w:color w:val="000000"/>
              </w:rPr>
              <w:t>IRQ register bit</w:t>
            </w:r>
          </w:p>
        </w:tc>
        <w:tc>
          <w:tcPr>
            <w:tcW w:w="4230" w:type="dxa"/>
            <w:noWrap/>
            <w:hideMark/>
          </w:tcPr>
          <w:p w:rsidR="003506A5" w:rsidRPr="0074637C" w:rsidRDefault="003506A5" w:rsidP="0074637C">
            <w:pPr>
              <w:cnfStyle w:val="100000000000"/>
              <w:rPr>
                <w:rFonts w:ascii="Calibri" w:eastAsia="Times New Roman" w:hAnsi="Calibri" w:cs="Times New Roman"/>
                <w:color w:val="000000"/>
              </w:rPr>
            </w:pPr>
            <w:r>
              <w:rPr>
                <w:rFonts w:ascii="Calibri" w:eastAsia="Times New Roman" w:hAnsi="Calibri" w:cs="Times New Roman"/>
                <w:color w:val="000000"/>
              </w:rPr>
              <w:t>Description</w:t>
            </w:r>
          </w:p>
        </w:tc>
      </w:tr>
      <w:tr w:rsidR="0074637C" w:rsidRPr="0074637C" w:rsidTr="00656240">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0</w:t>
            </w:r>
          </w:p>
        </w:tc>
        <w:tc>
          <w:tcPr>
            <w:tcW w:w="4230" w:type="dxa"/>
            <w:noWrap/>
            <w:hideMark/>
          </w:tcPr>
          <w:p w:rsidR="0074637C" w:rsidRPr="0074637C" w:rsidRDefault="0074637C" w:rsidP="0074637C">
            <w:pPr>
              <w:cnfStyle w:val="0000001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656240">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1</w:t>
            </w:r>
          </w:p>
        </w:tc>
        <w:tc>
          <w:tcPr>
            <w:tcW w:w="423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656240">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2</w:t>
            </w:r>
          </w:p>
        </w:tc>
        <w:tc>
          <w:tcPr>
            <w:tcW w:w="4230" w:type="dxa"/>
            <w:noWrap/>
            <w:hideMark/>
          </w:tcPr>
          <w:p w:rsidR="0074637C" w:rsidRPr="0074637C" w:rsidRDefault="0074637C" w:rsidP="0074637C">
            <w:pPr>
              <w:cnfStyle w:val="000000100000"/>
              <w:rPr>
                <w:rFonts w:ascii="Calibri" w:eastAsia="Times New Roman" w:hAnsi="Calibri" w:cs="Times New Roman"/>
                <w:color w:val="000000"/>
              </w:rPr>
            </w:pPr>
            <w:r w:rsidRPr="0074637C">
              <w:rPr>
                <w:rFonts w:ascii="Calibri" w:eastAsia="Times New Roman" w:hAnsi="Calibri" w:cs="Times New Roman"/>
                <w:color w:val="000000"/>
              </w:rPr>
              <w:t xml:space="preserve">TDC core </w:t>
            </w:r>
            <w:proofErr w:type="spellStart"/>
            <w:r w:rsidRPr="0074637C">
              <w:rPr>
                <w:rFonts w:ascii="Calibri" w:eastAsia="Times New Roman" w:hAnsi="Calibri" w:cs="Times New Roman"/>
                <w:color w:val="000000"/>
              </w:rPr>
              <w:t>tstamp</w:t>
            </w:r>
            <w:proofErr w:type="spellEnd"/>
            <w:r w:rsidRPr="0074637C">
              <w:rPr>
                <w:rFonts w:ascii="Calibri" w:eastAsia="Times New Roman" w:hAnsi="Calibri" w:cs="Times New Roman"/>
                <w:color w:val="000000"/>
              </w:rPr>
              <w:t xml:space="preserve"> threshold</w:t>
            </w:r>
          </w:p>
        </w:tc>
      </w:tr>
      <w:tr w:rsidR="0074637C" w:rsidRPr="0074637C" w:rsidTr="00656240">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3</w:t>
            </w:r>
          </w:p>
        </w:tc>
        <w:tc>
          <w:tcPr>
            <w:tcW w:w="423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TDC core time threshold</w:t>
            </w:r>
          </w:p>
        </w:tc>
      </w:tr>
      <w:tr w:rsidR="00656240" w:rsidRPr="0074637C" w:rsidTr="00656240">
        <w:trPr>
          <w:cnfStyle w:val="000000100000"/>
          <w:trHeight w:val="300"/>
        </w:trPr>
        <w:tc>
          <w:tcPr>
            <w:cnfStyle w:val="001000000000"/>
            <w:tcW w:w="1620" w:type="dxa"/>
            <w:noWrap/>
            <w:hideMark/>
          </w:tcPr>
          <w:p w:rsidR="00656240"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 4</w:t>
            </w:r>
          </w:p>
        </w:tc>
        <w:tc>
          <w:tcPr>
            <w:tcW w:w="4230" w:type="dxa"/>
            <w:noWrap/>
            <w:hideMark/>
          </w:tcPr>
          <w:p w:rsidR="00656240" w:rsidRPr="0074637C" w:rsidRDefault="00656240" w:rsidP="0074637C">
            <w:pPr>
              <w:cnfStyle w:val="000000100000"/>
              <w:rPr>
                <w:rFonts w:ascii="Calibri" w:eastAsia="Times New Roman" w:hAnsi="Calibri" w:cs="Times New Roman"/>
                <w:color w:val="000000"/>
              </w:rPr>
            </w:pPr>
            <w:r>
              <w:rPr>
                <w:rFonts w:ascii="Calibri" w:eastAsia="Times New Roman" w:hAnsi="Calibri" w:cs="Times New Roman"/>
                <w:color w:val="000000"/>
              </w:rPr>
              <w:t>ACAM error flag</w:t>
            </w:r>
          </w:p>
        </w:tc>
      </w:tr>
      <w:tr w:rsidR="0074637C" w:rsidRPr="0074637C" w:rsidTr="00656240">
        <w:trPr>
          <w:trHeight w:val="300"/>
        </w:trPr>
        <w:tc>
          <w:tcPr>
            <w:cnfStyle w:val="001000000000"/>
            <w:tcW w:w="1620" w:type="dxa"/>
            <w:noWrap/>
            <w:hideMark/>
          </w:tcPr>
          <w:p w:rsidR="0074637C"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Bits 5</w:t>
            </w:r>
            <w:r w:rsidR="0074637C" w:rsidRPr="0074637C">
              <w:rPr>
                <w:rFonts w:ascii="Calibri" w:eastAsia="Times New Roman" w:hAnsi="Calibri" w:cs="Times New Roman"/>
                <w:color w:val="000000"/>
              </w:rPr>
              <w:t>..31</w:t>
            </w:r>
          </w:p>
        </w:tc>
        <w:tc>
          <w:tcPr>
            <w:tcW w:w="423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not used</w:t>
            </w:r>
          </w:p>
        </w:tc>
      </w:tr>
    </w:tbl>
    <w:p w:rsidR="0074637C" w:rsidRDefault="0074637C" w:rsidP="0074637C"/>
    <w:p w:rsidR="00AE2368" w:rsidRDefault="00AE2368" w:rsidP="00AE2368">
      <w:pPr>
        <w:pStyle w:val="Heading3"/>
        <w:numPr>
          <w:ilvl w:val="0"/>
          <w:numId w:val="7"/>
        </w:numPr>
        <w:spacing w:after="100"/>
      </w:pPr>
      <w:r>
        <w:t>Carrier CSR</w:t>
      </w:r>
      <w:r w:rsidRPr="003506A5">
        <w:t>:</w:t>
      </w:r>
    </w:p>
    <w:p w:rsidR="00AE2368" w:rsidRDefault="00AE2368" w:rsidP="00AE2368">
      <w:pPr>
        <w:ind w:left="360"/>
      </w:pPr>
      <w:r>
        <w:t>The following registers are used:</w:t>
      </w:r>
    </w:p>
    <w:tbl>
      <w:tblPr>
        <w:tblStyle w:val="LightShading-Accent11"/>
        <w:tblW w:w="6840" w:type="dxa"/>
        <w:tblInd w:w="468" w:type="dxa"/>
        <w:tblLook w:val="04A0"/>
      </w:tblPr>
      <w:tblGrid>
        <w:gridCol w:w="1620"/>
        <w:gridCol w:w="1160"/>
        <w:gridCol w:w="1000"/>
        <w:gridCol w:w="3060"/>
      </w:tblGrid>
      <w:tr w:rsidR="00AE2368" w:rsidRPr="0074637C" w:rsidTr="00AE2368">
        <w:trPr>
          <w:cnfStyle w:val="100000000000"/>
          <w:trHeight w:val="300"/>
        </w:trPr>
        <w:tc>
          <w:tcPr>
            <w:cnfStyle w:val="001000000000"/>
            <w:tcW w:w="1620" w:type="dxa"/>
            <w:noWrap/>
            <w:hideMark/>
          </w:tcPr>
          <w:p w:rsidR="00AE2368" w:rsidRPr="00EE1316" w:rsidRDefault="00AE2368" w:rsidP="00966BA8">
            <w:pPr>
              <w:rPr>
                <w:rFonts w:ascii="Calibri" w:eastAsia="Times New Roman" w:hAnsi="Calibri" w:cs="Times New Roman"/>
                <w:b w:val="0"/>
                <w:color w:val="1F497D" w:themeColor="text2"/>
              </w:rPr>
            </w:pPr>
            <w:r>
              <w:rPr>
                <w:rFonts w:ascii="Calibri" w:eastAsia="Times New Roman" w:hAnsi="Calibri" w:cs="Times New Roman"/>
                <w:b w:val="0"/>
                <w:color w:val="1F497D" w:themeColor="text2"/>
              </w:rPr>
              <w:t>Register</w:t>
            </w:r>
          </w:p>
        </w:tc>
        <w:tc>
          <w:tcPr>
            <w:tcW w:w="1160" w:type="dxa"/>
          </w:tcPr>
          <w:p w:rsidR="00AE2368" w:rsidRDefault="00AE2368" w:rsidP="00966BA8">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Address</w:t>
            </w:r>
          </w:p>
        </w:tc>
        <w:tc>
          <w:tcPr>
            <w:tcW w:w="1000" w:type="dxa"/>
          </w:tcPr>
          <w:p w:rsidR="00AE2368" w:rsidRPr="00EE1316" w:rsidRDefault="00AE2368" w:rsidP="00966BA8">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Bits</w:t>
            </w:r>
          </w:p>
        </w:tc>
        <w:tc>
          <w:tcPr>
            <w:tcW w:w="3060" w:type="dxa"/>
            <w:noWrap/>
            <w:hideMark/>
          </w:tcPr>
          <w:p w:rsidR="00AE2368" w:rsidRPr="00EE1316" w:rsidRDefault="00AE2368" w:rsidP="00966BA8">
            <w:pPr>
              <w:cnfStyle w:val="100000000000"/>
              <w:rPr>
                <w:rFonts w:ascii="Calibri" w:eastAsia="Times New Roman" w:hAnsi="Calibri" w:cs="Times New Roman"/>
                <w:b w:val="0"/>
                <w:color w:val="1F497D" w:themeColor="text2"/>
              </w:rPr>
            </w:pPr>
            <w:r w:rsidRPr="00EE1316">
              <w:rPr>
                <w:rFonts w:ascii="Calibri" w:eastAsia="Times New Roman" w:hAnsi="Calibri" w:cs="Times New Roman"/>
                <w:b w:val="0"/>
                <w:color w:val="1F497D" w:themeColor="text2"/>
              </w:rPr>
              <w:t>Description</w:t>
            </w:r>
          </w:p>
        </w:tc>
      </w:tr>
      <w:tr w:rsidR="00AE2368" w:rsidRPr="0074637C" w:rsidTr="00AE2368">
        <w:trPr>
          <w:cnfStyle w:val="000000100000"/>
          <w:trHeight w:val="300"/>
        </w:trPr>
        <w:tc>
          <w:tcPr>
            <w:cnfStyle w:val="001000000000"/>
            <w:tcW w:w="1620" w:type="dxa"/>
            <w:noWrap/>
            <w:hideMark/>
          </w:tcPr>
          <w:p w:rsidR="00AE2368" w:rsidRPr="00EE1316" w:rsidRDefault="00AE2368" w:rsidP="00966BA8">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[3..0]</w:t>
            </w:r>
          </w:p>
        </w:tc>
        <w:tc>
          <w:tcPr>
            <w:tcW w:w="3060" w:type="dxa"/>
            <w:noWrap/>
            <w:hideMark/>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PCB version</w:t>
            </w:r>
          </w:p>
        </w:tc>
      </w:tr>
      <w:tr w:rsidR="00AE2368" w:rsidRPr="0074637C" w:rsidTr="00AE2368">
        <w:trPr>
          <w:trHeight w:val="300"/>
        </w:trPr>
        <w:tc>
          <w:tcPr>
            <w:cnfStyle w:val="001000000000"/>
            <w:tcW w:w="1620" w:type="dxa"/>
            <w:noWrap/>
            <w:hideMark/>
          </w:tcPr>
          <w:p w:rsidR="00AE2368" w:rsidRPr="00EE1316" w:rsidRDefault="00AE2368" w:rsidP="00966BA8">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966BA8">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966BA8">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[4]</w:t>
            </w:r>
          </w:p>
        </w:tc>
        <w:tc>
          <w:tcPr>
            <w:tcW w:w="3060" w:type="dxa"/>
            <w:noWrap/>
            <w:hideMark/>
          </w:tcPr>
          <w:p w:rsidR="00AE2368" w:rsidRPr="00EE1316" w:rsidRDefault="00AE2368" w:rsidP="00966BA8">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PLL status, active high</w:t>
            </w:r>
          </w:p>
        </w:tc>
      </w:tr>
      <w:tr w:rsidR="00AE2368" w:rsidRPr="0074637C" w:rsidTr="00AE2368">
        <w:trPr>
          <w:cnfStyle w:val="000000100000"/>
          <w:trHeight w:val="300"/>
        </w:trPr>
        <w:tc>
          <w:tcPr>
            <w:cnfStyle w:val="001000000000"/>
            <w:tcW w:w="1620" w:type="dxa"/>
            <w:noWrap/>
            <w:hideMark/>
          </w:tcPr>
          <w:p w:rsidR="00AE2368" w:rsidRPr="00EE1316" w:rsidRDefault="00AE2368" w:rsidP="00966BA8">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[31..16]</w:t>
            </w:r>
          </w:p>
        </w:tc>
        <w:tc>
          <w:tcPr>
            <w:tcW w:w="3060" w:type="dxa"/>
            <w:noWrap/>
            <w:hideMark/>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Carrier type</w:t>
            </w:r>
          </w:p>
        </w:tc>
      </w:tr>
      <w:tr w:rsidR="00AE2368" w:rsidRPr="0074637C" w:rsidTr="00AE2368">
        <w:trPr>
          <w:trHeight w:val="300"/>
        </w:trPr>
        <w:tc>
          <w:tcPr>
            <w:cnfStyle w:val="001000000000"/>
            <w:tcW w:w="1620" w:type="dxa"/>
            <w:noWrap/>
            <w:hideMark/>
          </w:tcPr>
          <w:p w:rsidR="00AE2368" w:rsidRPr="00EE1316" w:rsidRDefault="00AE2368" w:rsidP="00966BA8">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966BA8">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966BA8">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w:t>
            </w:r>
          </w:p>
        </w:tc>
        <w:tc>
          <w:tcPr>
            <w:tcW w:w="3060" w:type="dxa"/>
            <w:noWrap/>
            <w:hideMark/>
          </w:tcPr>
          <w:p w:rsidR="00AE2368" w:rsidRPr="00EE1316" w:rsidRDefault="00AE2368" w:rsidP="00966BA8">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presence, active low</w:t>
            </w:r>
          </w:p>
        </w:tc>
      </w:tr>
      <w:tr w:rsidR="00AE2368" w:rsidRPr="0074637C" w:rsidTr="00AE2368">
        <w:trPr>
          <w:cnfStyle w:val="000000100000"/>
          <w:trHeight w:val="300"/>
        </w:trPr>
        <w:tc>
          <w:tcPr>
            <w:cnfStyle w:val="001000000000"/>
            <w:tcW w:w="1620" w:type="dxa"/>
            <w:noWrap/>
            <w:hideMark/>
          </w:tcPr>
          <w:p w:rsidR="00AE2368" w:rsidRPr="00EE1316" w:rsidRDefault="00AE2368" w:rsidP="00966BA8">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[1]</w:t>
            </w:r>
          </w:p>
        </w:tc>
        <w:tc>
          <w:tcPr>
            <w:tcW w:w="3060" w:type="dxa"/>
            <w:noWrap/>
            <w:hideMark/>
          </w:tcPr>
          <w:p w:rsidR="00AE2368" w:rsidRPr="00EE1316" w:rsidRDefault="00AE2368" w:rsidP="00966BA8">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CNUM4124 status, active high</w:t>
            </w:r>
          </w:p>
        </w:tc>
      </w:tr>
    </w:tbl>
    <w:p w:rsidR="00AE2368" w:rsidRDefault="00AE2368" w:rsidP="00AE2368">
      <w:pPr>
        <w:rPr>
          <w:rFonts w:asciiTheme="majorHAnsi" w:eastAsiaTheme="majorEastAsia" w:hAnsiTheme="majorHAnsi" w:cstheme="majorBidi"/>
          <w:b/>
          <w:bCs/>
          <w:color w:val="365F91" w:themeColor="accent1" w:themeShade="BF"/>
          <w:sz w:val="28"/>
          <w:szCs w:val="28"/>
        </w:rPr>
      </w:pPr>
      <w:r>
        <w:br w:type="page"/>
      </w:r>
    </w:p>
    <w:p w:rsidR="00A76544" w:rsidRDefault="00A76544" w:rsidP="00A76544">
      <w:pPr>
        <w:pStyle w:val="Heading1"/>
        <w:numPr>
          <w:ilvl w:val="0"/>
          <w:numId w:val="9"/>
        </w:numPr>
        <w:spacing w:after="120"/>
        <w:ind w:left="360"/>
      </w:pPr>
      <w:r>
        <w:lastRenderedPageBreak/>
        <w:t>CONFIGURATION SEQUENCE</w:t>
      </w:r>
    </w:p>
    <w:p w:rsidR="00A76544" w:rsidRDefault="00A76544" w:rsidP="00A76544">
      <w:pPr>
        <w:pStyle w:val="Heading3"/>
        <w:numPr>
          <w:ilvl w:val="0"/>
          <w:numId w:val="10"/>
        </w:numPr>
        <w:spacing w:after="200"/>
      </w:pPr>
      <w:r>
        <w:t>At power-up:</w:t>
      </w:r>
    </w:p>
    <w:p w:rsidR="00A76544" w:rsidRDefault="00A76544" w:rsidP="00A76544">
      <w:pPr>
        <w:pStyle w:val="ListParagraph"/>
        <w:numPr>
          <w:ilvl w:val="0"/>
          <w:numId w:val="14"/>
        </w:numPr>
        <w:spacing w:after="120"/>
        <w:jc w:val="both"/>
      </w:pPr>
      <w:r>
        <w:t xml:space="preserve">The FPGA should be loaded with the TDC core </w:t>
      </w:r>
      <w:proofErr w:type="spellStart"/>
      <w:r w:rsidRPr="00144BDF">
        <w:rPr>
          <w:b/>
        </w:rPr>
        <w:t>bitstream</w:t>
      </w:r>
      <w:proofErr w:type="spellEnd"/>
      <w:r>
        <w:t>.</w:t>
      </w:r>
    </w:p>
    <w:p w:rsidR="00A76544" w:rsidRPr="00144BDF" w:rsidRDefault="00A76544" w:rsidP="00A76544">
      <w:pPr>
        <w:pStyle w:val="ListParagraph"/>
        <w:spacing w:after="120"/>
        <w:jc w:val="both"/>
        <w:rPr>
          <w:sz w:val="10"/>
          <w:szCs w:val="10"/>
        </w:rPr>
      </w:pPr>
    </w:p>
    <w:p w:rsidR="00A76544" w:rsidRDefault="00A76544" w:rsidP="00A76544">
      <w:pPr>
        <w:pStyle w:val="ListParagraph"/>
        <w:spacing w:after="120"/>
        <w:jc w:val="both"/>
      </w:pPr>
      <w:r>
        <w:t xml:space="preserve">The </w:t>
      </w:r>
      <w:r w:rsidRPr="00144BDF">
        <w:rPr>
          <w:b/>
        </w:rPr>
        <w:t>clock</w:t>
      </w:r>
      <w:r>
        <w:t xml:space="preserve"> frequency for the </w:t>
      </w:r>
      <w:r w:rsidRPr="00144BDF">
        <w:rPr>
          <w:b/>
        </w:rPr>
        <w:t>GNUM</w:t>
      </w:r>
      <w:r>
        <w:t xml:space="preserve"> chip local bus should be set to 200 MHZ through reg. 4:808.</w:t>
      </w:r>
    </w:p>
    <w:p w:rsidR="00A76544" w:rsidRPr="00144BDF" w:rsidRDefault="00A76544" w:rsidP="00A76544">
      <w:pPr>
        <w:pStyle w:val="ListParagraph"/>
        <w:spacing w:after="120"/>
        <w:jc w:val="both"/>
        <w:rPr>
          <w:sz w:val="10"/>
          <w:szCs w:val="10"/>
        </w:rPr>
      </w:pPr>
    </w:p>
    <w:p w:rsidR="00A76544" w:rsidRDefault="00A76544" w:rsidP="00A76544">
      <w:pPr>
        <w:pStyle w:val="ListParagraph"/>
        <w:numPr>
          <w:ilvl w:val="0"/>
          <w:numId w:val="14"/>
        </w:numPr>
        <w:spacing w:after="100"/>
        <w:jc w:val="both"/>
      </w:pPr>
      <w:r>
        <w:t xml:space="preserve">A </w:t>
      </w:r>
      <w:r w:rsidRPr="00144BDF">
        <w:rPr>
          <w:b/>
        </w:rPr>
        <w:t>reset</w:t>
      </w:r>
      <w:r>
        <w:t xml:space="preserve"> should be forced on the RST_N output pin of the GNUM (reg. 4:800). This launches the initialization sequence of the FPGA that sets the parameters for the local PLL on the TDC mezzanine.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Acquisition inactive</w:t>
      </w:r>
      <w:r>
        <w:t>” state, which means that the configuration registers can be accessed. All the configuration registers for the ACAM and the TDC core should be written into the TDC core.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configuration registers for the ACAM should then be </w:t>
      </w:r>
      <w:r w:rsidRPr="00144BDF">
        <w:rPr>
          <w:b/>
        </w:rPr>
        <w:t>loaded to the ACAM chip</w:t>
      </w:r>
      <w:r>
        <w:t>. The command to load them is issued through the corresponding bit (bit 2) of the Control Register.</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the configuration of the ACAM can be </w:t>
      </w:r>
      <w:r w:rsidRPr="00144BDF">
        <w:rPr>
          <w:b/>
        </w:rPr>
        <w:t>read back</w:t>
      </w:r>
      <w:r>
        <w:t xml:space="preserve"> for verification by issuing the corresponding command through the Control Register (bit 3) and reading the corresponding Read-back Registers.</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Before starting the acquisition, it is necessary to </w:t>
      </w:r>
      <w:r w:rsidRPr="00144BDF">
        <w:rPr>
          <w:b/>
        </w:rPr>
        <w:t>reset the ACAM</w:t>
      </w:r>
      <w:r>
        <w:t xml:space="preserve"> chip through the Control Register bit 8.</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the </w:t>
      </w:r>
      <w:r w:rsidRPr="00144BDF">
        <w:rPr>
          <w:b/>
        </w:rPr>
        <w:t>Status Register of the ACAM</w:t>
      </w:r>
      <w:r>
        <w:t xml:space="preserve"> can be read back for verification by issuing the corresponding command through the Control Register (bit 4) and reading the corresponding Read-back Register.</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interrupts controller should be enabled and the </w:t>
      </w:r>
      <w:proofErr w:type="gramStart"/>
      <w:r>
        <w:t xml:space="preserve">thresholds for the timestamps and time </w:t>
      </w:r>
      <w:r w:rsidRPr="00144BDF">
        <w:rPr>
          <w:b/>
        </w:rPr>
        <w:t>interrupts</w:t>
      </w:r>
      <w:proofErr w:type="gramEnd"/>
      <w:r>
        <w:t xml:space="preserve"> set.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Optionally, the DAC should be configured by writing the new DAC word on the corresponding TDC core register and setting bit 11 of the Control Register; the default value is 1.65 V, in the middle of the range.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t>should be set through the corresponding TDC core register and loaded for operation with a command on the Control Register bit 9.</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The</w:t>
      </w:r>
      <w:r w:rsidRPr="00144BDF">
        <w:rPr>
          <w:b/>
        </w:rPr>
        <w:t xml:space="preserve"> inputs </w:t>
      </w:r>
      <w:r w:rsidRPr="00144BDF">
        <w:t>should be</w:t>
      </w:r>
      <w:r w:rsidRPr="00144BDF">
        <w:rPr>
          <w:b/>
        </w:rPr>
        <w:t xml:space="preserve"> enabled</w:t>
      </w:r>
      <w:r>
        <w:t xml:space="preserve"> and the desired termination resistors set though the dedicated TDC core register.</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Finally the </w:t>
      </w:r>
      <w:r w:rsidRPr="00144BDF">
        <w:rPr>
          <w:b/>
        </w:rPr>
        <w:t>acquisition</w:t>
      </w:r>
      <w:r>
        <w:t xml:space="preserve"> should be </w:t>
      </w:r>
      <w:r w:rsidRPr="00144BDF">
        <w:rPr>
          <w:b/>
        </w:rPr>
        <w:t>launched</w:t>
      </w:r>
      <w:r>
        <w:t xml:space="preserve"> through the corresponding command of the Control Register (bit 1).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6544" w:rsidRDefault="00A76544" w:rsidP="00A76544">
      <w:pPr>
        <w:jc w:val="both"/>
      </w:pPr>
    </w:p>
    <w:p w:rsidR="00A76544" w:rsidRDefault="00A76544" w:rsidP="00A76544">
      <w:r>
        <w:br w:type="page"/>
      </w:r>
    </w:p>
    <w:p w:rsidR="00A76544" w:rsidRDefault="00A76544" w:rsidP="00A76544">
      <w:pPr>
        <w:pStyle w:val="Heading3"/>
        <w:numPr>
          <w:ilvl w:val="0"/>
          <w:numId w:val="10"/>
        </w:numPr>
        <w:spacing w:after="200"/>
      </w:pPr>
      <w:r>
        <w:lastRenderedPageBreak/>
        <w:t>After a reset of the TDC core</w:t>
      </w: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Acquisition inactive</w:t>
      </w:r>
      <w:r>
        <w:t>” state, which means that the configuration registers can be accessed. All the configuration registers for the ACAM and the TDC core should be written into the TDC core.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configuration registers for the ACAM should then be </w:t>
      </w:r>
      <w:r w:rsidRPr="00144BDF">
        <w:rPr>
          <w:b/>
        </w:rPr>
        <w:t>loaded to the ACAM chip</w:t>
      </w:r>
      <w:r>
        <w:t>. The command to load them is issued through the corresponding bit (bit 2) of the Control Register.</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the configuration of the ACAM can be </w:t>
      </w:r>
      <w:r w:rsidRPr="00144BDF">
        <w:rPr>
          <w:b/>
        </w:rPr>
        <w:t>read back</w:t>
      </w:r>
      <w:r>
        <w:t xml:space="preserve"> for verification by issuing the corresponding command through the Control Register (bit 3) and reading the corresponding Read-back Registers.</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Before starting the acquisition, it is necessary to </w:t>
      </w:r>
      <w:r w:rsidRPr="00144BDF">
        <w:rPr>
          <w:b/>
        </w:rPr>
        <w:t>reset the ACAM</w:t>
      </w:r>
      <w:r>
        <w:t xml:space="preserve"> chip through the Control Register bit 8.</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the </w:t>
      </w:r>
      <w:r w:rsidRPr="00144BDF">
        <w:rPr>
          <w:b/>
        </w:rPr>
        <w:t>Status Register of the ACAM</w:t>
      </w:r>
      <w:r>
        <w:t xml:space="preserve"> can be read back for verification by issuing the corresponding command through the Control Register (bit 4) and reading the corresponding Read-back Register.</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interrupts controller should be enabled and the </w:t>
      </w:r>
      <w:proofErr w:type="gramStart"/>
      <w:r>
        <w:t xml:space="preserve">thresholds for the timestamps and time </w:t>
      </w:r>
      <w:r w:rsidRPr="00144BDF">
        <w:rPr>
          <w:b/>
        </w:rPr>
        <w:t>interrupts</w:t>
      </w:r>
      <w:proofErr w:type="gramEnd"/>
      <w:r>
        <w:t xml:space="preserve"> set.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Optionally, the DAC should be configured by writing the new DAC word on the corresponding TDC core register and setting bit 11 of the Control Register; the default value is 1.65 V, in the middle of the range.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t>should be set through the corresponding TDC core register and loaded for operation with a command on the Control Register bit 9.</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The</w:t>
      </w:r>
      <w:r w:rsidRPr="00144BDF">
        <w:rPr>
          <w:b/>
        </w:rPr>
        <w:t xml:space="preserve"> inputs </w:t>
      </w:r>
      <w:r w:rsidRPr="00144BDF">
        <w:t>should be</w:t>
      </w:r>
      <w:r w:rsidRPr="00144BDF">
        <w:rPr>
          <w:b/>
        </w:rPr>
        <w:t xml:space="preserve"> enabled</w:t>
      </w:r>
      <w:r>
        <w:t xml:space="preserve"> and the desired termination resistors set though the dedicated TDC core register.</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Finally the </w:t>
      </w:r>
      <w:r w:rsidRPr="00144BDF">
        <w:rPr>
          <w:b/>
        </w:rPr>
        <w:t>acquisition</w:t>
      </w:r>
      <w:r>
        <w:t xml:space="preserve"> should be </w:t>
      </w:r>
      <w:r w:rsidRPr="00144BDF">
        <w:rPr>
          <w:b/>
        </w:rPr>
        <w:t>launched</w:t>
      </w:r>
      <w:r>
        <w:t xml:space="preserve"> through the corresponding command of the Control Register (bit 1).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6544" w:rsidRDefault="00A76544" w:rsidP="00A76544">
      <w:pPr>
        <w:pStyle w:val="ListParagraph"/>
      </w:pPr>
    </w:p>
    <w:p w:rsidR="00A76544" w:rsidRDefault="00A76544" w:rsidP="00A76544">
      <w:pPr>
        <w:pStyle w:val="Heading3"/>
        <w:numPr>
          <w:ilvl w:val="0"/>
          <w:numId w:val="10"/>
        </w:numPr>
        <w:spacing w:after="200"/>
      </w:pPr>
      <w:r>
        <w:t>Operation:</w:t>
      </w:r>
    </w:p>
    <w:p w:rsidR="00A76544" w:rsidRDefault="00A76544" w:rsidP="00A76544">
      <w:pPr>
        <w:ind w:left="360"/>
        <w:jc w:val="both"/>
      </w:pPr>
      <w:r>
        <w:t xml:space="preserve">The software could stay in mode of </w:t>
      </w:r>
      <w:r w:rsidRPr="005E2CE0">
        <w:rPr>
          <w:b/>
        </w:rPr>
        <w:t>expecting interrupts</w:t>
      </w:r>
      <w:r>
        <w:t>.</w:t>
      </w:r>
    </w:p>
    <w:p w:rsidR="00A76544" w:rsidRDefault="00A76544" w:rsidP="00A76544">
      <w:pPr>
        <w:ind w:left="360"/>
        <w:jc w:val="both"/>
      </w:pPr>
      <w:r>
        <w:t xml:space="preserve">When an interrupt arrives, the circular buffer WR Register could be read so as to know how many new timestamps are available in the </w:t>
      </w:r>
      <w:r w:rsidRPr="005E2CE0">
        <w:rPr>
          <w:b/>
        </w:rPr>
        <w:t>Circular Buffer</w:t>
      </w:r>
      <w:r>
        <w:t>.</w:t>
      </w:r>
    </w:p>
    <w:p w:rsidR="00A76544" w:rsidRDefault="00A76544" w:rsidP="00A76544">
      <w:pPr>
        <w:ind w:left="360"/>
        <w:jc w:val="both"/>
      </w:pPr>
      <w:r>
        <w:t xml:space="preserve">Then a </w:t>
      </w:r>
      <w:r w:rsidRPr="005E2CE0">
        <w:rPr>
          <w:b/>
        </w:rPr>
        <w:t>DMA</w:t>
      </w:r>
      <w:r>
        <w:t xml:space="preserve"> can be performed accordingly. In order to configure the DMA, at least the DMACSTARTR, DMAHSTARTLR and DMALENR registers in the GNUM core need to be set. Then the DMA is launched through the DMACTRLR and its success can be verified in the DMASTATR.</w:t>
      </w:r>
    </w:p>
    <w:p w:rsidR="00A76544" w:rsidRPr="00634931" w:rsidRDefault="00AE2368" w:rsidP="00A76544">
      <w:pPr>
        <w:pStyle w:val="Heading1"/>
        <w:numPr>
          <w:ilvl w:val="0"/>
          <w:numId w:val="9"/>
        </w:numPr>
        <w:spacing w:after="120"/>
        <w:ind w:left="360"/>
        <w:rPr>
          <w:u w:val="single"/>
        </w:rPr>
      </w:pPr>
      <w:r>
        <w:lastRenderedPageBreak/>
        <w:t>DATA FORMAT</w:t>
      </w:r>
    </w:p>
    <w:p w:rsidR="00AE2368" w:rsidRDefault="00AE2368" w:rsidP="00AE2368">
      <w:pPr>
        <w:tabs>
          <w:tab w:val="left" w:pos="180"/>
        </w:tabs>
        <w:spacing w:after="0"/>
      </w:pPr>
      <w:r>
        <w:t>Each timestamp is 128 bits. It therefore appears in the host memory in 4 consecutive 32-bit words:</w:t>
      </w:r>
    </w:p>
    <w:p w:rsidR="00AE2368" w:rsidRDefault="00AE2368" w:rsidP="00AE2368">
      <w:pPr>
        <w:pStyle w:val="ListParagraph"/>
        <w:numPr>
          <w:ilvl w:val="0"/>
          <w:numId w:val="16"/>
        </w:numPr>
        <w:tabs>
          <w:tab w:val="left" w:pos="180"/>
          <w:tab w:val="left" w:pos="540"/>
        </w:tabs>
        <w:ind w:left="270" w:firstLine="0"/>
      </w:pPr>
      <w:r>
        <w:t xml:space="preserve">[127..96]        </w:t>
      </w:r>
      <w:r>
        <w:tab/>
        <w:t>: Metadata</w:t>
      </w:r>
    </w:p>
    <w:p w:rsidR="00AE2368" w:rsidRDefault="00AE2368" w:rsidP="00AE2368">
      <w:pPr>
        <w:pStyle w:val="ListParagraph"/>
        <w:numPr>
          <w:ilvl w:val="1"/>
          <w:numId w:val="18"/>
        </w:numPr>
        <w:tabs>
          <w:tab w:val="left" w:pos="180"/>
          <w:tab w:val="left" w:pos="540"/>
        </w:tabs>
        <w:ind w:left="990" w:hanging="270"/>
      </w:pPr>
      <w:r>
        <w:t>[127..125]</w:t>
      </w:r>
      <w:r>
        <w:tab/>
        <w:t>: Input Channel</w:t>
      </w:r>
    </w:p>
    <w:p w:rsidR="00AE2368" w:rsidRDefault="00AE2368" w:rsidP="00AE2368">
      <w:pPr>
        <w:pStyle w:val="ListParagraph"/>
        <w:numPr>
          <w:ilvl w:val="1"/>
          <w:numId w:val="18"/>
        </w:numPr>
        <w:tabs>
          <w:tab w:val="left" w:pos="180"/>
          <w:tab w:val="left" w:pos="540"/>
        </w:tabs>
        <w:ind w:left="990" w:hanging="270"/>
      </w:pPr>
      <w:r>
        <w:t xml:space="preserve">[123]            </w:t>
      </w:r>
      <w:r>
        <w:tab/>
        <w:t>: Edge Type; “1” means rising edge, “0” means falling</w:t>
      </w:r>
    </w:p>
    <w:p w:rsidR="00AE2368" w:rsidRDefault="00AE2368" w:rsidP="00AE2368">
      <w:pPr>
        <w:pStyle w:val="ListParagraph"/>
        <w:numPr>
          <w:ilvl w:val="1"/>
          <w:numId w:val="18"/>
        </w:numPr>
        <w:tabs>
          <w:tab w:val="left" w:pos="180"/>
          <w:tab w:val="left" w:pos="540"/>
        </w:tabs>
        <w:ind w:left="990" w:hanging="270"/>
      </w:pPr>
      <w:r>
        <w:t>[122..96]</w:t>
      </w:r>
      <w:r>
        <w:tab/>
        <w:t>: used for debugging</w:t>
      </w:r>
    </w:p>
    <w:p w:rsidR="00AE2368" w:rsidRDefault="00AE2368" w:rsidP="00AE2368">
      <w:pPr>
        <w:pStyle w:val="ListParagraph"/>
        <w:numPr>
          <w:ilvl w:val="0"/>
          <w:numId w:val="16"/>
        </w:numPr>
        <w:tabs>
          <w:tab w:val="left" w:pos="180"/>
          <w:tab w:val="left" w:pos="540"/>
        </w:tabs>
        <w:ind w:left="270" w:firstLine="0"/>
      </w:pPr>
      <w:r>
        <w:t>[95</w:t>
      </w:r>
      <w:proofErr w:type="gramStart"/>
      <w:r>
        <w:t>..64</w:t>
      </w:r>
      <w:proofErr w:type="gramEnd"/>
      <w:r>
        <w:t>]</w:t>
      </w:r>
      <w:r>
        <w:tab/>
      </w:r>
      <w:r>
        <w:tab/>
        <w:t>: Local UTC with a 1s resolution.</w:t>
      </w:r>
    </w:p>
    <w:p w:rsidR="00AE2368" w:rsidRDefault="00AE2368" w:rsidP="00AE2368">
      <w:pPr>
        <w:pStyle w:val="ListParagraph"/>
        <w:numPr>
          <w:ilvl w:val="0"/>
          <w:numId w:val="16"/>
        </w:numPr>
        <w:tabs>
          <w:tab w:val="left" w:pos="180"/>
          <w:tab w:val="left" w:pos="540"/>
        </w:tabs>
        <w:ind w:left="270" w:firstLine="0"/>
      </w:pPr>
      <w:r>
        <w:t>[63</w:t>
      </w:r>
      <w:proofErr w:type="gramStart"/>
      <w:r>
        <w:t>..32</w:t>
      </w:r>
      <w:proofErr w:type="gramEnd"/>
      <w:r>
        <w:t>]</w:t>
      </w:r>
      <w:r>
        <w:tab/>
      </w:r>
      <w:r>
        <w:tab/>
        <w:t>: Coarse time within the second with a 8 ns resolution.</w:t>
      </w:r>
    </w:p>
    <w:p w:rsidR="00A26A1C" w:rsidRDefault="00AE2368" w:rsidP="00AE2368">
      <w:pPr>
        <w:pStyle w:val="ListParagraph"/>
        <w:numPr>
          <w:ilvl w:val="0"/>
          <w:numId w:val="16"/>
        </w:numPr>
        <w:tabs>
          <w:tab w:val="left" w:pos="180"/>
          <w:tab w:val="left" w:pos="540"/>
        </w:tabs>
        <w:ind w:left="270" w:firstLine="0"/>
        <w:jc w:val="both"/>
      </w:pPr>
      <w:r>
        <w:t>[31</w:t>
      </w:r>
      <w:proofErr w:type="gramStart"/>
      <w:r>
        <w:t>..0</w:t>
      </w:r>
      <w:proofErr w:type="gramEnd"/>
      <w:r>
        <w:t>]</w:t>
      </w:r>
      <w:r>
        <w:tab/>
      </w:r>
      <w:r>
        <w:tab/>
        <w:t>: Fine time to be added to the coarse time. Each bit representing 81 ps.</w:t>
      </w:r>
    </w:p>
    <w:sectPr w:rsidR="00A26A1C" w:rsidSect="00144BDF">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D7E"/>
    <w:multiLevelType w:val="hybridMultilevel"/>
    <w:tmpl w:val="292CC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6"/>
  </w:num>
  <w:num w:numId="5">
    <w:abstractNumId w:val="12"/>
  </w:num>
  <w:num w:numId="6">
    <w:abstractNumId w:val="14"/>
  </w:num>
  <w:num w:numId="7">
    <w:abstractNumId w:val="11"/>
  </w:num>
  <w:num w:numId="8">
    <w:abstractNumId w:val="7"/>
  </w:num>
  <w:num w:numId="9">
    <w:abstractNumId w:val="17"/>
  </w:num>
  <w:num w:numId="10">
    <w:abstractNumId w:val="5"/>
  </w:num>
  <w:num w:numId="11">
    <w:abstractNumId w:val="2"/>
  </w:num>
  <w:num w:numId="12">
    <w:abstractNumId w:val="3"/>
  </w:num>
  <w:num w:numId="13">
    <w:abstractNumId w:val="15"/>
  </w:num>
  <w:num w:numId="14">
    <w:abstractNumId w:val="6"/>
  </w:num>
  <w:num w:numId="15">
    <w:abstractNumId w:val="0"/>
  </w:num>
  <w:num w:numId="16">
    <w:abstractNumId w:val="9"/>
  </w:num>
  <w:num w:numId="17">
    <w:abstractNumId w:val="1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369"/>
    <w:rsid w:val="00002BC5"/>
    <w:rsid w:val="00003B5D"/>
    <w:rsid w:val="000203EF"/>
    <w:rsid w:val="0007338C"/>
    <w:rsid w:val="00080CCE"/>
    <w:rsid w:val="00096131"/>
    <w:rsid w:val="000C1C6E"/>
    <w:rsid w:val="000D3921"/>
    <w:rsid w:val="000E2881"/>
    <w:rsid w:val="000E2916"/>
    <w:rsid w:val="00144BDF"/>
    <w:rsid w:val="00196639"/>
    <w:rsid w:val="001A6A20"/>
    <w:rsid w:val="001C24D9"/>
    <w:rsid w:val="001C6508"/>
    <w:rsid w:val="002802AA"/>
    <w:rsid w:val="00281B27"/>
    <w:rsid w:val="002A5BBC"/>
    <w:rsid w:val="0032458D"/>
    <w:rsid w:val="00343368"/>
    <w:rsid w:val="003506A5"/>
    <w:rsid w:val="003A3059"/>
    <w:rsid w:val="00436849"/>
    <w:rsid w:val="004646AD"/>
    <w:rsid w:val="004A5F6B"/>
    <w:rsid w:val="004C328A"/>
    <w:rsid w:val="00505542"/>
    <w:rsid w:val="005336C4"/>
    <w:rsid w:val="00555625"/>
    <w:rsid w:val="005635F9"/>
    <w:rsid w:val="005675C7"/>
    <w:rsid w:val="005D4B71"/>
    <w:rsid w:val="005E5EAD"/>
    <w:rsid w:val="005F6A0B"/>
    <w:rsid w:val="00634931"/>
    <w:rsid w:val="00656240"/>
    <w:rsid w:val="006857D7"/>
    <w:rsid w:val="006878A5"/>
    <w:rsid w:val="006A3F07"/>
    <w:rsid w:val="006B31ED"/>
    <w:rsid w:val="006B5948"/>
    <w:rsid w:val="006D0C62"/>
    <w:rsid w:val="0074637C"/>
    <w:rsid w:val="007D5C5C"/>
    <w:rsid w:val="007F6199"/>
    <w:rsid w:val="008162E0"/>
    <w:rsid w:val="00824B63"/>
    <w:rsid w:val="00851BF1"/>
    <w:rsid w:val="00881F48"/>
    <w:rsid w:val="008835D6"/>
    <w:rsid w:val="008A53AB"/>
    <w:rsid w:val="008B7077"/>
    <w:rsid w:val="008B7369"/>
    <w:rsid w:val="008C2CB0"/>
    <w:rsid w:val="008E26B8"/>
    <w:rsid w:val="008E7C51"/>
    <w:rsid w:val="009107B8"/>
    <w:rsid w:val="00921BB3"/>
    <w:rsid w:val="00922337"/>
    <w:rsid w:val="0093598C"/>
    <w:rsid w:val="00956998"/>
    <w:rsid w:val="009A2FDB"/>
    <w:rsid w:val="009B4261"/>
    <w:rsid w:val="009D30E6"/>
    <w:rsid w:val="009D6BC8"/>
    <w:rsid w:val="009E34E6"/>
    <w:rsid w:val="00A0301E"/>
    <w:rsid w:val="00A04A35"/>
    <w:rsid w:val="00A22ECC"/>
    <w:rsid w:val="00A26A1C"/>
    <w:rsid w:val="00A273C2"/>
    <w:rsid w:val="00A357E4"/>
    <w:rsid w:val="00A76544"/>
    <w:rsid w:val="00AB0B07"/>
    <w:rsid w:val="00AB73EC"/>
    <w:rsid w:val="00AC0E03"/>
    <w:rsid w:val="00AD4F39"/>
    <w:rsid w:val="00AE13B5"/>
    <w:rsid w:val="00AE2368"/>
    <w:rsid w:val="00AE6984"/>
    <w:rsid w:val="00B21E02"/>
    <w:rsid w:val="00B6350A"/>
    <w:rsid w:val="00B85B6A"/>
    <w:rsid w:val="00BC3377"/>
    <w:rsid w:val="00BD0CF3"/>
    <w:rsid w:val="00BD1E56"/>
    <w:rsid w:val="00BE270E"/>
    <w:rsid w:val="00C71F0B"/>
    <w:rsid w:val="00C91276"/>
    <w:rsid w:val="00CA24EF"/>
    <w:rsid w:val="00CB7B35"/>
    <w:rsid w:val="00CE5790"/>
    <w:rsid w:val="00D26620"/>
    <w:rsid w:val="00D30029"/>
    <w:rsid w:val="00D40F27"/>
    <w:rsid w:val="00D64207"/>
    <w:rsid w:val="00D76BA3"/>
    <w:rsid w:val="00D86205"/>
    <w:rsid w:val="00DB51C4"/>
    <w:rsid w:val="00DE1BF8"/>
    <w:rsid w:val="00E02B87"/>
    <w:rsid w:val="00E05689"/>
    <w:rsid w:val="00E436FD"/>
    <w:rsid w:val="00E648FA"/>
    <w:rsid w:val="00E804AE"/>
    <w:rsid w:val="00E84027"/>
    <w:rsid w:val="00E92D33"/>
    <w:rsid w:val="00F07B71"/>
    <w:rsid w:val="00F2261B"/>
    <w:rsid w:val="00F767F8"/>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2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2E0"/>
    <w:rPr>
      <w:rFonts w:asciiTheme="majorHAnsi" w:eastAsiaTheme="majorEastAsia" w:hAnsiTheme="majorHAnsi" w:cstheme="majorBidi"/>
      <w:b/>
      <w:bCs/>
      <w:i/>
      <w:iCs/>
      <w:color w:val="4F81BD" w:themeColor="accent1"/>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ysics.utoronto.ca/~astummer/pub/mirror/Projects/2011_PhotonFinish2__Octal_Coincidence_Timer/Docs/Acam%20GPX%20time-to-digital%20converter.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BF827-C74C-427A-9AD5-EBC3BDC8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4</cp:revision>
  <cp:lastPrinted>2013-04-23T17:19:00Z</cp:lastPrinted>
  <dcterms:created xsi:type="dcterms:W3CDTF">2013-04-30T07:50:00Z</dcterms:created>
  <dcterms:modified xsi:type="dcterms:W3CDTF">2013-04-30T08:32:00Z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