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Pr="00A00C47">
        <w:rPr>
          <w:i/>
          <w:lang w:eastAsia="en-US"/>
        </w:rPr>
        <w:t>Keyboard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Reader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proofErr w:type="spellStart"/>
      <w:r w:rsidRPr="00A00C47">
        <w:rPr>
          <w:i/>
          <w:lang w:eastAsia="en-US"/>
        </w:rPr>
        <w:t>Key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Decode</w:t>
      </w:r>
      <w:proofErr w:type="spellEnd"/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proofErr w:type="spellStart"/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proofErr w:type="spellEnd"/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proofErr w:type="spellStart"/>
      <w:r w:rsidRPr="000C1ABF">
        <w:rPr>
          <w:i/>
          <w:iCs/>
          <w:lang w:eastAsia="en-US"/>
        </w:rPr>
        <w:t>Control</w:t>
      </w:r>
      <w:proofErr w:type="spellEnd"/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166F16" w:rsidRPr="00A03015">
        <w:rPr>
          <w:i/>
        </w:rPr>
        <w:t>Keyboard</w:t>
      </w:r>
      <w:proofErr w:type="spellEnd"/>
      <w:r w:rsidR="00166F16" w:rsidRPr="00A03015">
        <w:rPr>
          <w:i/>
        </w:rPr>
        <w:t xml:space="preserve"> </w:t>
      </w:r>
      <w:proofErr w:type="spellStart"/>
      <w:r w:rsidR="00166F16" w:rsidRPr="00A03015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proofErr w:type="spellStart"/>
      <w:r w:rsidR="00BF1253" w:rsidRPr="008800E3">
        <w:rPr>
          <w:i/>
          <w:lang w:eastAsia="en-US"/>
        </w:rPr>
        <w:t>ii</w:t>
      </w:r>
      <w:proofErr w:type="spellEnd"/>
      <w:r w:rsidR="00BF1253" w:rsidRPr="008800E3">
        <w:rPr>
          <w:i/>
          <w:lang w:eastAsia="en-US"/>
        </w:rPr>
        <w:t>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proofErr w:type="spellStart"/>
      <w:r w:rsidR="00BF1253" w:rsidRPr="008800E3">
        <w:rPr>
          <w:i/>
          <w:lang w:eastAsia="en-US"/>
        </w:rPr>
        <w:t>iii</w:t>
      </w:r>
      <w:proofErr w:type="spellEnd"/>
      <w:r w:rsidR="00BF1253" w:rsidRPr="008800E3">
        <w:rPr>
          <w:i/>
          <w:lang w:eastAsia="en-US"/>
        </w:rPr>
        <w:t xml:space="preserve">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Control</w:t>
      </w:r>
      <w:proofErr w:type="spellEnd"/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A03015">
        <w:rPr>
          <w:i/>
          <w:lang w:eastAsia="en-US"/>
        </w:rPr>
        <w:t>Key</w:t>
      </w:r>
      <w:proofErr w:type="spellEnd"/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proofErr w:type="spellStart"/>
      <w:r w:rsidRPr="00C02C29">
        <w:rPr>
          <w:rFonts w:ascii="Times" w:hAnsi="Times" w:cs="Tahoma"/>
          <w:i/>
          <w:iCs/>
        </w:rPr>
        <w:t>Key</w:t>
      </w:r>
      <w:proofErr w:type="spellEnd"/>
      <w:r w:rsidRPr="00C02C29">
        <w:rPr>
          <w:rFonts w:ascii="Times" w:hAnsi="Times" w:cs="Tahoma"/>
          <w:i/>
          <w:iCs/>
        </w:rPr>
        <w:t xml:space="preserve"> </w:t>
      </w:r>
      <w:proofErr w:type="spellStart"/>
      <w:r w:rsidRPr="00C02C29">
        <w:rPr>
          <w:rFonts w:ascii="Times" w:hAnsi="Times" w:cs="Tahoma"/>
          <w:i/>
          <w:iCs/>
        </w:rPr>
        <w:t>Decode</w:t>
      </w:r>
      <w:proofErr w:type="spellEnd"/>
      <w:r w:rsidRPr="005527A9">
        <w:rPr>
          <w:rFonts w:ascii="Times" w:hAnsi="Times" w:cs="Tahoma"/>
          <w:iCs/>
        </w:rPr>
        <w:t xml:space="preserve"> </w:t>
      </w:r>
    </w:p>
    <w:p w14:paraId="1F2045DE" w14:textId="252C7C0E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rPr>
          <w:bCs/>
          <w:color w:val="000000" w:themeColor="text1"/>
        </w:rPr>
        <w:t>Existe</w:t>
      </w:r>
      <w:r w:rsidR="00230F36" w:rsidRPr="00230F36">
        <w:rPr>
          <w:bCs/>
          <w:color w:val="000000" w:themeColor="text1"/>
        </w:rPr>
        <w:t>m</w:t>
      </w:r>
      <w:r w:rsidR="005E7786" w:rsidRPr="00230F36">
        <w:rPr>
          <w:bCs/>
          <w:color w:val="000000" w:themeColor="text1"/>
        </w:rPr>
        <w:t xml:space="preserve"> 3 </w:t>
      </w:r>
      <w:r w:rsidR="005E7786" w:rsidRPr="00230F36">
        <w:rPr>
          <w:bCs/>
          <w:color w:val="000000" w:themeColor="text1"/>
        </w:rPr>
        <w:t>possibilidades de o bloco</w:t>
      </w:r>
      <w:r w:rsidR="00AF66D4" w:rsidRPr="00230F36">
        <w:rPr>
          <w:bCs/>
          <w:color w:val="000000" w:themeColor="text1"/>
        </w:rPr>
        <w:t xml:space="preserve"> </w:t>
      </w:r>
      <w:proofErr w:type="spellStart"/>
      <w:r w:rsidR="005E7786" w:rsidRPr="00230F36">
        <w:rPr>
          <w:bCs/>
          <w:color w:val="000000" w:themeColor="text1"/>
        </w:rPr>
        <w:t>Key</w:t>
      </w:r>
      <w:proofErr w:type="spellEnd"/>
      <w:r w:rsidR="005E7786" w:rsidRPr="00230F36">
        <w:rPr>
          <w:bCs/>
          <w:color w:val="000000" w:themeColor="text1"/>
        </w:rPr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rPr>
          <w:bCs/>
          <w:color w:val="000000" w:themeColor="text1"/>
        </w:rPr>
        <w:t>,</w:t>
      </w:r>
      <w:r w:rsidR="005E7786" w:rsidRPr="00230F36">
        <w:rPr>
          <w:bCs/>
          <w:color w:val="000000" w:themeColor="text1"/>
        </w:rPr>
        <w:t xml:space="preserve"> visto que têm melhores resultados, por exemplo, no caso da versão I temos um contador apenas que manipula 1 </w:t>
      </w:r>
      <w:proofErr w:type="spellStart"/>
      <w:r w:rsidR="005E7786" w:rsidRPr="00230F36">
        <w:rPr>
          <w:bCs/>
          <w:color w:val="000000" w:themeColor="text1"/>
        </w:rPr>
        <w:t>decoder</w:t>
      </w:r>
      <w:proofErr w:type="spellEnd"/>
      <w:r w:rsidR="005E7786" w:rsidRPr="00230F36">
        <w:rPr>
          <w:bCs/>
          <w:color w:val="000000" w:themeColor="text1"/>
        </w:rPr>
        <w:t xml:space="preserve"> e 1 </w:t>
      </w:r>
      <w:proofErr w:type="spellStart"/>
      <w:r w:rsidR="005E7786" w:rsidRPr="00230F36">
        <w:rPr>
          <w:bCs/>
          <w:color w:val="000000" w:themeColor="text1"/>
        </w:rPr>
        <w:t>mux</w:t>
      </w:r>
      <w:proofErr w:type="spellEnd"/>
      <w:r w:rsidR="005E7786" w:rsidRPr="00230F36">
        <w:rPr>
          <w:bCs/>
          <w:color w:val="000000" w:themeColor="text1"/>
        </w:rPr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rPr>
          <w:bCs/>
          <w:color w:val="000000" w:themeColor="text1"/>
        </w:rPr>
        <w:t>mux</w:t>
      </w:r>
      <w:proofErr w:type="spellEnd"/>
      <w:r w:rsidR="005E7786" w:rsidRPr="00230F36">
        <w:rPr>
          <w:bCs/>
          <w:color w:val="000000" w:themeColor="text1"/>
        </w:rPr>
        <w:t xml:space="preserve"> quer do </w:t>
      </w:r>
      <w:proofErr w:type="spellStart"/>
      <w:r w:rsidR="005E7786" w:rsidRPr="00230F36">
        <w:rPr>
          <w:bCs/>
          <w:color w:val="000000" w:themeColor="text1"/>
        </w:rPr>
        <w:t>decoder</w:t>
      </w:r>
      <w:proofErr w:type="spellEnd"/>
      <w:r w:rsidR="005E7786" w:rsidRPr="00230F36">
        <w:rPr>
          <w:bCs/>
          <w:color w:val="000000" w:themeColor="text1"/>
        </w:rPr>
        <w:t>, permitindo assim uma maior rapidez de varredura e que sejam perdidas menos teclas.</w:t>
      </w:r>
    </w:p>
    <w:p w14:paraId="5B456323" w14:textId="7E23F51B" w:rsidR="00BC45AF" w:rsidRPr="00853B19" w:rsidRDefault="00BC45AF" w:rsidP="00876E7F">
      <w:pPr>
        <w:suppressAutoHyphens w:val="0"/>
        <w:spacing w:before="240" w:after="240" w:line="276" w:lineRule="auto"/>
        <w:ind w:right="-11"/>
        <w:rPr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>.</w:t>
      </w:r>
      <w:r w:rsidR="001B1700">
        <w:rPr>
          <w:lang w:eastAsia="en-US"/>
        </w:rPr>
        <w:t xml:space="preserve"> A máquina de estados do </w:t>
      </w:r>
      <w:proofErr w:type="spellStart"/>
      <w:r w:rsidR="001B1700">
        <w:rPr>
          <w:lang w:eastAsia="en-US"/>
        </w:rPr>
        <w:t>Key</w:t>
      </w:r>
      <w:proofErr w:type="spellEnd"/>
      <w:r w:rsidR="001B1700">
        <w:rPr>
          <w:lang w:eastAsia="en-US"/>
        </w:rPr>
        <w:t xml:space="preserve"> </w:t>
      </w:r>
      <w:proofErr w:type="spellStart"/>
      <w:r w:rsidR="001B1700">
        <w:rPr>
          <w:lang w:eastAsia="en-US"/>
        </w:rPr>
        <w:t>Control</w:t>
      </w:r>
      <w:proofErr w:type="spellEnd"/>
      <w:r w:rsidR="001B1700">
        <w:rPr>
          <w:lang w:eastAsia="en-US"/>
        </w:rPr>
        <w:t xml:space="preserve"> foi implementada com base em 3 estados: </w:t>
      </w:r>
      <w:r w:rsidR="001B1700" w:rsidRPr="001B1700">
        <w:rPr>
          <w:b/>
          <w:bCs/>
          <w:lang w:eastAsia="en-US"/>
        </w:rPr>
        <w:t>STATE_DETETAR_TECLA</w:t>
      </w:r>
      <w:r w:rsidR="001B1700">
        <w:rPr>
          <w:lang w:eastAsia="en-US"/>
        </w:rPr>
        <w:t xml:space="preserve">, </w:t>
      </w:r>
      <w:r w:rsidR="001B1700" w:rsidRPr="001B1700">
        <w:rPr>
          <w:b/>
          <w:bCs/>
          <w:lang w:eastAsia="en-US"/>
        </w:rPr>
        <w:t>STATE_TECLA_PREMIDA</w:t>
      </w:r>
      <w:r w:rsidR="001B1700">
        <w:rPr>
          <w:lang w:eastAsia="en-US"/>
        </w:rPr>
        <w:t xml:space="preserve"> e </w:t>
      </w:r>
      <w:r w:rsidR="001B1700" w:rsidRPr="001B1700">
        <w:rPr>
          <w:b/>
          <w:bCs/>
          <w:lang w:eastAsia="en-US"/>
        </w:rPr>
        <w:t>STATE_ESPERAR_TECLA</w:t>
      </w:r>
      <w:r w:rsidR="001B1700">
        <w:rPr>
          <w:lang w:eastAsia="en-US"/>
        </w:rPr>
        <w:t xml:space="preserve">, organizados por ordem temporal. No 1º estado, é ativado a saída </w:t>
      </w:r>
      <w:proofErr w:type="spellStart"/>
      <w:r w:rsidR="001B1700" w:rsidRPr="001B1700">
        <w:rPr>
          <w:b/>
          <w:bCs/>
          <w:lang w:eastAsia="en-US"/>
        </w:rPr>
        <w:t>Kscan</w:t>
      </w:r>
      <w:proofErr w:type="spellEnd"/>
      <w:r w:rsidR="001B1700">
        <w:rPr>
          <w:lang w:eastAsia="en-US"/>
        </w:rPr>
        <w:t xml:space="preserve"> de modo a sinalizar que o </w:t>
      </w:r>
      <w:proofErr w:type="spellStart"/>
      <w:r w:rsidR="001B1700">
        <w:rPr>
          <w:lang w:eastAsia="en-US"/>
        </w:rPr>
        <w:t>Key</w:t>
      </w:r>
      <w:proofErr w:type="spellEnd"/>
      <w:r w:rsidR="001B1700">
        <w:rPr>
          <w:lang w:eastAsia="en-US"/>
        </w:rPr>
        <w:t xml:space="preserve"> Controle está a detetar se alguma tecla é pressionada; se for pressionada, significa que o sinal </w:t>
      </w:r>
      <w:proofErr w:type="spellStart"/>
      <w:r w:rsidR="001B1700" w:rsidRPr="001B1700">
        <w:rPr>
          <w:b/>
          <w:bCs/>
          <w:lang w:eastAsia="en-US"/>
        </w:rPr>
        <w:t>Kpress</w:t>
      </w:r>
      <w:proofErr w:type="spellEnd"/>
      <w:r w:rsidR="001B1700">
        <w:rPr>
          <w:b/>
          <w:bCs/>
          <w:lang w:eastAsia="en-US"/>
        </w:rPr>
        <w:t xml:space="preserve"> </w:t>
      </w:r>
      <w:r w:rsidR="001B1700">
        <w:rPr>
          <w:lang w:eastAsia="en-US"/>
        </w:rPr>
        <w:t xml:space="preserve">tem como valor lógico ‘1’ e assim avançaríamos para o estado </w:t>
      </w:r>
      <w:r w:rsidR="001B1700" w:rsidRPr="001B1700">
        <w:rPr>
          <w:b/>
          <w:bCs/>
          <w:lang w:eastAsia="en-US"/>
        </w:rPr>
        <w:t>STATE_TECLA_PREMIDA</w:t>
      </w:r>
      <w:r w:rsidR="001B1700">
        <w:rPr>
          <w:lang w:eastAsia="en-US"/>
        </w:rPr>
        <w:t xml:space="preserve">; se tal não acontecer ativamos voltamos ao estado inicial e, como saída condicionada, ativamos também o </w:t>
      </w:r>
      <w:proofErr w:type="spellStart"/>
      <w:r w:rsidR="001B1700" w:rsidRPr="001B1700">
        <w:rPr>
          <w:b/>
          <w:bCs/>
          <w:lang w:eastAsia="en-US"/>
        </w:rPr>
        <w:t>Kscan</w:t>
      </w:r>
      <w:proofErr w:type="spellEnd"/>
      <w:r w:rsidR="001B1700">
        <w:rPr>
          <w:lang w:eastAsia="en-US"/>
        </w:rPr>
        <w:t xml:space="preserve">, uma vez que queremos que o </w:t>
      </w:r>
      <w:r w:rsidR="001B1700">
        <w:rPr>
          <w:b/>
          <w:bCs/>
          <w:lang w:eastAsia="en-US"/>
        </w:rPr>
        <w:t>contador</w:t>
      </w:r>
      <w:r w:rsidR="001B1700">
        <w:rPr>
          <w:lang w:eastAsia="en-US"/>
        </w:rPr>
        <w:t xml:space="preserve"> se mantenha ativo de forma a permitir a constante deteção de teclas. No 2º estado, ativamos a saída </w:t>
      </w:r>
      <w:proofErr w:type="spellStart"/>
      <w:r w:rsidR="001B1700">
        <w:rPr>
          <w:b/>
          <w:bCs/>
          <w:lang w:eastAsia="en-US"/>
        </w:rPr>
        <w:t>Kval</w:t>
      </w:r>
      <w:proofErr w:type="spellEnd"/>
      <w:r w:rsidR="001B1700">
        <w:rPr>
          <w:lang w:eastAsia="en-US"/>
        </w:rPr>
        <w:t xml:space="preserve"> sinalizando assim que uma tecla foi premida; se esta tecla já foi tratada/reconhecida, significa que o </w:t>
      </w:r>
      <w:proofErr w:type="spellStart"/>
      <w:r w:rsidR="001B1700">
        <w:rPr>
          <w:b/>
          <w:bCs/>
          <w:lang w:eastAsia="en-US"/>
        </w:rPr>
        <w:t>Kack</w:t>
      </w:r>
      <w:proofErr w:type="spellEnd"/>
      <w:r w:rsidR="001B1700">
        <w:rPr>
          <w:b/>
          <w:bCs/>
          <w:lang w:eastAsia="en-US"/>
        </w:rPr>
        <w:t xml:space="preserve"> </w:t>
      </w:r>
      <w:r w:rsidR="00853B19">
        <w:rPr>
          <w:lang w:eastAsia="en-US"/>
        </w:rPr>
        <w:t>se encontra</w:t>
      </w:r>
      <w:r w:rsidR="001B1700">
        <w:rPr>
          <w:lang w:eastAsia="en-US"/>
        </w:rPr>
        <w:t xml:space="preserve"> com valor lógico ‘1’ e se de seguida essa mesma tecla já não está a ser pressionada </w:t>
      </w:r>
      <w:r w:rsidR="00853B19">
        <w:rPr>
          <w:lang w:eastAsia="en-US"/>
        </w:rPr>
        <w:t>(</w:t>
      </w:r>
      <w:proofErr w:type="spellStart"/>
      <w:r w:rsidR="00853B19">
        <w:rPr>
          <w:b/>
          <w:bCs/>
          <w:lang w:eastAsia="en-US"/>
        </w:rPr>
        <w:t>Kpress</w:t>
      </w:r>
      <w:proofErr w:type="spellEnd"/>
      <w:r w:rsidR="00853B19">
        <w:rPr>
          <w:b/>
          <w:bCs/>
          <w:lang w:eastAsia="en-US"/>
        </w:rPr>
        <w:t xml:space="preserve"> </w:t>
      </w:r>
      <w:r w:rsidR="00853B19">
        <w:rPr>
          <w:lang w:eastAsia="en-US"/>
        </w:rPr>
        <w:t xml:space="preserve">com valor lógico a ‘0’) avançamos para o último estado </w:t>
      </w:r>
      <w:r w:rsidR="00853B19" w:rsidRPr="001B1700">
        <w:rPr>
          <w:b/>
          <w:bCs/>
          <w:lang w:eastAsia="en-US"/>
        </w:rPr>
        <w:t>STATE_ESPERAR_TECLA</w:t>
      </w:r>
      <w:r w:rsidR="00853B19">
        <w:rPr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>
        <w:rPr>
          <w:b/>
          <w:bCs/>
          <w:lang w:eastAsia="en-US"/>
        </w:rPr>
        <w:t>Kack</w:t>
      </w:r>
      <w:proofErr w:type="spellEnd"/>
      <w:r w:rsidR="00853B19">
        <w:rPr>
          <w:lang w:eastAsia="en-US"/>
        </w:rPr>
        <w:t xml:space="preserve"> que tome o valor lógico ‘0’, visto que o </w:t>
      </w:r>
      <w:r w:rsidR="00853B19">
        <w:rPr>
          <w:b/>
          <w:bCs/>
          <w:lang w:eastAsia="en-US"/>
        </w:rPr>
        <w:t xml:space="preserve">bloco </w:t>
      </w:r>
      <w:proofErr w:type="spellStart"/>
      <w:r w:rsidR="00853B19">
        <w:rPr>
          <w:b/>
          <w:bCs/>
          <w:lang w:eastAsia="en-US"/>
        </w:rPr>
        <w:t>control</w:t>
      </w:r>
      <w:proofErr w:type="spellEnd"/>
      <w:r w:rsidR="00853B19">
        <w:rPr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1B1700">
        <w:rPr>
          <w:b/>
          <w:bCs/>
          <w:lang w:eastAsia="en-US"/>
        </w:rPr>
        <w:t>STATE_DETETAR_TECLA</w:t>
      </w:r>
      <w:r w:rsidR="00853B19">
        <w:rPr>
          <w:lang w:eastAsia="en-US"/>
        </w:rPr>
        <w:t>.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3BB22262" w:rsidR="002B70EE" w:rsidRPr="00876E7F" w:rsidRDefault="005524CD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5524CD">
        <w:rPr>
          <w:noProof/>
          <w:color w:val="000000" w:themeColor="text1"/>
        </w:rPr>
        <w:lastRenderedPageBreak/>
        <w:drawing>
          <wp:inline distT="0" distB="0" distL="0" distR="0" wp14:anchorId="3BDDDCEC" wp14:editId="44F443D9">
            <wp:extent cx="3013710" cy="1672590"/>
            <wp:effectExtent l="0" t="0" r="0" b="381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203A5829" w:rsidR="003D4235" w:rsidRDefault="005524CD" w:rsidP="00163593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3C7D2DC6" w14:textId="46E91601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13631C" w:rsidRPr="0013631C">
        <w:rPr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B64F9F0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163593" w:rsidRDefault="00D14459" w:rsidP="00163593">
      <w:r>
        <w:t xml:space="preserve">O objeto HAL, tem como objetivo servir de ‘ponto de ligação’ entre o </w:t>
      </w:r>
      <w:proofErr w:type="spellStart"/>
      <w:r>
        <w:t>UsbPort</w:t>
      </w:r>
      <w:proofErr w:type="spellEnd"/>
      <w:r>
        <w:t xml:space="preserve"> e o Hardware, ou seja, permitir o funcionamento entre os diversos blocos de código implementados com o Hardware e o software desenvolvido em </w:t>
      </w:r>
      <w:proofErr w:type="spellStart"/>
      <w:r>
        <w:t>kotllin</w:t>
      </w:r>
      <w:proofErr w:type="spellEnd"/>
      <w:r>
        <w:t xml:space="preserve">. Para isso foram desenvolvidas várias funções como a </w:t>
      </w:r>
      <w:proofErr w:type="spellStart"/>
      <w:r w:rsidRPr="00D14459">
        <w:rPr>
          <w:b/>
          <w:bCs/>
        </w:rPr>
        <w:t>isBit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readBits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writeBits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setBits</w:t>
      </w:r>
      <w:proofErr w:type="spellEnd"/>
      <w:r>
        <w:t xml:space="preserve"> e </w:t>
      </w:r>
      <w:proofErr w:type="spellStart"/>
      <w:r w:rsidRPr="00D14459">
        <w:rPr>
          <w:b/>
          <w:bCs/>
        </w:rPr>
        <w:t>clearBits</w:t>
      </w:r>
      <w:proofErr w:type="spellEnd"/>
      <w:r>
        <w:t xml:space="preserve"> que manipulam os bits de entrada e saída do </w:t>
      </w:r>
      <w:proofErr w:type="spellStart"/>
      <w:r>
        <w:t>UsbPort</w:t>
      </w:r>
      <w:proofErr w:type="spellEnd"/>
      <w:r>
        <w:t xml:space="preserve">. Para se ter noção da última escrita nos bits de saída foi também adicionada uma variável </w:t>
      </w:r>
      <w:proofErr w:type="spellStart"/>
      <w:r>
        <w:rPr>
          <w:b/>
          <w:bCs/>
        </w:rPr>
        <w:t>lastWriting</w:t>
      </w:r>
      <w:proofErr w:type="spellEnd"/>
      <w: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lastRenderedPageBreak/>
        <w:t>Conclusões</w:t>
      </w:r>
      <w:bookmarkEnd w:id="15"/>
      <w:bookmarkEnd w:id="16"/>
    </w:p>
    <w:p w14:paraId="5A406E78" w14:textId="77777777" w:rsidR="00E539E8" w:rsidRPr="00E539E8" w:rsidRDefault="00E539E8" w:rsidP="00E539E8">
      <w:pPr>
        <w:suppressAutoHyphens w:val="0"/>
        <w:spacing w:line="240" w:lineRule="auto"/>
        <w:jc w:val="left"/>
        <w:rPr>
          <w:color w:val="000000" w:themeColor="text1"/>
        </w:rPr>
      </w:pPr>
      <w:r w:rsidRPr="00E539E8">
        <w:rPr>
          <w:color w:val="000000" w:themeColor="text1"/>
        </w:rPr>
        <w:t>Neste módulo, numa fase mais inicial, foi necessário implementar um descodificador do teclado (</w:t>
      </w:r>
      <w:proofErr w:type="spellStart"/>
      <w:r w:rsidRPr="00E539E8">
        <w:rPr>
          <w:color w:val="000000" w:themeColor="text1"/>
        </w:rPr>
        <w:t>KeyDecoder</w:t>
      </w:r>
      <w:proofErr w:type="spellEnd"/>
      <w:r w:rsidRPr="00E539E8">
        <w:rPr>
          <w:color w:val="000000" w:themeColor="text1"/>
        </w:rPr>
        <w:t>) responsável por receber os códigos de cada tecla proveniente do teclado e convertê-los de acordo com a sua posição no mesmo.  Por fim, estes códigos eram entregues à entidade consumidora (</w:t>
      </w:r>
      <w:proofErr w:type="spellStart"/>
      <w:r w:rsidRPr="00E539E8">
        <w:rPr>
          <w:color w:val="000000" w:themeColor="text1"/>
        </w:rPr>
        <w:t>Control</w:t>
      </w:r>
      <w:proofErr w:type="spellEnd"/>
      <w:r w:rsidRPr="00E539E8">
        <w:rPr>
          <w:color w:val="000000" w:themeColor="text1"/>
        </w:rPr>
        <w:t xml:space="preserve">), onde eram processados de acordo com a funcionalidade pretendida. </w:t>
      </w:r>
    </w:p>
    <w:p w14:paraId="74DADE29" w14:textId="77777777" w:rsidR="00E539E8" w:rsidRPr="00E539E8" w:rsidRDefault="00E539E8" w:rsidP="00E539E8">
      <w:pPr>
        <w:suppressAutoHyphens w:val="0"/>
        <w:spacing w:line="240" w:lineRule="auto"/>
        <w:jc w:val="left"/>
        <w:rPr>
          <w:color w:val="000000" w:themeColor="text1"/>
        </w:rPr>
      </w:pPr>
      <w:r w:rsidRPr="00E539E8">
        <w:rPr>
          <w:color w:val="000000" w:themeColor="text1"/>
        </w:rPr>
        <w:t xml:space="preserve">Para uma correta implementação deste módulo e dos seus respetivos </w:t>
      </w:r>
      <w:proofErr w:type="spellStart"/>
      <w:r w:rsidRPr="00E539E8">
        <w:rPr>
          <w:color w:val="000000" w:themeColor="text1"/>
        </w:rPr>
        <w:t>submódulos</w:t>
      </w:r>
      <w:proofErr w:type="spellEnd"/>
      <w:r w:rsidRPr="00E539E8">
        <w:rPr>
          <w:color w:val="000000" w:themeColor="text1"/>
        </w:rPr>
        <w:t xml:space="preserve"> (</w:t>
      </w:r>
      <w:proofErr w:type="spellStart"/>
      <w:r w:rsidRPr="00E539E8">
        <w:rPr>
          <w:color w:val="000000" w:themeColor="text1"/>
        </w:rPr>
        <w:t>KeyScan</w:t>
      </w:r>
      <w:proofErr w:type="spellEnd"/>
      <w:r w:rsidRPr="00E539E8">
        <w:rPr>
          <w:color w:val="000000" w:themeColor="text1"/>
        </w:rPr>
        <w:t xml:space="preserve"> e </w:t>
      </w:r>
      <w:proofErr w:type="spellStart"/>
      <w:r w:rsidRPr="00E539E8">
        <w:rPr>
          <w:color w:val="000000" w:themeColor="text1"/>
        </w:rPr>
        <w:t>KeyControl</w:t>
      </w:r>
      <w:proofErr w:type="spellEnd"/>
      <w:r w:rsidRPr="00E539E8">
        <w:rPr>
          <w:color w:val="000000" w:themeColor="text1"/>
        </w:rPr>
        <w:t xml:space="preserve">) foram realizados testes tanto no simulador do </w:t>
      </w:r>
      <w:proofErr w:type="spellStart"/>
      <w:r w:rsidRPr="00E539E8">
        <w:rPr>
          <w:color w:val="000000" w:themeColor="text1"/>
        </w:rPr>
        <w:t>Quartus</w:t>
      </w:r>
      <w:proofErr w:type="spellEnd"/>
      <w:r w:rsidRPr="00E539E8">
        <w:rPr>
          <w:color w:val="000000" w:themeColor="text1"/>
        </w:rPr>
        <w:t xml:space="preserve"> como na própria placa DE10-Lite, dando uso ao bloco de Software.</w:t>
      </w:r>
    </w:p>
    <w:p w14:paraId="0B89D2AB" w14:textId="77777777" w:rsidR="00E539E8" w:rsidRPr="00E539E8" w:rsidRDefault="00E539E8" w:rsidP="00E539E8">
      <w:pPr>
        <w:suppressAutoHyphens w:val="0"/>
        <w:spacing w:line="240" w:lineRule="auto"/>
        <w:jc w:val="left"/>
        <w:rPr>
          <w:color w:val="000000" w:themeColor="text1"/>
        </w:rPr>
      </w:pPr>
    </w:p>
    <w:p w14:paraId="4163A2B1" w14:textId="77777777" w:rsidR="00E539E8" w:rsidRPr="00E539E8" w:rsidRDefault="00E539E8" w:rsidP="00E539E8">
      <w:pPr>
        <w:suppressAutoHyphens w:val="0"/>
        <w:spacing w:line="240" w:lineRule="auto"/>
        <w:jc w:val="left"/>
        <w:rPr>
          <w:color w:val="000000" w:themeColor="text1"/>
        </w:rPr>
      </w:pPr>
      <w:r w:rsidRPr="00E539E8">
        <w:rPr>
          <w:color w:val="000000" w:themeColor="text1"/>
        </w:rPr>
        <w:t xml:space="preserve">Para certos módulos, foram utilizadas diferentes abordagens ao VHDL, como por exemplo no módulo </w:t>
      </w:r>
      <w:proofErr w:type="spellStart"/>
      <w:r w:rsidRPr="00E539E8">
        <w:rPr>
          <w:color w:val="000000" w:themeColor="text1"/>
        </w:rPr>
        <w:t>Counter</w:t>
      </w:r>
      <w:proofErr w:type="spellEnd"/>
      <w:r w:rsidRPr="00E539E8">
        <w:rPr>
          <w:color w:val="000000" w:themeColor="text1"/>
        </w:rPr>
        <w:t xml:space="preserve"> onde abdicamos de vários </w:t>
      </w:r>
      <w:proofErr w:type="spellStart"/>
      <w:r w:rsidRPr="00E539E8">
        <w:rPr>
          <w:color w:val="000000" w:themeColor="text1"/>
        </w:rPr>
        <w:t>submódulos</w:t>
      </w:r>
      <w:proofErr w:type="spellEnd"/>
      <w:r w:rsidRPr="00E539E8">
        <w:rPr>
          <w:color w:val="000000" w:themeColor="text1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E539E8" w:rsidRDefault="00E539E8" w:rsidP="00E539E8">
      <w:pPr>
        <w:suppressAutoHyphens w:val="0"/>
        <w:spacing w:line="240" w:lineRule="auto"/>
        <w:jc w:val="left"/>
        <w:rPr>
          <w:color w:val="000000" w:themeColor="text1"/>
        </w:rPr>
      </w:pPr>
    </w:p>
    <w:p w14:paraId="6CF253A8" w14:textId="15405F92" w:rsidR="00876E7F" w:rsidRPr="00A03015" w:rsidRDefault="00E539E8" w:rsidP="00E539E8">
      <w:pPr>
        <w:suppressAutoHyphens w:val="0"/>
        <w:spacing w:line="240" w:lineRule="auto"/>
        <w:jc w:val="left"/>
      </w:pPr>
      <w:r w:rsidRPr="00E539E8">
        <w:rPr>
          <w:color w:val="000000" w:themeColor="text1"/>
        </w:rPr>
        <w:t xml:space="preserve">Um dos problemas encontrados foi o </w:t>
      </w:r>
      <w:proofErr w:type="spellStart"/>
      <w:r w:rsidRPr="00E539E8">
        <w:rPr>
          <w:color w:val="000000" w:themeColor="text1"/>
        </w:rPr>
        <w:t>Bouncing</w:t>
      </w:r>
      <w:proofErr w:type="spellEnd"/>
      <w:r w:rsidRPr="00E539E8">
        <w:rPr>
          <w:color w:val="000000" w:themeColor="text1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library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ieee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204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PIN_W5     -to 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ButtonLine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0]</w:t>
      </w:r>
    </w:p>
    <w:p w14:paraId="6A90918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PIN_AA14   -to 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ButtonLine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1]</w:t>
      </w:r>
    </w:p>
    <w:p w14:paraId="472C168D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PIN_W12    -to 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ButtonLine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2]</w:t>
      </w:r>
    </w:p>
    <w:p w14:paraId="016A090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PIN_AB12   -to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ButtonLine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3]</w:t>
      </w:r>
    </w:p>
    <w:p w14:paraId="5BE8F0F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PIN_AB11   -to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ButtonColumn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0]</w:t>
      </w:r>
    </w:p>
    <w:p w14:paraId="1270052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PIN_AB10   -to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ButtonColumn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1]</w:t>
      </w:r>
    </w:p>
    <w:p w14:paraId="6E825F9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PIN_AA9    -to</w:t>
      </w:r>
      <w:r w:rsidRPr="00D14459">
        <w:rPr>
          <w:rFonts w:asciiTheme="minorHAnsi" w:hAnsiTheme="minorHAnsi"/>
        </w:rPr>
        <w:tab/>
      </w:r>
      <w:proofErr w:type="spellStart"/>
      <w:proofErr w:type="gramStart"/>
      <w:r w:rsidRPr="00D14459">
        <w:rPr>
          <w:rFonts w:asciiTheme="minorHAnsi" w:hAnsiTheme="minorHAnsi"/>
        </w:rPr>
        <w:t>ButtonColumn</w:t>
      </w:r>
      <w:proofErr w:type="spellEnd"/>
      <w:r w:rsidRPr="00D14459">
        <w:rPr>
          <w:rFonts w:asciiTheme="minorHAnsi" w:hAnsiTheme="minorHAnsi"/>
        </w:rPr>
        <w:t>[</w:t>
      </w:r>
      <w:proofErr w:type="gramEnd"/>
      <w:r w:rsidRPr="00D14459">
        <w:rPr>
          <w:rFonts w:asciiTheme="minorHAnsi" w:hAnsiTheme="minorHAnsi"/>
        </w:rPr>
        <w:t>2]</w:t>
      </w:r>
    </w:p>
    <w:p w14:paraId="1A991292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7D6A3D3B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PIN_P11    -</w:t>
      </w:r>
      <w:proofErr w:type="gramStart"/>
      <w:r w:rsidRPr="00D14459">
        <w:rPr>
          <w:rFonts w:asciiTheme="minorHAnsi" w:hAnsiTheme="minorHAnsi"/>
        </w:rPr>
        <w:t>to  Clk</w:t>
      </w:r>
      <w:proofErr w:type="gramEnd"/>
    </w:p>
    <w:p w14:paraId="6FBC0A9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BEF8DB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PIN_A8     -to </w:t>
      </w:r>
      <w:r w:rsidRPr="00D14459">
        <w:rPr>
          <w:rFonts w:asciiTheme="minorHAnsi" w:hAnsiTheme="minorHAnsi"/>
        </w:rPr>
        <w:tab/>
      </w:r>
      <w:proofErr w:type="gramStart"/>
      <w:r w:rsidRPr="00D14459">
        <w:rPr>
          <w:rFonts w:asciiTheme="minorHAnsi" w:hAnsiTheme="minorHAnsi"/>
        </w:rPr>
        <w:t>K[</w:t>
      </w:r>
      <w:proofErr w:type="gramEnd"/>
      <w:r w:rsidRPr="00D14459">
        <w:rPr>
          <w:rFonts w:asciiTheme="minorHAnsi" w:hAnsiTheme="minorHAnsi"/>
        </w:rPr>
        <w:t>0]</w:t>
      </w:r>
    </w:p>
    <w:p w14:paraId="501B6763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PIN_A9     -to </w:t>
      </w:r>
      <w:r w:rsidRPr="00D14459">
        <w:rPr>
          <w:rFonts w:asciiTheme="minorHAnsi" w:hAnsiTheme="minorHAnsi"/>
        </w:rPr>
        <w:tab/>
      </w:r>
      <w:proofErr w:type="gramStart"/>
      <w:r w:rsidRPr="00D14459">
        <w:rPr>
          <w:rFonts w:asciiTheme="minorHAnsi" w:hAnsiTheme="minorHAnsi"/>
        </w:rPr>
        <w:t>K[</w:t>
      </w:r>
      <w:proofErr w:type="gramEnd"/>
      <w:r w:rsidRPr="00D14459">
        <w:rPr>
          <w:rFonts w:asciiTheme="minorHAnsi" w:hAnsiTheme="minorHAnsi"/>
        </w:rPr>
        <w:t>1]</w:t>
      </w:r>
    </w:p>
    <w:p w14:paraId="465A219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PIN_A10    -to </w:t>
      </w:r>
      <w:r w:rsidRPr="00D14459">
        <w:rPr>
          <w:rFonts w:asciiTheme="minorHAnsi" w:hAnsiTheme="minorHAnsi"/>
        </w:rPr>
        <w:tab/>
      </w:r>
      <w:proofErr w:type="gramStart"/>
      <w:r w:rsidRPr="00D14459">
        <w:rPr>
          <w:rFonts w:asciiTheme="minorHAnsi" w:hAnsiTheme="minorHAnsi"/>
        </w:rPr>
        <w:t>K[</w:t>
      </w:r>
      <w:proofErr w:type="gramEnd"/>
      <w:r w:rsidRPr="00D14459">
        <w:rPr>
          <w:rFonts w:asciiTheme="minorHAnsi" w:hAnsiTheme="minorHAnsi"/>
        </w:rPr>
        <w:t>2]</w:t>
      </w:r>
    </w:p>
    <w:p w14:paraId="0AC8B6BE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PIN_B10    -to </w:t>
      </w:r>
      <w:r w:rsidRPr="00D14459">
        <w:rPr>
          <w:rFonts w:asciiTheme="minorHAnsi" w:hAnsiTheme="minorHAnsi"/>
        </w:rPr>
        <w:tab/>
      </w:r>
      <w:proofErr w:type="gramStart"/>
      <w:r w:rsidRPr="00D14459">
        <w:rPr>
          <w:rFonts w:asciiTheme="minorHAnsi" w:hAnsiTheme="minorHAnsi"/>
        </w:rPr>
        <w:t>K[</w:t>
      </w:r>
      <w:proofErr w:type="gramEnd"/>
      <w:r w:rsidRPr="00D14459">
        <w:rPr>
          <w:rFonts w:asciiTheme="minorHAnsi" w:hAnsiTheme="minorHAnsi"/>
        </w:rPr>
        <w:t>3]</w:t>
      </w:r>
    </w:p>
    <w:p w14:paraId="511752AA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PIN_B11    -to </w:t>
      </w:r>
      <w:r w:rsidRPr="00D14459">
        <w:rPr>
          <w:rFonts w:asciiTheme="minorHAnsi" w:hAnsiTheme="minorHAnsi"/>
        </w:rPr>
        <w:tab/>
      </w:r>
      <w:proofErr w:type="spellStart"/>
      <w:r w:rsidRPr="00D14459">
        <w:rPr>
          <w:rFonts w:asciiTheme="minorHAnsi" w:hAnsiTheme="minorHAnsi"/>
        </w:rPr>
        <w:t>Kval</w:t>
      </w:r>
      <w:proofErr w:type="spellEnd"/>
    </w:p>
    <w:p w14:paraId="06CB3414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C99A175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PIN_C10    -</w:t>
      </w:r>
      <w:proofErr w:type="gramStart"/>
      <w:r w:rsidRPr="00D14459">
        <w:rPr>
          <w:rFonts w:asciiTheme="minorHAnsi" w:hAnsiTheme="minorHAnsi"/>
        </w:rPr>
        <w:t xml:space="preserve">to  </w:t>
      </w:r>
      <w:proofErr w:type="spellStart"/>
      <w:r w:rsidRPr="00D14459">
        <w:rPr>
          <w:rFonts w:asciiTheme="minorHAnsi" w:hAnsiTheme="minorHAnsi"/>
        </w:rPr>
        <w:t>Kack</w:t>
      </w:r>
      <w:proofErr w:type="spellEnd"/>
      <w:proofErr w:type="gramEnd"/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14459">
        <w:rPr>
          <w:rFonts w:asciiTheme="minorHAnsi" w:hAnsiTheme="minorHAnsi"/>
        </w:rPr>
        <w:t>set_location_assignment</w:t>
      </w:r>
      <w:proofErr w:type="spellEnd"/>
      <w:r w:rsidRPr="00D14459">
        <w:rPr>
          <w:rFonts w:asciiTheme="minorHAnsi" w:hAnsiTheme="minorHAnsi"/>
        </w:rPr>
        <w:t xml:space="preserve"> PIN_C11    -</w:t>
      </w:r>
      <w:proofErr w:type="gramStart"/>
      <w:r w:rsidRPr="00D14459">
        <w:rPr>
          <w:rFonts w:asciiTheme="minorHAnsi" w:hAnsiTheme="minorHAnsi"/>
        </w:rPr>
        <w:t xml:space="preserve">to  </w:t>
      </w:r>
      <w:proofErr w:type="spellStart"/>
      <w:r w:rsidRPr="00D14459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import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isel.leic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.UsbPort</w:t>
      </w:r>
      <w:proofErr w:type="spellEnd"/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object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private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var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init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isBit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Boolean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readBits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setBits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clearBits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mask:Int</w:t>
      </w:r>
      <w:proofErr w:type="spellEnd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main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03CE30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import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isel.leic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.utils.Time</w:t>
      </w:r>
      <w:proofErr w:type="spellEnd"/>
    </w:p>
    <w:p w14:paraId="1817CBC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3F180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2EC436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object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KBD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 xml:space="preserve">{ </w:t>
      </w:r>
      <w:r w:rsidRPr="00D14459">
        <w:rPr>
          <w:rFonts w:asciiTheme="minorHAnsi" w:hAnsiTheme="minorHAnsi" w:cs="Consolas"/>
          <w:bCs/>
          <w:sz w:val="18"/>
          <w:szCs w:val="18"/>
        </w:rPr>
        <w:t>/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7CE222C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0A5C0E4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private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const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NONE = 0</w:t>
      </w:r>
    </w:p>
    <w:p w14:paraId="089C43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private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arrayTeclas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arrayListOf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'1', '4', '7', '*', '2', '5', '8', '0', '3', '6', '9', '#')</w:t>
      </w:r>
    </w:p>
    <w:p w14:paraId="6DE6092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2CF8F56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Inicia a classe</w:t>
      </w:r>
    </w:p>
    <w:p w14:paraId="65EB56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init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1052C33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5217EF6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B48BEE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D168E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CB1776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de imediato a tecla premida ou NONE se não há tecla premida.</w:t>
      </w:r>
    </w:p>
    <w:p w14:paraId="6F3E60F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getKey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Char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{</w:t>
      </w:r>
    </w:p>
    <w:p w14:paraId="471AC6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69404C4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62BAB14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2F2F01A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960156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(D3__0_MASK)</w:t>
      </w:r>
    </w:p>
    <w:p w14:paraId="3620E15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67080F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450F974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22C91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02E653D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92A26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]</w:t>
      </w:r>
    </w:p>
    <w:p w14:paraId="41247D8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2FF08D0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A5EBEA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a tecla premida, caso ocorra antes do ‘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5FC4CB3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waitKey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timeout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Long):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Char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{</w:t>
      </w:r>
    </w:p>
    <w:p w14:paraId="1BB589F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1E7AF2B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6DBF425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D60928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()) {</w:t>
      </w:r>
    </w:p>
    <w:p w14:paraId="5CE1B17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5962D29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3F35BDF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0BC4FDF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F502C7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1C6F0D3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2811CAC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D9E403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main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4B124FB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188972EE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 {</w:t>
      </w:r>
    </w:p>
    <w:p w14:paraId="6C0ADE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(5000)</w:t>
      </w:r>
    </w:p>
    <w:p w14:paraId="78092CC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1308A34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")</w:t>
      </w:r>
    </w:p>
    <w:p w14:paraId="4D6D409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3540AF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77A9E15C" w14:textId="7A34A5D3" w:rsidR="00730A75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  <w:r w:rsidR="00730A75" w:rsidRPr="00D14459">
        <w:rPr>
          <w:rFonts w:asciiTheme="minorHAnsi" w:hAnsiTheme="minorHAnsi" w:cs="Consolas"/>
          <w:b/>
          <w:sz w:val="18"/>
          <w:szCs w:val="18"/>
          <w:lang w:val="en-GB"/>
        </w:rPr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8D33" w14:textId="77777777" w:rsidR="00C809EE" w:rsidRDefault="00C809EE" w:rsidP="00BC0F80">
      <w:pPr>
        <w:spacing w:line="240" w:lineRule="auto"/>
      </w:pPr>
      <w:r>
        <w:separator/>
      </w:r>
    </w:p>
  </w:endnote>
  <w:endnote w:type="continuationSeparator" w:id="0">
    <w:p w14:paraId="63983A4D" w14:textId="77777777" w:rsidR="00C809EE" w:rsidRDefault="00C809EE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E1CF" w14:textId="77777777" w:rsidR="00C809EE" w:rsidRDefault="00C809EE" w:rsidP="00BC0F80">
      <w:pPr>
        <w:spacing w:line="240" w:lineRule="auto"/>
      </w:pPr>
      <w:r>
        <w:separator/>
      </w:r>
    </w:p>
  </w:footnote>
  <w:footnote w:type="continuationSeparator" w:id="0">
    <w:p w14:paraId="51CA42AE" w14:textId="77777777" w:rsidR="00C809EE" w:rsidRDefault="00C809EE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1844</Words>
  <Characters>9958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16</cp:revision>
  <cp:lastPrinted>2018-03-16T13:37:00Z</cp:lastPrinted>
  <dcterms:created xsi:type="dcterms:W3CDTF">2023-03-28T09:22:00Z</dcterms:created>
  <dcterms:modified xsi:type="dcterms:W3CDTF">2023-04-25T15:01:00Z</dcterms:modified>
  <cp:category>Laboratório de Informática e Computadores</cp:category>
</cp:coreProperties>
</file>