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A485B8">
      <w:pPr>
        <w:pStyle w:val="28"/>
        <w:numPr>
          <w:ilvl w:val="0"/>
          <w:numId w:val="1"/>
        </w:numPr>
        <w:ind w:left="360" w:leftChars="0" w:firstLineChars="0"/>
        <w:rPr>
          <w:rFonts w:ascii="Calibri" w:hAnsi="Calibri" w:cs="Calibri"/>
          <w:b/>
          <w:bCs/>
          <w:sz w:val="26"/>
          <w:szCs w:val="26"/>
        </w:rPr>
      </w:pPr>
      <w:bookmarkStart w:id="0" w:name="_GoBack"/>
      <w:r>
        <w:rPr>
          <w:rFonts w:ascii="Calibri" w:hAnsi="Calibri" w:cs="Calibri"/>
          <w:b/>
          <w:bCs/>
          <w:sz w:val="26"/>
          <w:szCs w:val="26"/>
        </w:rPr>
        <w:t>Click Create AP</w:t>
      </w:r>
      <w:r>
        <w:rPr>
          <w:rFonts w:hint="default" w:ascii="Calibri" w:hAnsi="Calibri" w:cs="Calibri"/>
          <w:b/>
          <w:bCs/>
          <w:sz w:val="26"/>
          <w:szCs w:val="26"/>
          <w:lang w:val="en-US"/>
        </w:rPr>
        <w:t>I</w:t>
      </w:r>
    </w:p>
    <w:bookmarkEnd w:id="0"/>
    <w:p w14:paraId="1F237A3F">
      <w:pPr>
        <w:pStyle w:val="28"/>
        <w:numPr>
          <w:numId w:val="0"/>
        </w:numPr>
        <w:ind w:left="360" w:leftChars="0"/>
      </w:pPr>
      <w:r>
        <w:rPr>
          <w:rFonts w:hint="default" w:ascii="Calibri" w:hAnsi="Calibri" w:cs="Calibri"/>
          <w:sz w:val="26"/>
          <w:szCs w:val="26"/>
          <w:lang w:val="en-US"/>
        </w:rPr>
        <w:t xml:space="preserve">      </w:t>
      </w:r>
      <w:r>
        <w:drawing>
          <wp:inline distT="0" distB="0" distL="0" distR="0">
            <wp:extent cx="5731510" cy="3215640"/>
            <wp:effectExtent l="0" t="0" r="139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359">
      <w:pPr>
        <w:pStyle w:val="28"/>
        <w:numPr>
          <w:numId w:val="0"/>
        </w:numPr>
        <w:ind w:left="360" w:leftChars="0"/>
        <w:rPr>
          <w:rFonts w:hint="default"/>
          <w:lang w:val="en-US"/>
        </w:rPr>
      </w:pPr>
    </w:p>
    <w:p w14:paraId="14903CE4">
      <w:pPr>
        <w:pStyle w:val="28"/>
        <w:numPr>
          <w:ilvl w:val="0"/>
          <w:numId w:val="1"/>
        </w:numPr>
        <w:ind w:left="360" w:leftChars="0" w:firstLineChars="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Choose API</w:t>
      </w:r>
      <w:r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Select the API type you need: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HTTP API (simpler, low-cost).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REST API (more features like usage plans, API keys).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WebSocket API (real-time communication)</w:t>
      </w:r>
    </w:p>
    <w:p w14:paraId="7E1C9010">
      <w:pPr>
        <w:pStyle w:val="28"/>
        <w:numPr>
          <w:numId w:val="0"/>
        </w:numPr>
        <w:ind w:left="360" w:leftChars="0"/>
      </w:pPr>
      <w:r>
        <w:rPr>
          <w:rFonts w:hint="default" w:ascii="Calibri" w:hAnsi="Calibri" w:cs="Calibri"/>
          <w:sz w:val="26"/>
          <w:szCs w:val="26"/>
          <w:lang w:val="en-US"/>
        </w:rPr>
        <w:t xml:space="preserve">      </w:t>
      </w:r>
      <w:r>
        <w:drawing>
          <wp:inline distT="0" distB="0" distL="0" distR="0">
            <wp:extent cx="5731510" cy="3158490"/>
            <wp:effectExtent l="0" t="0" r="13970" b="11430"/>
            <wp:docPr id="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81A4">
      <w:pPr>
        <w:pStyle w:val="28"/>
        <w:numPr>
          <w:numId w:val="0"/>
        </w:numPr>
        <w:ind w:left="360" w:leftChars="0"/>
        <w:rPr>
          <w:rFonts w:hint="default"/>
          <w:lang w:val="en-US"/>
        </w:rPr>
      </w:pPr>
    </w:p>
    <w:p w14:paraId="6D549365">
      <w:pPr>
        <w:pStyle w:val="28"/>
        <w:numPr>
          <w:ilvl w:val="0"/>
          <w:numId w:val="1"/>
        </w:numPr>
        <w:ind w:left="360" w:leftChars="0" w:firstLineChars="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Configure API Details</w:t>
      </w:r>
      <w:r>
        <w:rPr>
          <w:rFonts w:ascii="Calibri" w:hAnsi="Calibri" w:cs="Calibri"/>
          <w:b/>
          <w:bCs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API Name: Enter a name.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Description: Optional.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Endpoint Type: (for REST API):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Regional (default).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Edge-optimized (global clients).</w:t>
      </w:r>
      <w:r>
        <w:rPr>
          <w:rFonts w:ascii="Calibri" w:hAnsi="Calibri" w:cs="Calibri"/>
          <w:sz w:val="26"/>
          <w:szCs w:val="26"/>
        </w:rPr>
        <w:br w:type="textWrapping"/>
      </w:r>
      <w:r>
        <w:rPr>
          <w:rFonts w:ascii="Calibri" w:hAnsi="Calibri" w:cs="Calibri"/>
          <w:sz w:val="26"/>
          <w:szCs w:val="26"/>
        </w:rPr>
        <w:t>Private (inside your VPC).</w:t>
      </w:r>
    </w:p>
    <w:p w14:paraId="69320D61">
      <w:pPr>
        <w:pStyle w:val="28"/>
        <w:numPr>
          <w:numId w:val="0"/>
        </w:numPr>
        <w:ind w:left="360" w:leftChars="0"/>
        <w:rPr>
          <w:rFonts w:hint="default" w:ascii="Calibri" w:hAnsi="Calibri" w:cs="Calibri"/>
          <w:sz w:val="26"/>
          <w:szCs w:val="26"/>
          <w:lang w:val="en-US"/>
        </w:rPr>
      </w:pPr>
      <w:r>
        <w:rPr>
          <w:rFonts w:hint="default" w:ascii="Calibri" w:hAnsi="Calibri" w:cs="Calibri"/>
          <w:sz w:val="26"/>
          <w:szCs w:val="26"/>
          <w:lang w:val="en-US"/>
        </w:rPr>
        <w:t xml:space="preserve">       </w:t>
      </w:r>
      <w:r>
        <w:drawing>
          <wp:inline distT="0" distB="0" distL="0" distR="0">
            <wp:extent cx="5731510" cy="2979420"/>
            <wp:effectExtent l="0" t="0" r="13970" b="7620"/>
            <wp:docPr id="3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computer screen with a messag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5FFE">
      <w:pPr>
        <w:pStyle w:val="28"/>
        <w:numPr>
          <w:ilvl w:val="0"/>
          <w:numId w:val="1"/>
        </w:numPr>
        <w:spacing w:after="0" w:line="240" w:lineRule="auto"/>
        <w:ind w:left="360" w:leftChars="0" w:firstLineChars="0"/>
        <w:rPr>
          <w:rFonts w:ascii="Calibri" w:hAnsi="Calibri" w:eastAsia="Times New Roman" w:cs="Calibri"/>
          <w:b/>
          <w:bCs/>
          <w:color w:val="1D1C1D"/>
          <w:kern w:val="0"/>
          <w:sz w:val="26"/>
          <w:szCs w:val="26"/>
          <w:lang w:eastAsia="en-IN"/>
          <w14:ligatures w14:val="none"/>
        </w:rPr>
      </w:pPr>
      <w:r>
        <w:rPr>
          <w:rFonts w:ascii="Calibri" w:hAnsi="Calibri" w:eastAsia="Times New Roman" w:cs="Calibri"/>
          <w:b/>
          <w:bCs/>
          <w:color w:val="1D1C1D"/>
          <w:kern w:val="0"/>
          <w:sz w:val="26"/>
          <w:szCs w:val="26"/>
          <w:lang w:eastAsia="en-IN"/>
          <w14:ligatures w14:val="none"/>
        </w:rPr>
        <w:t>Create Routes or Resources</w:t>
      </w:r>
    </w:p>
    <w:p w14:paraId="0142B04C">
      <w:pPr>
        <w:pStyle w:val="28"/>
        <w:spacing w:after="0" w:line="240" w:lineRule="auto"/>
      </w:pP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t>For HTTP APIs:</w:t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br w:type="textWrapping"/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t>Define routes like /users, /orders.</w:t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br w:type="textWrapping"/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t>Assign HTTP methods (GET, POST, etc.).</w:t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br w:type="textWrapping"/>
      </w:r>
      <w:r>
        <w:drawing>
          <wp:inline distT="0" distB="0" distL="0" distR="0">
            <wp:extent cx="5731510" cy="3197225"/>
            <wp:effectExtent l="0" t="0" r="13970" b="3175"/>
            <wp:docPr id="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9BC8">
      <w:pPr>
        <w:pStyle w:val="28"/>
        <w:numPr>
          <w:numId w:val="0"/>
        </w:numPr>
        <w:spacing w:after="0" w:line="240" w:lineRule="auto"/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</w:pPr>
    </w:p>
    <w:p w14:paraId="7CA7C6E3">
      <w:pPr>
        <w:pStyle w:val="28"/>
        <w:numPr>
          <w:ilvl w:val="0"/>
          <w:numId w:val="1"/>
        </w:numPr>
        <w:spacing w:after="0" w:line="240" w:lineRule="auto"/>
        <w:ind w:left="360" w:leftChars="0" w:firstLineChars="0"/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</w:pPr>
      <w:r>
        <w:rPr>
          <w:rFonts w:ascii="Calibri" w:hAnsi="Calibri" w:eastAsia="Times New Roman" w:cs="Calibri"/>
          <w:b/>
          <w:bCs/>
          <w:color w:val="1D1C1D"/>
          <w:kern w:val="0"/>
          <w:sz w:val="26"/>
          <w:szCs w:val="26"/>
          <w:lang w:eastAsia="en-IN"/>
          <w14:ligatures w14:val="none"/>
        </w:rPr>
        <w:t>Create a stage (e.g., dev, test, prod).</w:t>
      </w:r>
      <w:r>
        <w:rPr>
          <w:rFonts w:ascii="Calibri" w:hAnsi="Calibri" w:eastAsia="Times New Roman" w:cs="Calibri"/>
          <w:b/>
          <w:bCs/>
          <w:color w:val="1D1C1D"/>
          <w:kern w:val="0"/>
          <w:sz w:val="26"/>
          <w:szCs w:val="26"/>
          <w:lang w:eastAsia="en-IN"/>
          <w14:ligatures w14:val="none"/>
        </w:rPr>
        <w:br w:type="textWrapping"/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t>Deploy your API to the selected stage.</w:t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br w:type="textWrapping"/>
      </w:r>
      <w:r>
        <w:rPr>
          <w:rFonts w:ascii="Calibri" w:hAnsi="Calibri" w:eastAsia="Times New Roman" w:cs="Calibri"/>
          <w:color w:val="1D1C1D"/>
          <w:kern w:val="0"/>
          <w:sz w:val="26"/>
          <w:szCs w:val="26"/>
          <w:lang w:eastAsia="en-IN"/>
          <w14:ligatures w14:val="none"/>
        </w:rPr>
        <w:t>This generates a public invoke URL for your API.</w:t>
      </w:r>
    </w:p>
    <w:p w14:paraId="03D3B3E6">
      <w:pPr>
        <w:pStyle w:val="28"/>
        <w:numPr>
          <w:numId w:val="0"/>
        </w:numPr>
        <w:spacing w:after="0" w:line="240" w:lineRule="auto"/>
        <w:ind w:left="360" w:leftChars="0"/>
        <w:rPr>
          <w:rFonts w:hint="default" w:ascii="Calibri" w:hAnsi="Calibri" w:eastAsia="Times New Roman" w:cs="Calibri"/>
          <w:color w:val="1D1C1D"/>
          <w:kern w:val="0"/>
          <w:sz w:val="26"/>
          <w:szCs w:val="26"/>
          <w:lang w:val="en-US" w:eastAsia="en-IN"/>
          <w14:ligatures w14:val="none"/>
        </w:rPr>
      </w:pPr>
      <w:r>
        <w:rPr>
          <w:rFonts w:hint="default" w:ascii="Calibri" w:hAnsi="Calibri" w:eastAsia="Times New Roman" w:cs="Calibri"/>
          <w:color w:val="1D1C1D"/>
          <w:kern w:val="0"/>
          <w:sz w:val="26"/>
          <w:szCs w:val="26"/>
          <w:lang w:val="en-US" w:eastAsia="en-IN"/>
          <w14:ligatures w14:val="none"/>
        </w:rPr>
        <w:t xml:space="preserve">     </w:t>
      </w:r>
      <w:r>
        <w:drawing>
          <wp:inline distT="0" distB="0" distL="0" distR="0">
            <wp:extent cx="5731510" cy="3199130"/>
            <wp:effectExtent l="0" t="0" r="13970" b="1270"/>
            <wp:docPr id="5" name="Picture 1" descr="A computer screen with a white and gree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computer screen with a white and green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3FA6">
      <w:pPr>
        <w:pStyle w:val="28"/>
        <w:rPr>
          <w:rFonts w:hint="default"/>
          <w:lang w:val="en-US"/>
        </w:rPr>
      </w:pPr>
    </w:p>
    <w:p w14:paraId="5584F1A2">
      <w:pPr>
        <w:pStyle w:val="28"/>
        <w:numPr>
          <w:ilvl w:val="0"/>
          <w:numId w:val="1"/>
        </w:numPr>
        <w:ind w:left="360" w:leftChars="0" w:hanging="360" w:firstLineChars="0"/>
        <w:rPr>
          <w:rFonts w:hint="default" w:ascii="Calibri" w:hAnsi="Calibri" w:cs="Calibri"/>
          <w:b/>
          <w:bCs/>
          <w:lang w:val="en-US"/>
        </w:rPr>
      </w:pPr>
      <w:r>
        <w:rPr>
          <w:rFonts w:hint="default" w:ascii="Calibri" w:hAnsi="Calibri" w:cs="Calibri"/>
          <w:b/>
          <w:bCs/>
          <w:lang w:val="en-US"/>
        </w:rPr>
        <w:t>Created the integration API and need to select the ANY in dropdown</w:t>
      </w:r>
    </w:p>
    <w:p w14:paraId="3601E5CE">
      <w:pPr>
        <w:pStyle w:val="28"/>
      </w:pPr>
    </w:p>
    <w:p w14:paraId="1C658BDF">
      <w:pPr>
        <w:pStyle w:val="28"/>
      </w:pPr>
    </w:p>
    <w:p w14:paraId="4E934BB8">
      <w:pPr>
        <w:pStyle w:val="28"/>
      </w:pPr>
    </w:p>
    <w:p w14:paraId="583B3B91">
      <w:pPr>
        <w:ind w:left="720"/>
      </w:pPr>
      <w:r>
        <w:t xml:space="preserve"> </w:t>
      </w:r>
    </w:p>
    <w:p w14:paraId="6844001F">
      <w:pPr>
        <w:ind w:left="720"/>
      </w:pPr>
    </w:p>
    <w:p w14:paraId="52AEB1CD">
      <w:pPr>
        <w:ind w:left="720"/>
      </w:pPr>
    </w:p>
    <w:p w14:paraId="2F0661E9">
      <w:pPr>
        <w:ind w:left="720"/>
      </w:pPr>
      <w:r>
        <w:t xml:space="preserve"> </w:t>
      </w:r>
      <w:r>
        <w:tab/>
      </w:r>
      <w:r>
        <w:drawing>
          <wp:inline distT="0" distB="0" distL="0" distR="0">
            <wp:extent cx="5731510" cy="3048000"/>
            <wp:effectExtent l="0" t="0" r="2540" b="0"/>
            <wp:docPr id="1720674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470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1B0292"/>
    <w:multiLevelType w:val="multilevel"/>
    <w:tmpl w:val="261B029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571"/>
    <w:rsid w:val="00357D7E"/>
    <w:rsid w:val="00593067"/>
    <w:rsid w:val="008B45F6"/>
    <w:rsid w:val="008E70E3"/>
    <w:rsid w:val="00C16C09"/>
    <w:rsid w:val="00ED0571"/>
    <w:rsid w:val="4F0C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158</Words>
  <Characters>905</Characters>
  <Lines>7</Lines>
  <Paragraphs>2</Paragraphs>
  <TotalTime>7</TotalTime>
  <ScaleCrop>false</ScaleCrop>
  <LinksUpToDate>false</LinksUpToDate>
  <CharactersWithSpaces>1061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2025-08-20T15:54:00Z</dcterms:created>
  <dc:creator>mohammed Nadeem</dc:creator>
  <cp:lastModifiedBy>Mohammed Waseem</cp:lastModifiedBy>
  <dcterms:modified xsi:type="dcterms:W3CDTF">2025-08-22T16:00:10Z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FF6A61456603420F8F3FB000D00932BC_12</vt:lpwstr>
  </property>
</Properties>
</file>