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03427" w14:textId="66399779" w:rsidR="001F02B3" w:rsidRPr="00F427DF" w:rsidRDefault="00151974" w:rsidP="00151974">
      <w:pPr>
        <w:jc w:val="center"/>
        <w:rPr>
          <w:b/>
          <w:bCs/>
          <w:sz w:val="28"/>
          <w:szCs w:val="28"/>
        </w:rPr>
      </w:pPr>
      <w:r w:rsidRPr="00F427DF">
        <w:rPr>
          <w:b/>
          <w:bCs/>
          <w:sz w:val="28"/>
          <w:szCs w:val="28"/>
        </w:rPr>
        <w:t>List of Internal User Needs</w:t>
      </w:r>
    </w:p>
    <w:p w14:paraId="4A74E183" w14:textId="00FC2F4B" w:rsidR="00151974" w:rsidRDefault="00151974"/>
    <w:p w14:paraId="6376E36F" w14:textId="77777777" w:rsidR="00F427DF" w:rsidRPr="00F427DF" w:rsidRDefault="00F427DF" w:rsidP="00F427DF">
      <w:pPr>
        <w:spacing w:after="0"/>
        <w:ind w:left="1530"/>
        <w:rPr>
          <w:rFonts w:cstheme="minorHAnsi"/>
          <w:b/>
          <w:color w:val="000000"/>
          <w:sz w:val="24"/>
          <w:szCs w:val="24"/>
        </w:rPr>
      </w:pPr>
      <w:r w:rsidRPr="00F427DF">
        <w:rPr>
          <w:rFonts w:cstheme="minorHAnsi"/>
          <w:b/>
          <w:color w:val="000000"/>
          <w:sz w:val="24"/>
          <w:szCs w:val="24"/>
        </w:rPr>
        <w:t>1. Sales Group</w:t>
      </w:r>
    </w:p>
    <w:p w14:paraId="62FFFBA1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1.1 Ability to log in directly</w:t>
      </w:r>
    </w:p>
    <w:p w14:paraId="11653552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1.2 Ability to assist employers in creating, updating, and removing job listings</w:t>
      </w:r>
    </w:p>
    <w:p w14:paraId="72BB387E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1.3 Ability to track and manage employer accounts and subscriptions</w:t>
      </w:r>
    </w:p>
    <w:p w14:paraId="13733256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1.4 Ability to onboard new employers onto the platform</w:t>
      </w:r>
    </w:p>
    <w:p w14:paraId="455ECAC2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1.5 Ability to communicate with employers via email or phone</w:t>
      </w:r>
    </w:p>
    <w:p w14:paraId="6095532F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1.6 Ability to track job listing performance and provide insights to employers</w:t>
      </w:r>
    </w:p>
    <w:p w14:paraId="5BA522B1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1.7 Ability to monitor subscription renewals and identify upsell opportunities</w:t>
      </w:r>
    </w:p>
    <w:p w14:paraId="6930BA5D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</w:p>
    <w:p w14:paraId="0D6A685E" w14:textId="77777777" w:rsidR="00F427DF" w:rsidRPr="00F427DF" w:rsidRDefault="00F427DF" w:rsidP="00F427DF">
      <w:pPr>
        <w:spacing w:after="0"/>
        <w:ind w:left="1530"/>
        <w:rPr>
          <w:rFonts w:cstheme="minorHAnsi"/>
          <w:b/>
          <w:color w:val="000000"/>
          <w:sz w:val="24"/>
          <w:szCs w:val="24"/>
        </w:rPr>
      </w:pPr>
      <w:r w:rsidRPr="00F427DF">
        <w:rPr>
          <w:rFonts w:cstheme="minorHAnsi"/>
          <w:b/>
          <w:color w:val="000000"/>
          <w:sz w:val="24"/>
          <w:szCs w:val="24"/>
        </w:rPr>
        <w:t>2. Customer Support Group</w:t>
      </w:r>
    </w:p>
    <w:p w14:paraId="463284D0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2.1 Ability to log in directly</w:t>
      </w:r>
    </w:p>
    <w:p w14:paraId="1B1DEEEA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2.2 Ability to manage and prioritize customer support tickets</w:t>
      </w:r>
    </w:p>
    <w:p w14:paraId="66634832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2.3 Ability to track and resolve user queries and complaints</w:t>
      </w:r>
    </w:p>
    <w:p w14:paraId="09D5810E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2.4 Ability to provide real-time support via email or phone</w:t>
      </w:r>
    </w:p>
    <w:p w14:paraId="5EC4B639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2.5 Ability to access and manage job seekers' and employers' accounts</w:t>
      </w:r>
    </w:p>
    <w:p w14:paraId="3B8F9521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2.6 Ability to assist with profile updates, password resets, and subscription management</w:t>
      </w:r>
    </w:p>
    <w:p w14:paraId="0E58E676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</w:p>
    <w:p w14:paraId="038DFDAF" w14:textId="77777777" w:rsidR="00F427DF" w:rsidRPr="00F427DF" w:rsidRDefault="00F427DF" w:rsidP="00F427DF">
      <w:pPr>
        <w:spacing w:after="0"/>
        <w:ind w:left="1530"/>
        <w:rPr>
          <w:rFonts w:cstheme="minorHAnsi"/>
          <w:b/>
          <w:color w:val="000000"/>
          <w:sz w:val="24"/>
          <w:szCs w:val="24"/>
        </w:rPr>
      </w:pPr>
      <w:r w:rsidRPr="00F427DF">
        <w:rPr>
          <w:rFonts w:cstheme="minorHAnsi"/>
          <w:b/>
          <w:color w:val="000000"/>
          <w:sz w:val="24"/>
          <w:szCs w:val="24"/>
        </w:rPr>
        <w:t>3. Finance Group</w:t>
      </w:r>
    </w:p>
    <w:p w14:paraId="7949DA9E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3.1 Ability to track payments and financial transactions</w:t>
      </w:r>
    </w:p>
    <w:p w14:paraId="2154DA82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3.2 Ability to generate automated invoices for premium services</w:t>
      </w:r>
    </w:p>
    <w:p w14:paraId="4F4F717C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3.3 Ability to integrate with third-party payment gateways (e.g., Stripe, PayPal)</w:t>
      </w:r>
    </w:p>
    <w:p w14:paraId="35C18E18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3.4 Ability to generate financial reports (revenue, outstanding payments)</w:t>
      </w:r>
    </w:p>
    <w:p w14:paraId="5D7505B6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3.5 Ability to monitor active subscriptions, including upgrades and downgrades</w:t>
      </w:r>
    </w:p>
    <w:p w14:paraId="6D68EC88" w14:textId="77777777" w:rsidR="00F427DF" w:rsidRPr="00F427DF" w:rsidRDefault="00F427DF" w:rsidP="00F427DF">
      <w:pPr>
        <w:spacing w:after="0"/>
        <w:ind w:left="1530"/>
        <w:rPr>
          <w:rFonts w:cstheme="minorHAnsi"/>
          <w:b/>
          <w:color w:val="000000"/>
          <w:sz w:val="24"/>
          <w:szCs w:val="24"/>
        </w:rPr>
      </w:pPr>
    </w:p>
    <w:p w14:paraId="6D47204E" w14:textId="77777777" w:rsidR="00F427DF" w:rsidRPr="00F427DF" w:rsidRDefault="00F427DF" w:rsidP="00F427DF">
      <w:pPr>
        <w:spacing w:after="0"/>
        <w:ind w:left="1530"/>
        <w:rPr>
          <w:rFonts w:cstheme="minorHAnsi"/>
          <w:b/>
          <w:color w:val="000000"/>
          <w:sz w:val="24"/>
          <w:szCs w:val="24"/>
        </w:rPr>
      </w:pPr>
      <w:r w:rsidRPr="00F427DF">
        <w:rPr>
          <w:rFonts w:cstheme="minorHAnsi"/>
          <w:b/>
          <w:color w:val="000000"/>
          <w:sz w:val="24"/>
          <w:szCs w:val="24"/>
        </w:rPr>
        <w:t>4. Advertising Management Group</w:t>
      </w:r>
    </w:p>
    <w:p w14:paraId="5CAF36C3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4.1 Ability to design and manage ad campaigns for employers</w:t>
      </w:r>
    </w:p>
    <w:p w14:paraId="48D4BC5E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4.2 Ability to track ad revenue (impressions, clicks, conversions)</w:t>
      </w:r>
    </w:p>
    <w:p w14:paraId="244B40B6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4.3 Ability to analyze audience data and optimize ad placements</w:t>
      </w:r>
    </w:p>
    <w:p w14:paraId="75FE426E" w14:textId="77777777" w:rsidR="00F427DF" w:rsidRPr="00F427DF" w:rsidRDefault="00F427DF" w:rsidP="00F427DF">
      <w:pPr>
        <w:spacing w:after="0"/>
        <w:ind w:left="1530"/>
        <w:rPr>
          <w:rFonts w:cstheme="minorHAnsi"/>
          <w:bC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4.4 Ability to facilitate feedback sessions with employers to improve ad effectiveness</w:t>
      </w:r>
    </w:p>
    <w:p w14:paraId="5C609195" w14:textId="36477EA2" w:rsidR="00151974" w:rsidRPr="00F427DF" w:rsidRDefault="00F427DF" w:rsidP="00F427DF">
      <w:pPr>
        <w:spacing w:after="0"/>
        <w:ind w:left="1530"/>
        <w:rPr>
          <w:rFonts w:cstheme="minorHAnsi"/>
          <w:bCs/>
          <w:smallCaps/>
          <w:color w:val="000000"/>
          <w:sz w:val="24"/>
          <w:szCs w:val="24"/>
        </w:rPr>
      </w:pPr>
      <w:r w:rsidRPr="00F427DF">
        <w:rPr>
          <w:rFonts w:cstheme="minorHAnsi"/>
          <w:bCs/>
          <w:color w:val="000000"/>
          <w:sz w:val="24"/>
          <w:szCs w:val="24"/>
        </w:rPr>
        <w:t>4.5 Ability to generate reports on ad performance (CTR, conversion rates)</w:t>
      </w:r>
    </w:p>
    <w:p w14:paraId="65AEF569" w14:textId="77777777" w:rsidR="00151974" w:rsidRDefault="00151974"/>
    <w:p w14:paraId="031DA320" w14:textId="20832C12" w:rsidR="00151974" w:rsidRDefault="00151974"/>
    <w:p w14:paraId="633E7DE3" w14:textId="77777777" w:rsidR="00151974" w:rsidRDefault="00151974"/>
    <w:sectPr w:rsidR="0015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00FB8"/>
    <w:multiLevelType w:val="multilevel"/>
    <w:tmpl w:val="931646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num w:numId="1" w16cid:durableId="1821850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74"/>
    <w:rsid w:val="00151974"/>
    <w:rsid w:val="001F02B3"/>
    <w:rsid w:val="006E5A62"/>
    <w:rsid w:val="00F4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7488"/>
  <w15:chartTrackingRefBased/>
  <w15:docId w15:val="{A72521EA-0F94-449A-88F5-3B042E15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Info</cp:lastModifiedBy>
  <cp:revision>2</cp:revision>
  <dcterms:created xsi:type="dcterms:W3CDTF">2023-05-31T00:49:00Z</dcterms:created>
  <dcterms:modified xsi:type="dcterms:W3CDTF">2024-09-20T20:57:00Z</dcterms:modified>
</cp:coreProperties>
</file>