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Прохождение внешнего курса</w:t>
      </w:r>
    </w:p>
    <w:p>
      <w:pPr>
        <w:pStyle w:val="Subtitle"/>
      </w:pPr>
      <w:r>
        <w:t xml:space="preserve">Криптография на практике</w:t>
      </w:r>
    </w:p>
    <w:p>
      <w:pPr>
        <w:pStyle w:val="Author"/>
      </w:pPr>
      <w:r>
        <w:t xml:space="preserve">Селиванов Вячеслав 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Проработать задания, которые касаются криптографии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Ассимитричные криптографические примитивы (рис. 1).</w:t>
      </w:r>
    </w:p>
    <w:bookmarkStart w:id="24" w:name="fig:001"/>
    <w:p>
      <w:pPr>
        <w:pStyle w:val="CaptionedFigure"/>
      </w:pPr>
      <w:r>
        <w:drawing>
          <wp:inline>
            <wp:extent cx="3733800" cy="168564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BodyText"/>
      </w:pPr>
      <w:r>
        <w:t xml:space="preserve">Хэш-функция (рис. 2).</w:t>
      </w:r>
    </w:p>
    <w:bookmarkStart w:id="28" w:name="fig:002"/>
    <w:p>
      <w:pPr>
        <w:pStyle w:val="CaptionedFigure"/>
      </w:pPr>
      <w:r>
        <w:drawing>
          <wp:inline>
            <wp:extent cx="3733800" cy="170677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BodyText"/>
      </w:pPr>
      <w:r>
        <w:t xml:space="preserve">Алгоритмы цифровой подписи (рис. 3).</w:t>
      </w:r>
    </w:p>
    <w:bookmarkStart w:id="32" w:name="fig:003"/>
    <w:p>
      <w:pPr>
        <w:pStyle w:val="CaptionedFigure"/>
      </w:pPr>
      <w:r>
        <w:drawing>
          <wp:inline>
            <wp:extent cx="3733800" cy="174562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3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BodyText"/>
      </w:pPr>
      <w:r>
        <w:t xml:space="preserve">Код аунтетификации сообщения (рис. 4).</w:t>
      </w:r>
    </w:p>
    <w:bookmarkStart w:id="36" w:name="fig:004"/>
    <w:p>
      <w:pPr>
        <w:pStyle w:val="CaptionedFigure"/>
      </w:pPr>
      <w:r>
        <w:drawing>
          <wp:inline>
            <wp:extent cx="3733800" cy="1540467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3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p>
      <w:pPr>
        <w:pStyle w:val="BodyText"/>
      </w:pPr>
      <w:r>
        <w:t xml:space="preserve">Обмен ключами Диффи-Хэлмана (рис. 5).</w:t>
      </w:r>
    </w:p>
    <w:bookmarkStart w:id="40" w:name="fig:005"/>
    <w:p>
      <w:pPr>
        <w:pStyle w:val="CaptionedFigure"/>
      </w:pPr>
      <w:r>
        <w:drawing>
          <wp:inline>
            <wp:extent cx="3733800" cy="1710415"/>
            <wp:effectExtent b="0" l="0" r="0" t="0"/>
            <wp:docPr descr="Рис. 5: Задание 5" title="" id="38" name="Picture"/>
            <a:graphic>
              <a:graphicData uri="http://schemas.openxmlformats.org/drawingml/2006/picture">
                <pic:pic>
                  <pic:nvPicPr>
                    <pic:cNvPr descr="image/3-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5</w:t>
      </w:r>
    </w:p>
    <w:bookmarkEnd w:id="40"/>
    <w:p>
      <w:pPr>
        <w:pStyle w:val="BodyText"/>
      </w:pPr>
      <w:r>
        <w:t xml:space="preserve">Протокол электронной цифровой подписи (рис. 6).</w:t>
      </w:r>
    </w:p>
    <w:bookmarkStart w:id="44" w:name="fig:006"/>
    <w:p>
      <w:pPr>
        <w:pStyle w:val="CaptionedFigure"/>
      </w:pPr>
      <w:r>
        <w:drawing>
          <wp:inline>
            <wp:extent cx="3733800" cy="1516856"/>
            <wp:effectExtent b="0" l="0" r="0" t="0"/>
            <wp:docPr descr="Рис. 6: Задание 6" title="" id="42" name="Picture"/>
            <a:graphic>
              <a:graphicData uri="http://schemas.openxmlformats.org/drawingml/2006/picture">
                <pic:pic>
                  <pic:nvPicPr>
                    <pic:cNvPr descr="image/3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6</w:t>
      </w:r>
    </w:p>
    <w:bookmarkEnd w:id="44"/>
    <w:p>
      <w:pPr>
        <w:pStyle w:val="BodyText"/>
      </w:pPr>
      <w:r>
        <w:t xml:space="preserve">Алгоритм верификации электронной цифровой подписи (рис. 7).</w:t>
      </w:r>
    </w:p>
    <w:bookmarkStart w:id="48" w:name="fig:007"/>
    <w:p>
      <w:pPr>
        <w:pStyle w:val="CaptionedFigure"/>
      </w:pPr>
      <w:r>
        <w:drawing>
          <wp:inline>
            <wp:extent cx="3733800" cy="1701198"/>
            <wp:effectExtent b="0" l="0" r="0" t="0"/>
            <wp:docPr descr="Рис. 7: Задание 7" title="" id="46" name="Picture"/>
            <a:graphic>
              <a:graphicData uri="http://schemas.openxmlformats.org/drawingml/2006/picture">
                <pic:pic>
                  <pic:nvPicPr>
                    <pic:cNvPr descr="image/3-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7</w:t>
      </w:r>
    </w:p>
    <w:bookmarkEnd w:id="48"/>
    <w:p>
      <w:pPr>
        <w:pStyle w:val="BodyText"/>
      </w:pPr>
      <w:r>
        <w:t xml:space="preserve">Подпись(рис. 8).</w:t>
      </w:r>
    </w:p>
    <w:bookmarkStart w:id="52" w:name="fig:008"/>
    <w:p>
      <w:pPr>
        <w:pStyle w:val="CaptionedFigure"/>
      </w:pPr>
      <w:r>
        <w:drawing>
          <wp:inline>
            <wp:extent cx="3733800" cy="1721307"/>
            <wp:effectExtent b="0" l="0" r="0" t="0"/>
            <wp:docPr descr="Рис. 8: Задание 8" title="" id="50" name="Picture"/>
            <a:graphic>
              <a:graphicData uri="http://schemas.openxmlformats.org/drawingml/2006/picture">
                <pic:pic>
                  <pic:nvPicPr>
                    <pic:cNvPr descr="image/3-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8</w:t>
      </w:r>
    </w:p>
    <w:bookmarkEnd w:id="52"/>
    <w:p>
      <w:pPr>
        <w:pStyle w:val="BodyText"/>
      </w:pPr>
      <w:r>
        <w:t xml:space="preserve">Тип сертификата электронной подписи в ФНС (рис. 9).</w:t>
      </w:r>
    </w:p>
    <w:bookmarkStart w:id="56" w:name="fig:009"/>
    <w:p>
      <w:pPr>
        <w:pStyle w:val="CaptionedFigure"/>
      </w:pPr>
      <w:r>
        <w:drawing>
          <wp:inline>
            <wp:extent cx="3733800" cy="1618825"/>
            <wp:effectExtent b="0" l="0" r="0" t="0"/>
            <wp:docPr descr="Рис. 9: Задание 9" title="" id="54" name="Picture"/>
            <a:graphic>
              <a:graphicData uri="http://schemas.openxmlformats.org/drawingml/2006/picture">
                <pic:pic>
                  <pic:nvPicPr>
                    <pic:cNvPr descr="image/3-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9</w:t>
      </w:r>
    </w:p>
    <w:bookmarkEnd w:id="56"/>
    <w:p>
      <w:pPr>
        <w:pStyle w:val="BodyText"/>
      </w:pPr>
      <w:r>
        <w:t xml:space="preserve">Организация (рис. 10).</w:t>
      </w:r>
    </w:p>
    <w:bookmarkStart w:id="60" w:name="fig:010"/>
    <w:p>
      <w:pPr>
        <w:pStyle w:val="CaptionedFigure"/>
      </w:pPr>
      <w:r>
        <w:drawing>
          <wp:inline>
            <wp:extent cx="3733800" cy="1704798"/>
            <wp:effectExtent b="0" l="0" r="0" t="0"/>
            <wp:docPr descr="Рис. 10: Задание 10" title="" id="58" name="Picture"/>
            <a:graphic>
              <a:graphicData uri="http://schemas.openxmlformats.org/drawingml/2006/picture">
                <pic:pic>
                  <pic:nvPicPr>
                    <pic:cNvPr descr="image/3-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10</w:t>
      </w:r>
    </w:p>
    <w:bookmarkEnd w:id="60"/>
    <w:p>
      <w:pPr>
        <w:pStyle w:val="BodyText"/>
      </w:pPr>
      <w:r>
        <w:t xml:space="preserve">Платежные системы (рис. 11).</w:t>
      </w:r>
    </w:p>
    <w:bookmarkStart w:id="64" w:name="fig:011"/>
    <w:p>
      <w:pPr>
        <w:pStyle w:val="CaptionedFigure"/>
      </w:pPr>
      <w:r>
        <w:drawing>
          <wp:inline>
            <wp:extent cx="3733800" cy="2113265"/>
            <wp:effectExtent b="0" l="0" r="0" t="0"/>
            <wp:docPr descr="Рис. 11: Задание 11" title="" id="62" name="Picture"/>
            <a:graphic>
              <a:graphicData uri="http://schemas.openxmlformats.org/drawingml/2006/picture">
                <pic:pic>
                  <pic:nvPicPr>
                    <pic:cNvPr descr="image/3-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3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11</w:t>
      </w:r>
    </w:p>
    <w:bookmarkEnd w:id="64"/>
    <w:p>
      <w:pPr>
        <w:pStyle w:val="BodyText"/>
      </w:pPr>
      <w:r>
        <w:t xml:space="preserve">Многофакторная аунтетификация (рис. 12).</w:t>
      </w:r>
    </w:p>
    <w:bookmarkStart w:id="68" w:name="fig:012"/>
    <w:p>
      <w:pPr>
        <w:pStyle w:val="CaptionedFigure"/>
      </w:pPr>
      <w:r>
        <w:drawing>
          <wp:inline>
            <wp:extent cx="3733800" cy="2004037"/>
            <wp:effectExtent b="0" l="0" r="0" t="0"/>
            <wp:docPr descr="Рис. 12: Задание 12" title="" id="66" name="Picture"/>
            <a:graphic>
              <a:graphicData uri="http://schemas.openxmlformats.org/drawingml/2006/picture">
                <pic:pic>
                  <pic:nvPicPr>
                    <pic:cNvPr descr="image/3-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12</w:t>
      </w:r>
    </w:p>
    <w:bookmarkEnd w:id="68"/>
    <w:p>
      <w:pPr>
        <w:pStyle w:val="BodyText"/>
      </w:pPr>
      <w:r>
        <w:t xml:space="preserve">Онлайн платежи сегодня (рис. 13).</w:t>
      </w:r>
    </w:p>
    <w:bookmarkStart w:id="72" w:name="fig:013"/>
    <w:p>
      <w:pPr>
        <w:pStyle w:val="CaptionedFigure"/>
      </w:pPr>
      <w:r>
        <w:drawing>
          <wp:inline>
            <wp:extent cx="3733800" cy="1689882"/>
            <wp:effectExtent b="0" l="0" r="0" t="0"/>
            <wp:docPr descr="Рис. 13: Задание 13" title="" id="70" name="Picture"/>
            <a:graphic>
              <a:graphicData uri="http://schemas.openxmlformats.org/drawingml/2006/picture">
                <pic:pic>
                  <pic:nvPicPr>
                    <pic:cNvPr descr="image/3-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13</w:t>
      </w:r>
    </w:p>
    <w:bookmarkEnd w:id="72"/>
    <w:p>
      <w:pPr>
        <w:pStyle w:val="BodyText"/>
      </w:pPr>
      <w:r>
        <w:t xml:space="preserve">Свойство криптографичской хэш-функции (рис. 14).</w:t>
      </w:r>
    </w:p>
    <w:bookmarkStart w:id="76" w:name="fig:014"/>
    <w:p>
      <w:pPr>
        <w:pStyle w:val="CaptionedFigure"/>
      </w:pPr>
      <w:r>
        <w:drawing>
          <wp:inline>
            <wp:extent cx="3733800" cy="1735633"/>
            <wp:effectExtent b="0" l="0" r="0" t="0"/>
            <wp:docPr descr="Рис. 14: Задание 14" title="" id="74" name="Picture"/>
            <a:graphic>
              <a:graphicData uri="http://schemas.openxmlformats.org/drawingml/2006/picture">
                <pic:pic>
                  <pic:nvPicPr>
                    <pic:cNvPr descr="image/3-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14</w:t>
      </w:r>
    </w:p>
    <w:bookmarkEnd w:id="76"/>
    <w:p>
      <w:pPr>
        <w:pStyle w:val="BodyText"/>
      </w:pPr>
      <w:r>
        <w:t xml:space="preserve">Свойства консенсуса в системах блокчейн (рис. 15).</w:t>
      </w:r>
    </w:p>
    <w:bookmarkStart w:id="80" w:name="fig:015"/>
    <w:p>
      <w:pPr>
        <w:pStyle w:val="CaptionedFigure"/>
      </w:pPr>
      <w:r>
        <w:drawing>
          <wp:inline>
            <wp:extent cx="3733800" cy="1736651"/>
            <wp:effectExtent b="0" l="0" r="0" t="0"/>
            <wp:docPr descr="Рис. 15: Задание 15" title="" id="78" name="Picture"/>
            <a:graphic>
              <a:graphicData uri="http://schemas.openxmlformats.org/drawingml/2006/picture">
                <pic:pic>
                  <pic:nvPicPr>
                    <pic:cNvPr descr="image/3-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15</w:t>
      </w:r>
    </w:p>
    <w:bookmarkEnd w:id="80"/>
    <w:p>
      <w:pPr>
        <w:pStyle w:val="BodyText"/>
      </w:pPr>
      <w:r>
        <w:t xml:space="preserve">Секретные ключи (рис. 16).</w:t>
      </w:r>
    </w:p>
    <w:bookmarkStart w:id="84" w:name="fig:016"/>
    <w:p>
      <w:pPr>
        <w:pStyle w:val="CaptionedFigure"/>
      </w:pPr>
      <w:r>
        <w:drawing>
          <wp:inline>
            <wp:extent cx="3733800" cy="1713155"/>
            <wp:effectExtent b="0" l="0" r="0" t="0"/>
            <wp:docPr descr="Рис. 16: Задание 16" title="" id="82" name="Picture"/>
            <a:graphic>
              <a:graphicData uri="http://schemas.openxmlformats.org/drawingml/2006/picture">
                <pic:pic>
                  <pic:nvPicPr>
                    <pic:cNvPr descr="image/3-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Задание 16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Проделаны задания,связаные с криптографией</w:t>
      </w:r>
    </w:p>
    <w:bookmarkEnd w:id="8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Прохождение внешнего курса</dc:title>
  <dc:creator>Селиванов Вячеслав Алексеевич</dc:creator>
  <dc:language>ru-RU</dc:language>
  <cp:keywords/>
  <dcterms:created xsi:type="dcterms:W3CDTF">2025-05-17T15:25:33Z</dcterms:created>
  <dcterms:modified xsi:type="dcterms:W3CDTF">2025-05-17T15:25:33Z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Криптография на практике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