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Доклад №3. Проектирование API: REST, GraphQL, gRPC</w:t>
      </w:r>
    </w:p>
    <w:p>
      <w:r>
        <w:rPr>
          <w:b/>
        </w:rPr>
        <w:t xml:space="preserve">Что разбирается:</w:t>
      </w:r>
      <w:r>
        <w:t xml:space="preserve"> уровни зрелости REST, версионирование, идемпотентность, коды ответов, пагинация. Что такое GraphQL и какой архитектурный паттерн он реализует. Где уместен gRPC.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1"/>
      </w:pPr>
      <w:r>
        <w:t xml:space="preserve">1. REST: не «JSON по HTTP», а архитектурный стиль</w:t>
      </w:r>
    </w:p>
    <w:p>
      <w:r>
        <w:t xml:space="preserve">REST (Representational State Transfer, Roy Fielding, 2000) — набор ограничений:</w:t>
      </w:r>
    </w:p>
    <w:p>
      <w:pPr>
        <w:ind w:left="284"/>
        <w:spacing w:after="40"/>
      </w:pPr>
      <w:r>
        <w:t xml:space="preserve">1. </w:t>
      </w:r>
      <w:r>
        <w:rPr>
          <w:b/>
        </w:rPr>
        <w:t xml:space="preserve">Клиент-сервер</w:t>
      </w:r>
      <w:r>
        <w:t xml:space="preserve"> — интерфейс отделён от хранилища.</w:t>
      </w:r>
    </w:p>
    <w:p>
      <w:pPr>
        <w:ind w:left="284"/>
        <w:spacing w:after="40"/>
      </w:pPr>
      <w:r>
        <w:t xml:space="preserve">2. </w:t>
      </w:r>
      <w:r>
        <w:rPr>
          <w:b/>
        </w:rPr>
        <w:t xml:space="preserve">Отсутствие состояния (stateless)</w:t>
      </w:r>
      <w:r>
        <w:t xml:space="preserve"> — каждый запрос самодостаточен: всё нужное для обработки приходит в запросе (включая токен/сессию). Сервер не помнит «прошлый шаг».</w:t>
      </w:r>
    </w:p>
    <w:p>
      <w:pPr>
        <w:ind w:left="284"/>
        <w:spacing w:after="40"/>
      </w:pPr>
      <w:r>
        <w:t xml:space="preserve">3. </w:t>
      </w:r>
      <w:r>
        <w:rPr>
          <w:b/>
        </w:rPr>
        <w:t xml:space="preserve">Кэшируемость</w:t>
      </w:r>
      <w:r>
        <w:t xml:space="preserve"> — ответ помечается как кэшируемый или нет (</w:t>
      </w:r>
      <w:r>
        <w:rPr>
          <w:rFonts w:ascii="Consolas" w:hAnsi="Consolas" w:cs="Consolas"/>
          <w:sz w:val="19"/>
          <w:szCs w:val="19"/>
          <w:color w:val="A31515"/>
        </w:rPr>
        <w:t xml:space="preserve">Cache-Control</w:t>
      </w:r>
      <w:r>
        <w:t xml:space="preserve">, </w:t>
      </w:r>
      <w:r>
        <w:rPr>
          <w:rFonts w:ascii="Consolas" w:hAnsi="Consolas" w:cs="Consolas"/>
          <w:sz w:val="19"/>
          <w:szCs w:val="19"/>
          <w:color w:val="A31515"/>
        </w:rPr>
        <w:t xml:space="preserve">ETag</w:t>
      </w:r>
      <w:r>
        <w:t xml:space="preserve">).</w:t>
      </w:r>
    </w:p>
    <w:p>
      <w:pPr>
        <w:ind w:left="284"/>
        <w:spacing w:after="40"/>
      </w:pPr>
      <w:r>
        <w:t xml:space="preserve">4. </w:t>
      </w:r>
      <w:r>
        <w:rPr>
          <w:b/>
        </w:rPr>
        <w:t xml:space="preserve">Единообразие интерфейса</w:t>
      </w:r>
      <w:r>
        <w:t xml:space="preserve"> — ресурсы в URL, действия через HTTP-методы и коды.</w:t>
      </w:r>
    </w:p>
    <w:p>
      <w:pPr>
        <w:ind w:left="284"/>
        <w:spacing w:after="40"/>
      </w:pPr>
      <w:r>
        <w:t xml:space="preserve">5. </w:t>
      </w:r>
      <w:r>
        <w:rPr>
          <w:b/>
        </w:rPr>
        <w:t xml:space="preserve">Слои</w:t>
      </w:r>
      <w:r>
        <w:t xml:space="preserve"> — между клиентом и сервером могут быть прокси и шлюзы, о которых клиент не знает.</w:t>
      </w:r>
    </w:p>
    <w:p>
      <w:pPr>
        <w:ind w:left="284"/>
        <w:spacing w:after="40"/>
      </w:pPr>
      <w:r>
        <w:t xml:space="preserve">6. </w:t>
      </w:r>
      <w:r>
        <w:rPr>
          <w:b/>
        </w:rPr>
        <w:t xml:space="preserve">Code on demand</w:t>
      </w:r>
      <w:r>
        <w:t xml:space="preserve"> (необязательно) — сервер может отдавать исполняемый код (JS-клиент).</w:t>
      </w:r>
    </w:p>
    <w:p>
      <w:r>
        <w:t xml:space="preserve">Нарушения, которые встречаются чаще всего: </w:t>
      </w:r>
      <w:r>
        <w:rPr>
          <w:rFonts w:ascii="Consolas" w:hAnsi="Consolas" w:cs="Consolas"/>
          <w:sz w:val="19"/>
          <w:szCs w:val="19"/>
          <w:color w:val="A31515"/>
        </w:rPr>
        <w:t xml:space="preserve">GET /getNewsById?id=5</w:t>
      </w:r>
      <w:r>
        <w:t xml:space="preserve"> (глагол в URL), </w:t>
      </w:r>
      <w:r>
        <w:rPr>
          <w:rFonts w:ascii="Consolas" w:hAnsi="Consolas" w:cs="Consolas"/>
          <w:sz w:val="19"/>
          <w:szCs w:val="19"/>
          <w:color w:val="A31515"/>
        </w:rPr>
        <w:t xml:space="preserve">POST /news/delete/5</w:t>
      </w:r>
      <w:r>
        <w:t xml:space="preserve"> (действие вместо метода), «умный» сервер, который держит контекст между запросами (ломает масштабирование).</w:t>
      </w:r>
    </w:p>
    <w:p>
      <w:pPr>
        <w:pStyle w:val="Heading1"/>
      </w:pPr>
      <w:r>
        <w:t xml:space="preserve">2. Уровни зрелости REST (модель Ричардсона)</w:t>
      </w:r>
    </w:p>
    <w:tbl>
      <w:tblPr>
        <w:tblW w:w="5000" w:type="pct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r>
        <w:trPr>
          <w:tblHeader/>
        </w:trPr>
        <w:tc>
          <w:tcPr>
            <w:tcW w:w="0" w:type="auto"/>
            <w:shd w:val="clear" w:color="auto" w:fill="EFF3F8"/>
            <w:vAlign w:val="top"/>
          </w:tcPr>
          <w:p>
            <w:pPr>
              <w:spacing w:after="0"/>
            </w:pPr>
            <w:r>
              <w:rPr>
                <w:b/>
              </w:rPr>
              <w:t xml:space="preserve">Уровень</w:t>
            </w:r>
          </w:p>
        </w:tc>
        <w:tc>
          <w:tcPr>
            <w:tcW w:w="0" w:type="auto"/>
            <w:shd w:val="clear" w:color="auto" w:fill="EFF3F8"/>
            <w:vAlign w:val="top"/>
          </w:tcPr>
          <w:p>
            <w:pPr>
              <w:spacing w:after="0"/>
            </w:pPr>
            <w:r>
              <w:rPr>
                <w:b/>
              </w:rPr>
              <w:t xml:space="preserve">Что это</w:t>
            </w:r>
          </w:p>
        </w:tc>
        <w:tc>
          <w:tcPr>
            <w:tcW w:w="0" w:type="auto"/>
            <w:shd w:val="clear" w:color="auto" w:fill="EFF3F8"/>
            <w:vAlign w:val="top"/>
          </w:tcPr>
          <w:p>
            <w:pPr>
              <w:spacing w:after="0"/>
            </w:pPr>
            <w:r>
              <w:rPr>
                <w:b/>
              </w:rPr>
              <w:t xml:space="preserve">Пример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rPr>
                <w:b/>
              </w:rPr>
              <w:t xml:space="preserve">0. «Один туннель»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один эндпоинт, всё через тело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POST /api</w:t>
            </w:r>
            <w:r>
              <w:t xml:space="preserve"> + </w:t>
            </w: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{action: "createNews"}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rPr>
                <w:b/>
              </w:rPr>
              <w:t xml:space="preserve">1. Ресурсы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разные URL для разных сущностей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POST /news</w:t>
            </w:r>
            <w:r>
              <w:t xml:space="preserve">, </w:t>
            </w: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GET /news/5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rPr>
                <w:b/>
              </w:rPr>
              <w:t xml:space="preserve">2. HTTP-методы и коды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VERB + статусы, кэш-заголовки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DELETE /news/5 → 204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rPr>
                <w:b/>
              </w:rPr>
              <w:t xml:space="preserve">3. HATEOAS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ответы содержат ссылки на возможные переходы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{id:5, _links:{delete:"/news/5"}}</w:t>
            </w:r>
          </w:p>
        </w:tc>
      </w:tr>
    </w:tbl>
    <w:p>
      <w:pPr>
        <w:spacing w:after="60"/>
      </w:pPr>
      <w:r>
        <w:t xml:space="preserve"/>
      </w:r>
    </w:p>
    <w:p>
      <w:r>
        <w:t xml:space="preserve">Большинство «REST API» в реальности — уровень 2. Уровень 3 (HATEOAS) красив в теории, но на практике почти не используется: клиенты и так знают структуру API, а ссылки раздувают ответы. Уровень 0 и 1 — признак того, что API проектировали «как получилось».</w:t>
      </w:r>
    </w:p>
    <w:p>
      <w:pPr>
        <w:pStyle w:val="Heading1"/>
      </w:pPr>
      <w:r>
        <w:t xml:space="preserve">3. Методы, идемпотентность и безопасность</w:t>
      </w:r>
    </w:p>
    <w:tbl>
      <w:tblPr>
        <w:tblW w:w="5000" w:type="pct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r>
        <w:trPr>
          <w:tblHeader/>
        </w:trPr>
        <w:tc>
          <w:tcPr>
            <w:tcW w:w="0" w:type="auto"/>
            <w:shd w:val="clear" w:color="auto" w:fill="EFF3F8"/>
            <w:vAlign w:val="top"/>
          </w:tcPr>
          <w:p>
            <w:pPr>
              <w:spacing w:after="0"/>
            </w:pPr>
            <w:r>
              <w:rPr>
                <w:b/>
              </w:rPr>
              <w:t xml:space="preserve">Метод</w:t>
            </w:r>
          </w:p>
        </w:tc>
        <w:tc>
          <w:tcPr>
            <w:tcW w:w="0" w:type="auto"/>
            <w:shd w:val="clear" w:color="auto" w:fill="EFF3F8"/>
            <w:vAlign w:val="top"/>
          </w:tcPr>
          <w:p>
            <w:pPr>
              <w:spacing w:after="0"/>
            </w:pPr>
            <w:r>
              <w:rPr>
                <w:b/>
              </w:rPr>
              <w:t xml:space="preserve">Безопасный (не меняет данные)</w:t>
            </w:r>
          </w:p>
        </w:tc>
        <w:tc>
          <w:tcPr>
            <w:tcW w:w="0" w:type="auto"/>
            <w:shd w:val="clear" w:color="auto" w:fill="EFF3F8"/>
            <w:vAlign w:val="top"/>
          </w:tcPr>
          <w:p>
            <w:pPr>
              <w:spacing w:after="0"/>
            </w:pPr>
            <w:r>
              <w:rPr>
                <w:b/>
              </w:rPr>
              <w:t xml:space="preserve">Идемпотентный (повтор = тот же результат)</w:t>
            </w:r>
          </w:p>
        </w:tc>
        <w:tc>
          <w:tcPr>
            <w:tcW w:w="0" w:type="auto"/>
            <w:shd w:val="clear" w:color="auto" w:fill="EFF3F8"/>
            <w:vAlign w:val="top"/>
          </w:tcPr>
          <w:p>
            <w:pPr>
              <w:spacing w:after="0"/>
            </w:pPr>
            <w:r>
              <w:rPr>
                <w:b/>
              </w:rPr>
              <w:t xml:space="preserve">Кэшируемый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GET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да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да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да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HEAD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да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да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да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PUT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нет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rPr>
                <w:b/>
              </w:rPr>
              <w:t xml:space="preserve">да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нет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PATCH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нет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нет (зависит от операции)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нет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DELETE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нет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rPr>
                <w:b/>
              </w:rPr>
              <w:t xml:space="preserve">да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нет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POST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нет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rPr>
                <w:b/>
              </w:rPr>
              <w:t xml:space="preserve">нет</w:t>
            </w:r>
            <w:r>
              <w:t xml:space="preserve"> — создаёт новый ресурс каждый раз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нет</w:t>
            </w:r>
          </w:p>
        </w:tc>
      </w:tr>
    </w:tbl>
    <w:p>
      <w:pPr>
        <w:spacing w:after="60"/>
      </w:pPr>
      <w:r>
        <w:t xml:space="preserve"/>
      </w:r>
    </w:p>
    <w:p>
      <w:r>
        <w:t xml:space="preserve">Зачем это важно на практике: мобильный клиент потерял сеть и повторил </w:t>
      </w:r>
      <w:r>
        <w:rPr>
          <w:rFonts w:ascii="Consolas" w:hAnsi="Consolas" w:cs="Consolas"/>
          <w:sz w:val="19"/>
          <w:szCs w:val="19"/>
          <w:color w:val="A31515"/>
        </w:rPr>
        <w:t xml:space="preserve">PUT /news/5</w:t>
      </w:r>
      <w:r>
        <w:t xml:space="preserve"> — ничего не сломалось. А повторный </w:t>
      </w:r>
      <w:r>
        <w:rPr>
          <w:rFonts w:ascii="Consolas" w:hAnsi="Consolas" w:cs="Consolas"/>
          <w:sz w:val="19"/>
          <w:szCs w:val="19"/>
          <w:color w:val="A31515"/>
        </w:rPr>
        <w:t xml:space="preserve">POST /orders</w:t>
      </w:r>
      <w:r>
        <w:t xml:space="preserve"> создаст второй заказ — поэтому для платежей и заказов применяют </w:t>
      </w:r>
      <w:r>
        <w:rPr>
          <w:b/>
        </w:rPr>
        <w:t xml:space="preserve">Idempotency-Key</w:t>
      </w:r>
      <w:r>
        <w:t xml:space="preserve"> (клиент генерирует uuid, сервер запоминает результат и на повтор отдаёт его же).</w:t>
      </w:r>
    </w:p>
    <w:p>
      <w:pPr>
        <w:pStyle w:val="Heading1"/>
      </w:pPr>
      <w:r>
        <w:t xml:space="preserve">4. Коды ответов: минимальный разумный набор</w:t>
      </w:r>
    </w:p>
    <w:tbl>
      <w:tblPr>
        <w:tblW w:w="5000" w:type="pct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r>
        <w:trPr>
          <w:tblHeader/>
        </w:trPr>
        <w:tc>
          <w:tcPr>
            <w:tcW w:w="0" w:type="auto"/>
            <w:shd w:val="clear" w:color="auto" w:fill="EFF3F8"/>
            <w:vAlign w:val="top"/>
          </w:tcPr>
          <w:p>
            <w:pPr>
              <w:spacing w:after="0"/>
            </w:pPr>
            <w:r>
              <w:rPr>
                <w:b/>
              </w:rPr>
              <w:t xml:space="preserve">Код</w:t>
            </w:r>
          </w:p>
        </w:tc>
        <w:tc>
          <w:tcPr>
            <w:tcW w:w="0" w:type="auto"/>
            <w:shd w:val="clear" w:color="auto" w:fill="EFF3F8"/>
            <w:vAlign w:val="top"/>
          </w:tcPr>
          <w:p>
            <w:pPr>
              <w:spacing w:after="0"/>
            </w:pPr>
            <w:r>
              <w:rPr>
                <w:b/>
              </w:rPr>
              <w:t xml:space="preserve">Когда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200/201/204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успех / создано / успех без тела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304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не изменилось (при </w:t>
            </w: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If-None-Match</w:t>
            </w:r>
            <w:r>
              <w:t xml:space="preserve">)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400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ошибка формата/валидации запроса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401 / 403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не аутентифицирован / аутентифицирован, но нет прав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404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ресурса нет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409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конфликт (уникальность, версия ресурса)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422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данные синтаксически верны, но семантически недопустимы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429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лимит частоты (обязательно вернуть </w:t>
            </w: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Retry-After</w:t>
            </w:r>
            <w:r>
              <w:t xml:space="preserve">)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500 / 502 / 503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ошибка сервера / плохой шлюз (чужой сервис) / недоступность</w:t>
            </w:r>
          </w:p>
        </w:tc>
      </w:tr>
    </w:tbl>
    <w:p>
      <w:pPr>
        <w:spacing w:after="60"/>
      </w:pPr>
      <w:r>
        <w:t xml:space="preserve"/>
      </w:r>
    </w:p>
    <w:p>
      <w:r>
        <w:t xml:space="preserve">Ошибки стоит отдавать </w:t>
      </w:r>
      <w:r>
        <w:rPr>
          <w:b/>
        </w:rPr>
        <w:t xml:space="preserve">машиночитаемо и с деталями по полям</w:t>
      </w:r>
      <w:r>
        <w:t xml:space="preserve">: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"ok": false,</w:t>
      </w:r>
    </w:p>
    <w:p>
      <w:pPr>
        <w:pStyle w:val="Code"/>
      </w:pPr>
      <w:r>
        <w:t xml:space="preserve">  "error": "Проверьте поля формы",</w:t>
      </w:r>
    </w:p>
    <w:p>
      <w:pPr>
        <w:pStyle w:val="Code"/>
      </w:pPr>
      <w:r>
        <w:t xml:space="preserve">  "code": "VALIDATION_ERROR",</w:t>
      </w:r>
    </w:p>
    <w:p>
      <w:pPr>
        <w:pStyle w:val="Code"/>
      </w:pPr>
      <w:r>
        <w:t xml:space="preserve">  "details": { "email": "Некорректный e-mail", "message": "Минимум 10 символов" }</w:t>
      </w:r>
    </w:p>
    <w:p>
      <w:pPr>
        <w:pStyle w:val="Code"/>
      </w:pPr>
      <w:r>
        <w:t xml:space="preserve">}</w:t>
      </w:r>
    </w:p>
    <w:p>
      <w:pPr>
        <w:pStyle w:val="Code"/>
        <w:spacing w:after="160"/>
      </w:pPr>
      <w:r>
        <w:t xml:space="preserve"/>
      </w:r>
    </w:p>
    <w:p>
      <w:r>
        <w:t xml:space="preserve">Тогда фронтенд подсвечивает конкретные поля, а не показывает одну строку «ошибка».</w:t>
      </w:r>
    </w:p>
    <w:p>
      <w:pPr>
        <w:pStyle w:val="Heading1"/>
      </w:pPr>
      <w:r>
        <w:t xml:space="preserve">5. Версионирование</w:t>
      </w:r>
    </w:p>
    <w:p>
      <w:r>
        <w:t xml:space="preserve">Варианты и их компромиссы:</w:t>
      </w:r>
    </w:p>
    <w:tbl>
      <w:tblPr>
        <w:tblW w:w="5000" w:type="pct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r>
        <w:trPr>
          <w:tblHeader/>
        </w:trPr>
        <w:tc>
          <w:tcPr>
            <w:tcW w:w="0" w:type="auto"/>
            <w:shd w:val="clear" w:color="auto" w:fill="EFF3F8"/>
            <w:vAlign w:val="top"/>
          </w:tcPr>
          <w:p>
            <w:pPr>
              <w:spacing w:after="0"/>
            </w:pPr>
            <w:r>
              <w:rPr>
                <w:b/>
              </w:rPr>
              <w:t xml:space="preserve">Способ</w:t>
            </w:r>
          </w:p>
        </w:tc>
        <w:tc>
          <w:tcPr>
            <w:tcW w:w="0" w:type="auto"/>
            <w:shd w:val="clear" w:color="auto" w:fill="EFF3F8"/>
            <w:vAlign w:val="top"/>
          </w:tcPr>
          <w:p>
            <w:pPr>
              <w:spacing w:after="0"/>
            </w:pPr>
            <w:r>
              <w:rPr>
                <w:b/>
              </w:rPr>
              <w:t xml:space="preserve">Пример</w:t>
            </w:r>
          </w:p>
        </w:tc>
        <w:tc>
          <w:tcPr>
            <w:tcW w:w="0" w:type="auto"/>
            <w:shd w:val="clear" w:color="auto" w:fill="EFF3F8"/>
            <w:vAlign w:val="top"/>
          </w:tcPr>
          <w:p>
            <w:pPr>
              <w:spacing w:after="0"/>
            </w:pPr>
            <w:r>
              <w:rPr>
                <w:b/>
              </w:rPr>
              <w:t xml:space="preserve">Плюсы</w:t>
            </w:r>
          </w:p>
        </w:tc>
        <w:tc>
          <w:tcPr>
            <w:tcW w:w="0" w:type="auto"/>
            <w:shd w:val="clear" w:color="auto" w:fill="EFF3F8"/>
            <w:vAlign w:val="top"/>
          </w:tcPr>
          <w:p>
            <w:pPr>
              <w:spacing w:after="0"/>
            </w:pPr>
            <w:r>
              <w:rPr>
                <w:b/>
              </w:rPr>
              <w:t xml:space="preserve">Минусы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URL-версия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/api/v1/news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просто, видно в логах, легко кэшировать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URL «некрасивый», ресурс как будто другой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Заголовок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Accept: application/vnd.api+json;v=2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чистые URL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сложнее тестировать «руками»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Параметр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?api-version=2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гибко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легко забыть, плохо кэшируется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Без версий, только эволюция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добавление полей, не удаляя старых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минимум ломки клиентов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требует дисциплины</w:t>
            </w:r>
          </w:p>
        </w:tc>
      </w:tr>
    </w:tbl>
    <w:p>
      <w:pPr>
        <w:spacing w:after="60"/>
      </w:pPr>
      <w:r>
        <w:t xml:space="preserve"/>
      </w:r>
    </w:p>
    <w:p>
      <w:r>
        <w:t xml:space="preserve">Практическое правило: </w:t>
      </w:r>
      <w:r>
        <w:rPr>
          <w:b/>
        </w:rPr>
        <w:t xml:space="preserve">добавлять поля можно всегда, удалять и менять типы — только с новой версией</w:t>
      </w:r>
      <w:r>
        <w:t xml:space="preserve">. Для перехода используют «алиас»: старый путь продолжает работать, но отвечает заголовками </w:t>
      </w:r>
      <w:r>
        <w:rPr>
          <w:rFonts w:ascii="Consolas" w:hAnsi="Consolas" w:cs="Consolas"/>
          <w:sz w:val="19"/>
          <w:szCs w:val="19"/>
          <w:color w:val="A31515"/>
        </w:rPr>
        <w:t xml:space="preserve">Deprecation: true</w:t>
      </w:r>
      <w:r>
        <w:t xml:space="preserve"> и </w:t>
      </w:r>
      <w:r>
        <w:rPr>
          <w:rFonts w:ascii="Consolas" w:hAnsi="Consolas" w:cs="Consolas"/>
          <w:sz w:val="19"/>
          <w:szCs w:val="19"/>
          <w:color w:val="A31515"/>
        </w:rPr>
        <w:t xml:space="preserve">Link: &lt;/api/v2/news&gt;; rel="successor-version"</w:t>
      </w:r>
      <w:r>
        <w:t xml:space="preserve"> (так сделано в проекте для </w:t>
      </w:r>
      <w:r>
        <w:rPr>
          <w:rFonts w:ascii="Consolas" w:hAnsi="Consolas" w:cs="Consolas"/>
          <w:sz w:val="19"/>
          <w:szCs w:val="19"/>
          <w:color w:val="A31515"/>
        </w:rPr>
        <w:t xml:space="preserve">/api</w:t>
      </w:r>
      <w:r>
        <w:t xml:space="preserve">).</w:t>
      </w:r>
    </w:p>
    <w:p>
      <w:pPr>
        <w:pStyle w:val="Heading1"/>
      </w:pPr>
      <w:r>
        <w:t xml:space="preserve">6. Пагинация и фильтрация</w:t>
      </w:r>
    </w:p>
    <w:tbl>
      <w:tblPr>
        <w:tblW w:w="5000" w:type="pct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r>
        <w:trPr>
          <w:tblHeader/>
        </w:trPr>
        <w:tc>
          <w:tcPr>
            <w:tcW w:w="0" w:type="auto"/>
            <w:shd w:val="clear" w:color="auto" w:fill="EFF3F8"/>
            <w:vAlign w:val="top"/>
          </w:tcPr>
          <w:p>
            <w:pPr>
              <w:spacing w:after="0"/>
            </w:pPr>
            <w:r>
              <w:rPr>
                <w:b/>
              </w:rPr>
              <w:t xml:space="preserve">Вид</w:t>
            </w:r>
          </w:p>
        </w:tc>
        <w:tc>
          <w:tcPr>
            <w:tcW w:w="0" w:type="auto"/>
            <w:shd w:val="clear" w:color="auto" w:fill="EFF3F8"/>
            <w:vAlign w:val="top"/>
          </w:tcPr>
          <w:p>
            <w:pPr>
              <w:spacing w:after="0"/>
            </w:pPr>
            <w:r>
              <w:rPr>
                <w:b/>
              </w:rPr>
              <w:t xml:space="preserve">Пример</w:t>
            </w:r>
          </w:p>
        </w:tc>
        <w:tc>
          <w:tcPr>
            <w:tcW w:w="0" w:type="auto"/>
            <w:shd w:val="clear" w:color="auto" w:fill="EFF3F8"/>
            <w:vAlign w:val="top"/>
          </w:tcPr>
          <w:p>
            <w:pPr>
              <w:spacing w:after="0"/>
            </w:pPr>
            <w:r>
              <w:rPr>
                <w:b/>
              </w:rPr>
              <w:t xml:space="preserve">Особенности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Offset/limit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?page=3&amp;limit=20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просто; «плавает» при вставках (элементы сдвигаются)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Cursor (keyset)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?after=eyJpZCI6MTIzfQ&amp;limit=20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стабильно, быстро по индексу; нельзя прыгнуть на «страницу 7»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Link-заголовки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Link: &lt;...&gt;; rel="next"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REST-стиль, клиент не конструирует URL сам</w:t>
            </w:r>
          </w:p>
        </w:tc>
      </w:tr>
    </w:tbl>
    <w:p>
      <w:pPr>
        <w:spacing w:after="60"/>
      </w:pPr>
      <w:r>
        <w:t xml:space="preserve"/>
      </w:r>
    </w:p>
    <w:p>
      <w:r>
        <w:t xml:space="preserve">Ответ всегда должен содержать метаданные — иначе клиент не знает, есть ли ещё данные:</w:t>
      </w:r>
    </w:p>
    <w:p>
      <w:pPr>
        <w:pStyle w:val="Code"/>
      </w:pPr>
      <w:r>
        <w:t xml:space="preserve">{ "items": [...], "total": 42, "page": 2, "limit": 10, "pages": 5 }</w:t>
      </w:r>
    </w:p>
    <w:p>
      <w:pPr>
        <w:pStyle w:val="Code"/>
        <w:spacing w:after="160"/>
      </w:pPr>
      <w:r>
        <w:t xml:space="preserve"/>
      </w:r>
    </w:p>
    <w:p>
      <w:r>
        <w:t xml:space="preserve">Фильтры — через query: </w:t>
      </w:r>
      <w:r>
        <w:rPr>
          <w:rFonts w:ascii="Consolas" w:hAnsi="Consolas" w:cs="Consolas"/>
          <w:sz w:val="19"/>
          <w:szCs w:val="19"/>
          <w:color w:val="A31515"/>
        </w:rPr>
        <w:t xml:space="preserve">?category=студия&amp;tag=печать&amp;search=свет</w:t>
      </w:r>
      <w:r>
        <w:t xml:space="preserve">. Мощные фильтры (</w:t>
      </w:r>
      <w:r>
        <w:rPr>
          <w:rFonts w:ascii="Consolas" w:hAnsi="Consolas" w:cs="Consolas"/>
          <w:sz w:val="19"/>
          <w:szCs w:val="19"/>
          <w:color w:val="A31515"/>
        </w:rPr>
        <w:t xml:space="preserve">where[price][gte]=1000</w:t>
      </w:r>
      <w:r>
        <w:t xml:space="preserve">) выглядят «умно», но превращаются в SQL по частям запроса — это прямой путь к инъекциям и утечкам.</w:t>
      </w:r>
    </w:p>
    <w:p>
      <w:pPr>
        <w:pStyle w:val="Heading1"/>
      </w:pPr>
      <w:r>
        <w:t xml:space="preserve">7. GraphQL: что это и какой паттерн реализует</w:t>
      </w:r>
    </w:p>
    <w:p>
      <w:r>
        <w:t xml:space="preserve">GraphQL — это </w:t>
      </w:r>
      <w:r>
        <w:rPr>
          <w:b/>
        </w:rPr>
        <w:t xml:space="preserve">язык запросов к схеме</w:t>
      </w:r>
      <w:r>
        <w:t xml:space="preserve"> и рантайм для его исполнения (Facebook, 2015).</w:t>
      </w:r>
    </w:p>
    <w:p>
      <w:r>
        <w:t xml:space="preserve">Клиент сам описывает, какие поля ему нужны:</w:t>
      </w:r>
    </w:p>
    <w:p>
      <w:pPr>
        <w:pStyle w:val="Code"/>
      </w:pPr>
      <w:r>
        <w:t xml:space="preserve">query {</w:t>
      </w:r>
    </w:p>
    <w:p>
      <w:pPr>
        <w:pStyle w:val="Code"/>
      </w:pPr>
      <w:r>
        <w:t xml:space="preserve">  news(limit: 3) {</w:t>
      </w:r>
    </w:p>
    <w:p>
      <w:pPr>
        <w:pStyle w:val="Code"/>
      </w:pPr>
      <w:r>
        <w:t xml:space="preserve">    title</w:t>
      </w:r>
    </w:p>
    <w:p>
      <w:pPr>
        <w:pStyle w:val="Code"/>
      </w:pPr>
      <w:r>
        <w:t xml:space="preserve">    publishedAt</w:t>
      </w:r>
    </w:p>
    <w:p>
      <w:pPr>
        <w:pStyle w:val="Code"/>
      </w:pPr>
      <w:r>
        <w:t xml:space="preserve">    author { name }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  <w:spacing w:after="160"/>
      </w:pPr>
      <w:r>
        <w:t xml:space="preserve"/>
      </w:r>
    </w:p>
    <w:p>
      <w:r>
        <w:t xml:space="preserve">Отличия от REST:</w:t>
      </w:r>
    </w:p>
    <w:tbl>
      <w:tblPr>
        <w:tblW w:w="5000" w:type="pct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r>
        <w:trPr>
          <w:tblHeader/>
        </w:trPr>
        <w:tc>
          <w:tcPr>
            <w:tcW w:w="0" w:type="auto"/>
            <w:shd w:val="clear" w:color="auto" w:fill="EFF3F8"/>
            <w:vAlign w:val="top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  <w:shd w:val="clear" w:color="auto" w:fill="EFF3F8"/>
            <w:vAlign w:val="top"/>
          </w:tcPr>
          <w:p>
            <w:pPr>
              <w:spacing w:after="0"/>
            </w:pPr>
            <w:r>
              <w:rPr>
                <w:b/>
              </w:rPr>
              <w:t xml:space="preserve">REST</w:t>
            </w:r>
          </w:p>
        </w:tc>
        <w:tc>
          <w:tcPr>
            <w:tcW w:w="0" w:type="auto"/>
            <w:shd w:val="clear" w:color="auto" w:fill="EFF3F8"/>
            <w:vAlign w:val="top"/>
          </w:tcPr>
          <w:p>
            <w:pPr>
              <w:spacing w:after="0"/>
            </w:pPr>
            <w:r>
              <w:rPr>
                <w:b/>
              </w:rPr>
              <w:t xml:space="preserve">GraphQL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Эндпоинты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много (</w:t>
            </w: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/news</w:t>
            </w:r>
            <w:r>
              <w:t xml:space="preserve">, </w:t>
            </w: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/news/:id</w:t>
            </w:r>
            <w:r>
              <w:t xml:space="preserve">, </w:t>
            </w: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/gallery</w:t>
            </w:r>
            <w:r>
              <w:t xml:space="preserve">)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один (</w:t>
            </w: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POST /graphql</w:t>
            </w:r>
            <w:r>
              <w:t xml:space="preserve">)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Кто решает, что вернуть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сервер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rPr>
                <w:b/>
              </w:rPr>
              <w:t xml:space="preserve">клиент</w:t>
            </w:r>
            <w:r>
              <w:t xml:space="preserve"> (выбор полей)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Over-fetching / under-fetching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обычное дело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решается самим запросом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Кэширование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по URL «из коробки»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нужен persist/нормализация (Apollo, urql)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Сложность сервера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ниже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выше: схема, резолверы, N+1, лимиты глубины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Файлы/загрузка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нативно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нужно расширение/отдельный путь</w:t>
            </w:r>
          </w:p>
        </w:tc>
      </w:tr>
    </w:tbl>
    <w:p>
      <w:pPr>
        <w:spacing w:after="60"/>
      </w:pPr>
      <w:r>
        <w:t xml:space="preserve"/>
      </w:r>
    </w:p>
    <w:p>
      <w:r>
        <w:rPr>
          <w:b/>
        </w:rPr>
        <w:t xml:space="preserve">Какой архитектурный паттерн реализует GraphQL.</w:t>
      </w:r>
      <w:r>
        <w:t xml:space="preserve"> Транспорт у него один, а схема играет роль </w:t>
      </w:r>
      <w:r>
        <w:rPr>
          <w:b/>
        </w:rPr>
        <w:t xml:space="preserve">фасада (Front Controller)</w:t>
      </w:r>
      <w:r>
        <w:t xml:space="preserve"> над доменом: запрос разбирается, сопоставляется со схемой и попадает в </w:t>
      </w:r>
      <w:r>
        <w:rPr>
          <w:b/>
        </w:rPr>
        <w:t xml:space="preserve">резолверы</w:t>
      </w:r>
      <w:r>
        <w:t xml:space="preserve"> — по сути это те же контроллеры, только привязанные не к URL-пути, а к полю схемы. То есть GraphQL = «единая точка входа + маршрутизация по схеме + слой преобразования данных (Data Mapper)». Внутри резолвера ровно та же пирамида </w:t>
      </w:r>
      <w:r>
        <w:rPr>
          <w:rFonts w:ascii="Consolas" w:hAnsi="Consolas" w:cs="Consolas"/>
          <w:sz w:val="19"/>
          <w:szCs w:val="19"/>
          <w:color w:val="A31515"/>
        </w:rPr>
        <w:t xml:space="preserve">resolver → service → repository</w:t>
      </w:r>
      <w:r>
        <w:t xml:space="preserve">, что и в REST-контроллере, — меняется только «вход».</w:t>
      </w:r>
    </w:p>
    <w:p>
      <w:r>
        <w:t xml:space="preserve">Классические грабли GraphQL: проблема N+1 (решается DataLoader-батчингом), дорогие глубокие запросы (нужны ограничения сложности и глубины), отказ от HTTP-кэша (нужен persist-кэш на клиенте).</w:t>
      </w:r>
    </w:p>
    <w:p>
      <w:pPr>
        <w:pStyle w:val="Heading1"/>
      </w:pPr>
      <w:r>
        <w:t xml:space="preserve">8. gRPC: где уместен</w:t>
      </w:r>
    </w:p>
    <w:p>
      <w:r>
        <w:t xml:space="preserve">gRPC — фреймворк удалённого вызова процедур от Google: HTTP/2 + Protocol Buffers (бинарная схема) + генерация клиентов и серверов из </w:t>
      </w:r>
      <w:r>
        <w:rPr>
          <w:rFonts w:ascii="Consolas" w:hAnsi="Consolas" w:cs="Consolas"/>
          <w:sz w:val="19"/>
          <w:szCs w:val="19"/>
          <w:color w:val="A31515"/>
        </w:rPr>
        <w:t xml:space="preserve">.proto</w:t>
      </w:r>
      <w:r>
        <w:t xml:space="preserve">.</w:t>
      </w:r>
    </w:p>
    <w:p>
      <w:r>
        <w:t xml:space="preserve">Сильные стороны: строгий контракт, компактный быстрый бинарный формат, стриминг (клиентский, серверный, двунаправленный), мультиплексирование в одном соединении, мёртвые линии (deadlines) и коды ошибок «из коробки».</w:t>
      </w:r>
    </w:p>
    <w:p>
      <w:r>
        <w:t xml:space="preserve">Где уместен:</w:t>
      </w:r>
    </w:p>
    <w:p>
      <w:pPr>
        <w:ind w:left="284"/>
        <w:spacing w:after="40"/>
      </w:pPr>
      <w:r>
        <w:t xml:space="preserve">• </w:t>
      </w:r>
      <w:r>
        <w:rPr>
          <w:b/>
        </w:rPr>
        <w:t xml:space="preserve">межсервисные вызовы</w:t>
      </w:r>
      <w:r>
        <w:t xml:space="preserve"> внутри микросервисной архитектуры (низкая задержка, высокая частота);</w:t>
      </w:r>
    </w:p>
    <w:p>
      <w:pPr>
        <w:ind w:left="284"/>
        <w:spacing w:after="40"/>
      </w:pPr>
      <w:r>
        <w:t xml:space="preserve">• </w:t>
      </w:r>
      <w:r>
        <w:rPr>
          <w:b/>
        </w:rPr>
        <w:t xml:space="preserve">стриминг</w:t>
      </w:r>
      <w:r>
        <w:t xml:space="preserve"> телеметрии, логов, чатов;</w:t>
      </w:r>
    </w:p>
    <w:p>
      <w:pPr>
        <w:ind w:left="284"/>
        <w:spacing w:after="40"/>
      </w:pPr>
      <w:r>
        <w:t xml:space="preserve">• </w:t>
      </w:r>
      <w:r>
        <w:rPr>
          <w:b/>
        </w:rPr>
        <w:t xml:space="preserve">сгенерированные клиенты</w:t>
      </w:r>
      <w:r>
        <w:t xml:space="preserve"> для многих языков (Go, Java, Python, C#, JS);</w:t>
      </w:r>
    </w:p>
    <w:p>
      <w:pPr>
        <w:ind w:left="284"/>
        <w:spacing w:after="40"/>
      </w:pPr>
      <w:r>
        <w:t xml:space="preserve">• </w:t>
      </w:r>
      <w:r>
        <w:rPr>
          <w:b/>
        </w:rPr>
        <w:t xml:space="preserve">мобильные клиенты</w:t>
      </w:r>
      <w:r>
        <w:t xml:space="preserve"> там, где важен трафик и батарея.</w:t>
      </w:r>
    </w:p>
    <w:p>
      <w:r>
        <w:t xml:space="preserve">Где не стоит: публичный API для браузера напрямую (gRPC требует HTTP/2-трейлеров и не работает из браузера без grpc-web-прокси), простые CRUD-сайты, интеграция с внешними партнёрами «по документации» (им проще REST+JSON).</w:t>
      </w:r>
    </w:p>
    <w:p>
      <w:pPr>
        <w:pStyle w:val="Heading1"/>
      </w:pPr>
      <w:r>
        <w:t xml:space="preserve">9. Как выбрать</w:t>
      </w:r>
    </w:p>
    <w:p>
      <w:pPr>
        <w:pStyle w:val="Code"/>
      </w:pPr>
      <w:r>
        <w:t xml:space="preserve">Публичное API, разные клиенты, отладка браузером, кэш по URL   → REST</w:t>
      </w:r>
    </w:p>
    <w:p>
      <w:pPr>
        <w:pStyle w:val="Code"/>
      </w:pPr>
      <w:r>
        <w:t xml:space="preserve">У одного клиента много разных экранов/выборок полей, мобильные   → GraphQL</w:t>
      </w:r>
    </w:p>
    <w:p>
      <w:pPr>
        <w:pStyle w:val="Code"/>
      </w:pPr>
      <w:r>
        <w:t xml:space="preserve">Внутренние сервисы, высокая частота, стриминг, строгий контракт → gRPC</w:t>
      </w:r>
    </w:p>
    <w:p>
      <w:pPr>
        <w:pStyle w:val="Code"/>
        <w:spacing w:after="160"/>
      </w:pPr>
      <w:r>
        <w:t xml:space="preserve"/>
      </w:r>
    </w:p>
    <w:p>
      <w:r>
        <w:t xml:space="preserve">Часто их </w:t>
      </w:r>
      <w:r>
        <w:rPr>
          <w:b/>
        </w:rPr>
        <w:t xml:space="preserve">комбинируют</w:t>
      </w:r>
      <w:r>
        <w:t xml:space="preserve">: наружу REST (проще для партнёров и кэша), между сервисами gRPC, а GraphQL — как фасад для собственных клиентов со сложными выборками.</w:t>
      </w:r>
    </w:p>
    <w:p>
      <w:pPr>
        <w:pStyle w:val="Heading1"/>
      </w:pPr>
      <w:r>
        <w:t xml:space="preserve">10. Мини-выводы</w:t>
      </w:r>
    </w:p>
    <w:p>
      <w:pPr>
        <w:ind w:left="284"/>
        <w:spacing w:after="40"/>
      </w:pPr>
      <w:r>
        <w:t xml:space="preserve">• REST — это ограничения (stateless, единообразие, кэш), а не «вернуть JSON».</w:t>
      </w:r>
    </w:p>
    <w:p>
      <w:pPr>
        <w:ind w:left="284"/>
        <w:spacing w:after="40"/>
      </w:pPr>
      <w:r>
        <w:t xml:space="preserve">• Идемпотентность определяет, можно ли безопасно повторить запрос при обрыве сети.</w:t>
      </w:r>
    </w:p>
    <w:p>
      <w:pPr>
        <w:ind w:left="284"/>
        <w:spacing w:after="40"/>
      </w:pPr>
      <w:r>
        <w:t xml:space="preserve">• Версионировать надо изменения контракта, а не каждый релиз; переход — через алиасы и Deprecation.</w:t>
      </w:r>
    </w:p>
    <w:p>
      <w:pPr>
        <w:ind w:left="284"/>
        <w:spacing w:after="40"/>
      </w:pPr>
      <w:r>
        <w:t xml:space="preserve">• GraphQL решает over/under-fetching ценой усложнения сервера и кэша; внутри — те же сервисы и репозитории.</w:t>
      </w:r>
    </w:p>
    <w:p>
      <w:pPr>
        <w:ind w:left="284"/>
        <w:spacing w:after="40"/>
      </w:pPr>
      <w:r>
        <w:t xml:space="preserve">• gRPC — инструмент для внутренних быстрых и стриминговых взаимодействий.</w:t>
      </w:r>
    </w:p>
    <w:p>
      <w:r>
        <w:rPr>
          <w:b/>
        </w:rPr>
        <w:t xml:space="preserve">Вопросы для самопроверки</w:t>
      </w:r>
    </w:p>
    <w:p>
      <w:pPr>
        <w:ind w:left="284"/>
        <w:spacing w:after="40"/>
      </w:pPr>
      <w:r>
        <w:t xml:space="preserve">1. Почему </w:t>
      </w:r>
      <w:r>
        <w:rPr>
          <w:rFonts w:ascii="Consolas" w:hAnsi="Consolas" w:cs="Consolas"/>
          <w:sz w:val="19"/>
          <w:szCs w:val="19"/>
          <w:color w:val="A31515"/>
        </w:rPr>
        <w:t xml:space="preserve">GET /news/delete/5</w:t>
      </w:r>
      <w:r>
        <w:t xml:space="preserve"> — плохой дизайн API? Как правильно?</w:t>
      </w:r>
    </w:p>
    <w:p>
      <w:pPr>
        <w:ind w:left="284"/>
        <w:spacing w:after="40"/>
      </w:pPr>
      <w:r>
        <w:t xml:space="preserve">2. Назовите разницу между 401 и 403; 400 и 422.</w:t>
      </w:r>
    </w:p>
    <w:p>
      <w:pPr>
        <w:ind w:left="284"/>
        <w:spacing w:after="40"/>
      </w:pPr>
      <w:r>
        <w:t xml:space="preserve">3. Какие методы идемпотентны и что это даёт при обрыве сети?</w:t>
      </w:r>
    </w:p>
    <w:p>
      <w:pPr>
        <w:ind w:left="284"/>
        <w:spacing w:after="40"/>
      </w:pPr>
      <w:r>
        <w:t xml:space="preserve">4. Чем cursor-пагинация лучше offset-пагинации и когда её выбрать сложнее?</w:t>
      </w:r>
    </w:p>
    <w:p>
      <w:pPr>
        <w:ind w:left="284"/>
        <w:spacing w:after="40"/>
      </w:pPr>
      <w:r>
        <w:t xml:space="preserve">5. Какой паттерн реализует GraphQL и что играет роль контроллера?</w:t>
      </w:r>
    </w:p>
    <w:p>
      <w:pPr>
        <w:ind w:left="284"/>
        <w:spacing w:after="40"/>
      </w:pPr>
      <w:r>
        <w:t xml:space="preserve">6. Почему gRPC плохо подходит для прямого вызова из браузера?</w:t>
      </w:r>
    </w:p>
    <w:sectPr>
      <w:footerReference xmlns:r="http://schemas.openxmlformats.org/officeDocument/2006/relationships" w:type="default" r:id="rId2"/>
      <w:pgSz w:w="11906" w:h="16838"/>
      <w:pgMar w:top="1134" w:right="850" w:bottom="1134" w:left="1417" w:header="708" w:footer="708" w:gutter="0"/>
      <w:cols w:space="708"/>
      <w:docGrid w:linePitch="36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8"/>
        <w:color w:val="808080"/>
      </w:rPr>
      <w:t xml:space="preserve">— </w:t>
    </w:r>
    <w:r>
      <w:rPr>
        <w:sz w:val="18"/>
        <w:color w:val="808080"/>
      </w:rPr>
      <w:fldChar w:fldCharType="begin"/>
    </w:r>
    <w:r>
      <w:rPr>
        <w:sz w:val="18"/>
        <w:color w:val="808080"/>
      </w:rPr>
      <w:instrText xml:space="preserve"> PAGE </w:instrText>
    </w:r>
    <w:r>
      <w:rPr>
        <w:sz w:val="18"/>
        <w:color w:val="808080"/>
      </w:rPr>
      <w:fldChar w:fldCharType="end"/>
    </w:r>
    <w:r>
      <w:rPr>
        <w:sz w:val="18"/>
        <w:color w:val="808080"/>
      </w:rPr>
      <w:t xml:space="preserve"> —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ru-RU" w:eastAsia="ru-RU" w:bidi="ar-SA"/>
      </w:rPr>
    </w:rPrDefault>
    <w:pPrDefault>
      <w:pPr>
        <w:spacing w:after="140" w:line="276" w:lineRule="auto"/>
        <w:jc w:val="both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next w:val="Normal"/>
    <w:pPr>
      <w:spacing w:before="0" w:after="240"/>
      <w:jc w:val="left"/>
      <w:outlineLvl w:val="0"/>
    </w:pPr>
    <w:rPr>
      <w:rFonts w:ascii="Calibri Light" w:hAnsi="Calibri Light"/>
      <w:b/>
      <w:sz w:val="40"/>
      <w:color w:val="1F3864"/>
    </w:rPr>
  </w:style>
  <w:style w:type="paragraph" w:styleId="Heading1">
    <w:name w:val="heading 1"/>
    <w:basedOn w:val="Normal"/>
    <w:next w:val="Normal"/>
    <w:pPr>
      <w:keepNext/>
      <w:spacing w:before="360" w:after="140"/>
      <w:outlineLvl w:val="0"/>
    </w:pPr>
    <w:rPr>
      <w:b/>
      <w:sz w:val="30"/>
      <w:color w:val="1F3864"/>
    </w:rPr>
  </w:style>
  <w:style w:type="paragraph" w:styleId="Heading2">
    <w:name w:val="heading 2"/>
    <w:basedOn w:val="Normal"/>
    <w:next w:val="Normal"/>
    <w:pPr>
      <w:keepNext/>
      <w:spacing w:before="280" w:after="120"/>
      <w:outlineLvl w:val="1"/>
    </w:pPr>
    <w:rPr>
      <w:b/>
      <w:sz w:val="26"/>
      <w:color w:val="2F5496"/>
    </w:rPr>
  </w:style>
  <w:style w:type="paragraph" w:styleId="Heading3">
    <w:name w:val="heading 3"/>
    <w:basedOn w:val="Normal"/>
    <w:next w:val="Normal"/>
    <w:pPr>
      <w:keepNext/>
      <w:spacing w:before="240" w:after="100"/>
      <w:outlineLvl w:val="2"/>
    </w:pPr>
    <w:rPr>
      <w:b/>
      <w:i/>
      <w:sz w:val="24"/>
      <w:color w:val="2F5496"/>
    </w:rPr>
  </w:style>
  <w:style w:type="paragraph" w:styleId="Code">
    <w:name w:val="Code"/>
    <w:basedOn w:val="Normal"/>
    <w:pPr>
      <w:spacing w:before="0" w:after="0" w:line="240" w:lineRule="auto"/>
      <w:ind w:left="170"/>
      <w:jc w:val="left"/>
      <w:shd w:val="clear" w:color="auto" w:fill="F4F4F4"/>
    </w:pPr>
    <w:rPr>
      <w:rFonts w:ascii="Consolas" w:hAnsi="Consolas" w:cs="Consolas"/>
      <w:sz w:val="18"/>
    </w:rPr>
  </w:style>
  <w:style w:type="paragraph" w:styleId="Quote">
    <w:name w:val="Quote"/>
    <w:basedOn w:val="Normal"/>
    <w:pPr>
      <w:ind w:left="340"/>
      <w:pBdr>
        <w:left w:val="single" w:sz="18" w:space="8" w:color="2F5496"/>
      </w:pBdr>
    </w:pPr>
    <w:rPr>
      <w:i/>
      <w:color w:val="40404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oter" Target="footer1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md2docx (учебный проект)</Application>
  <Company>Фотостудия PRISMA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Доклад №3. Проектирование API: REST, GraphQL, gRPC</dc:title>
  <dc:creator>Студент</dc:creator>
  <cp:lastModifiedBy>Студент</cp:lastModifiedBy>
  <dcterms:created xsi:type="dcterms:W3CDTF">2026-10-12T13:36:07Z</dcterms:created>
  <dcterms:modified xsi:type="dcterms:W3CDTF">2026-10-12T13:36:07Z</dcterms:modified>
</cp:coreProperties>
</file>