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Доклад: архитектура backend-сервиса с REST API</w:t>
      </w:r>
    </w:p>
    <w:p>
      <w:pPr>
        <w:pStyle w:val="Quote"/>
      </w:pPr>
      <w:r>
        <w:t xml:space="preserve">Тема из приложенного списка докладов (пункт 2). Привязана к проекту «Фотостудия PRISMA»: все примеры — реальный код из </w:t>
      </w:r>
      <w:r>
        <w:rPr>
          <w:rFonts w:ascii="Consolas" w:hAnsi="Consolas" w:cs="Consolas"/>
          <w:sz w:val="19"/>
          <w:szCs w:val="19"/>
          <w:color w:val="A31515"/>
        </w:rPr>
        <w:t xml:space="preserve">project/</w:t>
      </w:r>
      <w:r>
        <w:t xml:space="preserve">, а не абстрактные схемы.  </w:t>
      </w:r>
      <w:r>
        <w:rPr>
          <w:b/>
        </w:rPr>
        <w:t xml:space="preserve">Про нумерацию темы.</w:t>
      </w:r>
      <w:r>
        <w:t xml:space="preserve"> В приложенных файлах темы под номером 25 нет: список </w:t>
      </w:r>
      <w:r>
        <w:rPr>
          <w:rFonts w:ascii="Consolas" w:hAnsi="Consolas" w:cs="Consolas"/>
          <w:sz w:val="19"/>
          <w:szCs w:val="19"/>
          <w:color w:val="A31515"/>
        </w:rPr>
        <w:t xml:space="preserve">Temyi dokladov.txt</w:t>
      </w:r>
      <w:r>
        <w:t xml:space="preserve"> содержит 7 тем, а номер 25, судя по заданию, — это номер темы в общем списке курса. Поэтому доклад раскрывает тему, которая прямо требуется техническим заданием проекта (фронтенд + бэкенд + REST API + архитектура), и привязан к коду: №2 «Архитектура backend-сервиса с REST API». Если тема 25 в вашем курсе называется иначе, содержание доклада всё равно остаётся актуальным для защиты проекта — меняется только вступление.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1. Что такое слоистая архитектура backend-сервиса</w:t>
      </w:r>
    </w:p>
    <w:p>
      <w:r>
        <w:t xml:space="preserve">Плохой вариант, который пишут в начале: один файл </w:t>
      </w:r>
      <w:r>
        <w:rPr>
          <w:rFonts w:ascii="Consolas" w:hAnsi="Consolas" w:cs="Consolas"/>
          <w:sz w:val="19"/>
          <w:szCs w:val="19"/>
          <w:color w:val="A31515"/>
        </w:rPr>
        <w:t xml:space="preserve">server.js</w:t>
      </w:r>
      <w:r>
        <w:t xml:space="preserve">, где в обработчике маршрута сразу лежит SQL-запрос, валидация и генерация HTML. Такой сервис работает ровно до первой правки: изменение таблицы ломает вёрстку, а смена библиотеки для внешнего API тянет за собой переписывание половины обработчиков.</w:t>
      </w:r>
    </w:p>
    <w:p>
      <w:r>
        <w:t xml:space="preserve">Слоистая архитектура разбивает приложение на </w:t>
      </w:r>
      <w:r>
        <w:rPr>
          <w:b/>
        </w:rPr>
        <w:t xml:space="preserve">слои с односторонними зависимостями</w:t>
      </w:r>
      <w:r>
        <w:t xml:space="preserve">:</w:t>
      </w:r>
    </w:p>
    <w:p>
      <w:pPr>
        <w:pStyle w:val="Code"/>
      </w:pPr>
      <w:r>
        <w:t xml:space="preserve">┌───────────────────────────────────────────────────────────┐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t xml:space="preserve">│ presentation   HTTP, маршруты, контроллеры, шаблоны        │</w:t>
      </w:r>
    </w:p>
    <w:p>
      <w:pPr>
        <w:pStyle w:val="Code"/>
      </w:pPr>
      <w:r>
        <w:t xml:space="preserve">├───────────────────────────────────────────────────────────┤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t xml:space="preserve">│ application    сценарии использования (сервисы) + порты    │</w:t>
      </w:r>
    </w:p>
    <w:p>
      <w:pPr>
        <w:pStyle w:val="Code"/>
      </w:pPr>
      <w:r>
        <w:t xml:space="preserve">├───────────────────────────────────────────────────────────┤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t xml:space="preserve">│ domain         сущности, правила, доменные ошибки          │</w:t>
      </w:r>
    </w:p>
    <w:p>
      <w:pPr>
        <w:pStyle w:val="Code"/>
      </w:pPr>
      <w:r>
        <w:t xml:space="preserve">└───────────────────────────────────────────────────────────┘</w:t>
      </w:r>
    </w:p>
    <w:p>
      <w:pPr>
        <w:pStyle w:val="Code"/>
      </w:pPr>
      <w:r>
        <w:t xml:space="preserve">        ▲                                  ▲</w:t>
      </w:r>
    </w:p>
    <w:p>
      <w:pPr>
        <w:pStyle w:val="Code"/>
      </w:pPr>
      <w:r>
        <w:t xml:space="preserve">        │ реализует порты                  │ реализует порты</w:t>
      </w:r>
    </w:p>
    <w:p>
      <w:pPr>
        <w:pStyle w:val="Code"/>
      </w:pPr>
      <w:r>
        <w:t xml:space="preserve">┌───────────────────────────────────────────────────────────┐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t xml:space="preserve">│ infrastructure  БД, внешние API, почта, файлы, кеш         │</w:t>
      </w:r>
    </w:p>
    <w:p>
      <w:pPr>
        <w:pStyle w:val="Code"/>
      </w:pPr>
      <w:r>
        <w:t xml:space="preserve">└───────────────────────────────────────────────────────────┘</w:t>
      </w:r>
    </w:p>
    <w:p>
      <w:pPr>
        <w:pStyle w:val="Code"/>
        <w:spacing w:after="160"/>
      </w:pPr>
      <w:r>
        <w:t xml:space="preserve"/>
      </w:r>
    </w:p>
    <w:p>
      <w:r>
        <w:t xml:space="preserve">Ключевое правило: </w:t>
      </w:r>
      <w:r>
        <w:rPr>
          <w:b/>
        </w:rPr>
        <w:t xml:space="preserve">зависимости направлены внутрь</w:t>
      </w:r>
      <w:r>
        <w:t xml:space="preserve">. </w:t>
      </w:r>
      <w:r>
        <w:rPr>
          <w:rFonts w:ascii="Consolas" w:hAnsi="Consolas" w:cs="Consolas"/>
          <w:sz w:val="19"/>
          <w:szCs w:val="19"/>
          <w:color w:val="A31515"/>
        </w:rPr>
        <w:t xml:space="preserve">domain</w:t>
      </w:r>
      <w:r>
        <w:t xml:space="preserve"> не знает ни о чём; </w:t>
      </w:r>
      <w:r>
        <w:rPr>
          <w:rFonts w:ascii="Consolas" w:hAnsi="Consolas" w:cs="Consolas"/>
          <w:sz w:val="19"/>
          <w:szCs w:val="19"/>
          <w:color w:val="A31515"/>
        </w:rPr>
        <w:t xml:space="preserve">application</w:t>
      </w:r>
      <w:r>
        <w:t xml:space="preserve"> знает только </w:t>
      </w:r>
      <w:r>
        <w:rPr>
          <w:rFonts w:ascii="Consolas" w:hAnsi="Consolas" w:cs="Consolas"/>
          <w:sz w:val="19"/>
          <w:szCs w:val="19"/>
          <w:color w:val="A31515"/>
        </w:rPr>
        <w:t xml:space="preserve">domain</w:t>
      </w:r>
      <w:r>
        <w:t xml:space="preserve">; </w:t>
      </w:r>
      <w:r>
        <w:rPr>
          <w:rFonts w:ascii="Consolas" w:hAnsi="Consolas" w:cs="Consolas"/>
          <w:sz w:val="19"/>
          <w:szCs w:val="19"/>
          <w:color w:val="A31515"/>
        </w:rPr>
        <w:t xml:space="preserve">infrastructure</w:t>
      </w:r>
      <w:r>
        <w:t xml:space="preserve"> и </w:t>
      </w:r>
      <w:r>
        <w:rPr>
          <w:rFonts w:ascii="Consolas" w:hAnsi="Consolas" w:cs="Consolas"/>
          <w:sz w:val="19"/>
          <w:szCs w:val="19"/>
          <w:color w:val="A31515"/>
        </w:rPr>
        <w:t xml:space="preserve">presentation</w:t>
      </w:r>
      <w:r>
        <w:t xml:space="preserve"> знают </w:t>
      </w:r>
      <w:r>
        <w:rPr>
          <w:rFonts w:ascii="Consolas" w:hAnsi="Consolas" w:cs="Consolas"/>
          <w:sz w:val="19"/>
          <w:szCs w:val="19"/>
          <w:color w:val="A31515"/>
        </w:rPr>
        <w:t xml:space="preserve">application</w:t>
      </w:r>
      <w:r>
        <w:t xml:space="preserve">, но не наоборот. Стрелка от </w:t>
      </w:r>
      <w:r>
        <w:rPr>
          <w:rFonts w:ascii="Consolas" w:hAnsi="Consolas" w:cs="Consolas"/>
          <w:sz w:val="19"/>
          <w:szCs w:val="19"/>
          <w:color w:val="A31515"/>
        </w:rPr>
        <w:t xml:space="preserve">infrastructure</w:t>
      </w:r>
      <w:r>
        <w:t xml:space="preserve"> к </w:t>
      </w:r>
      <w:r>
        <w:rPr>
          <w:rFonts w:ascii="Consolas" w:hAnsi="Consolas" w:cs="Consolas"/>
          <w:sz w:val="19"/>
          <w:szCs w:val="19"/>
          <w:color w:val="A31515"/>
        </w:rPr>
        <w:t xml:space="preserve">application</w:t>
      </w:r>
      <w:r>
        <w:t xml:space="preserve"> — это не импорт «сверху вниз», а </w:t>
      </w:r>
      <w:r>
        <w:rPr>
          <w:b/>
        </w:rPr>
        <w:t xml:space="preserve">реализация интерфейса</w:t>
      </w:r>
      <w:r>
        <w:t xml:space="preserve">: инфраструктура подставляется в сервис извне (инверсия зависимостей, DIP).</w:t>
      </w:r>
    </w:p>
    <w:p>
      <w:pPr>
        <w:pStyle w:val="Heading2"/>
      </w:pPr>
      <w:r>
        <w:t xml:space="preserve">Как это выглядит в коде проекта</w:t>
      </w:r>
    </w:p>
    <w:p>
      <w:r>
        <w:t xml:space="preserve">Сервис новостей ничего не знает о базе данных — он работает с портом:</w:t>
      </w:r>
    </w:p>
    <w:p>
      <w:pPr>
        <w:pStyle w:val="Code"/>
      </w:pPr>
      <w:r>
        <w:t xml:space="preserve">// application/services/NewsService.js</w:t>
      </w:r>
    </w:p>
    <w:p>
      <w:pPr>
        <w:pStyle w:val="Code"/>
      </w:pPr>
      <w:r>
        <w:t xml:space="preserve">class NewsService {</w:t>
      </w:r>
    </w:p>
    <w:p>
      <w:pPr>
        <w:pStyle w:val="Code"/>
      </w:pPr>
      <w:r>
        <w:t xml:space="preserve">    constructor({ newsRepository }) {          // ← абстракция, не JsonDatabase</w:t>
      </w:r>
    </w:p>
    <w:p>
      <w:pPr>
        <w:pStyle w:val="Code"/>
      </w:pPr>
      <w:r>
        <w:t xml:space="preserve">        this.newsRepository = newsRepository;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async getBySlug(slug) {</w:t>
      </w:r>
    </w:p>
    <w:p>
      <w:pPr>
        <w:pStyle w:val="Code"/>
      </w:pPr>
      <w:r>
        <w:t xml:space="preserve">        const news = await this.newsRepository.findBySlug(slug);</w:t>
      </w:r>
    </w:p>
    <w:p>
      <w:pPr>
        <w:pStyle w:val="Code"/>
      </w:pPr>
      <w:r>
        <w:t xml:space="preserve">        if (!news) throw new NotFoundError('Новость');   // ← доменная ошибка</w:t>
      </w:r>
    </w:p>
    <w:p>
      <w:pPr>
        <w:pStyle w:val="Code"/>
      </w:pPr>
      <w:r>
        <w:t xml:space="preserve">        return news;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  <w:spacing w:after="160"/>
      </w:pPr>
      <w:r>
        <w:t xml:space="preserve"/>
      </w:r>
    </w:p>
    <w:p>
      <w:r>
        <w:t xml:space="preserve">Конкретную реализацию выбирает </w:t>
      </w:r>
      <w:r>
        <w:rPr>
          <w:b/>
        </w:rPr>
        <w:t xml:space="preserve">composition root</w:t>
      </w:r>
      <w:r>
        <w:t xml:space="preserve"> — единственное место, где разрешено знать обо всём сразу:</w:t>
      </w:r>
    </w:p>
    <w:p>
      <w:pPr>
        <w:pStyle w:val="Code"/>
      </w:pPr>
      <w:r>
        <w:t xml:space="preserve">// container.js</w:t>
      </w:r>
    </w:p>
    <w:p>
      <w:pPr>
        <w:pStyle w:val="Code"/>
      </w:pPr>
      <w:r>
        <w:t xml:space="preserve">const db = await createAppDatabase(config);                 // json ИЛИ sqlite</w:t>
      </w:r>
    </w:p>
    <w:p>
      <w:pPr>
        <w:pStyle w:val="Code"/>
      </w:pPr>
      <w:r>
        <w:t xml:space="preserve">const newsRepository = new NewsRepositoryAdapter({ db });   // адаптер</w:t>
      </w:r>
    </w:p>
    <w:p>
      <w:pPr>
        <w:pStyle w:val="Code"/>
      </w:pPr>
      <w:r>
        <w:t xml:space="preserve">const newsService = new NewsService({ newsRepository });    // внедрение зависимости</w:t>
      </w:r>
    </w:p>
    <w:p>
      <w:pPr>
        <w:pStyle w:val="Code"/>
        <w:spacing w:after="160"/>
      </w:pPr>
      <w:r>
        <w:t xml:space="preserve"/>
      </w:r>
    </w:p>
    <w:p>
      <w:r>
        <w:t xml:space="preserve">Проверка на практике: в проекте достаточно поменять </w:t>
      </w:r>
      <w:r>
        <w:rPr>
          <w:rFonts w:ascii="Consolas" w:hAnsi="Consolas" w:cs="Consolas"/>
          <w:sz w:val="19"/>
          <w:szCs w:val="19"/>
          <w:color w:val="A31515"/>
        </w:rPr>
        <w:t xml:space="preserve">DATA_DRIVER=json</w:t>
      </w:r>
      <w:r>
        <w:t xml:space="preserve"> на </w:t>
      </w:r>
      <w:r>
        <w:rPr>
          <w:rFonts w:ascii="Consolas" w:hAnsi="Consolas" w:cs="Consolas"/>
          <w:sz w:val="19"/>
          <w:szCs w:val="19"/>
          <w:color w:val="A31515"/>
        </w:rPr>
        <w:t xml:space="preserve">DATA_DRIVER=sqlite</w:t>
      </w:r>
      <w:r>
        <w:t xml:space="preserve">, чтобы вся система перешла на </w:t>
      </w:r>
      <w:r>
        <w:rPr>
          <w:rFonts w:ascii="Consolas" w:hAnsi="Consolas" w:cs="Consolas"/>
          <w:sz w:val="19"/>
          <w:szCs w:val="19"/>
          <w:color w:val="A31515"/>
        </w:rPr>
        <w:t xml:space="preserve">node:sqlite</w:t>
      </w:r>
      <w:r>
        <w:t xml:space="preserve">. Ни сервисы, ни контроллеры, ни шаблоны при этом не меняются — смоук-тест (28 проверок) проходит на обоих драйверах без правок.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2. Слои подробнее</w:t>
      </w:r>
    </w:p>
    <w:p>
      <w:pPr>
        <w:pStyle w:val="Heading2"/>
      </w:pPr>
      <w:r>
        <w:t xml:space="preserve">2.1. Domain (ядро)</w:t>
      </w:r>
    </w:p>
    <w:p>
      <w:r>
        <w:t xml:space="preserve">Сущности и правила, которые существуют независимо от HTTP и хранения:</w:t>
      </w:r>
    </w:p>
    <w:p>
      <w:pPr>
        <w:pStyle w:val="Code"/>
      </w:pPr>
      <w:r>
        <w:t xml:space="preserve">// domain/entities/News.js</w:t>
      </w:r>
    </w:p>
    <w:p>
      <w:pPr>
        <w:pStyle w:val="Code"/>
      </w:pPr>
      <w:r>
        <w:t xml:space="preserve">function validateNews(input = {}, { partial = false } = {}) {</w:t>
      </w:r>
    </w:p>
    <w:p>
      <w:pPr>
        <w:pStyle w:val="Code"/>
      </w:pPr>
      <w:r>
        <w:t xml:space="preserve">    const errors = {};</w:t>
      </w:r>
    </w:p>
    <w:p>
      <w:pPr>
        <w:pStyle w:val="Code"/>
      </w:pPr>
      <w:r>
        <w:t xml:space="preserve">    const data = {};</w:t>
      </w:r>
    </w:p>
    <w:p>
      <w:pPr>
        <w:pStyle w:val="Code"/>
      </w:pPr>
      <w:r>
        <w:t xml:space="preserve">    const title = String(input.title ?? '').trim();</w:t>
      </w:r>
    </w:p>
    <w:p>
      <w:pPr>
        <w:pStyle w:val="Code"/>
      </w:pPr>
      <w:r>
        <w:t xml:space="preserve">    if (title.length &lt; 3) errors.title = 'Заголовок должен быть не короче 3 символов';</w:t>
      </w:r>
    </w:p>
    <w:p>
      <w:pPr>
        <w:pStyle w:val="Code"/>
      </w:pPr>
      <w:r>
        <w:t xml:space="preserve">    else data.title = title;</w:t>
      </w:r>
    </w:p>
    <w:p>
      <w:pPr>
        <w:pStyle w:val="Code"/>
      </w:pPr>
      <w:r>
        <w:t xml:space="preserve">    // ... excerpt, content, tags, slug, publishedAt</w:t>
      </w:r>
    </w:p>
    <w:p>
      <w:pPr>
        <w:pStyle w:val="Code"/>
      </w:pPr>
      <w:r>
        <w:t xml:space="preserve">    if (Object.keys(errors).length &gt; 0) {</w:t>
      </w:r>
    </w:p>
    <w:p>
      <w:pPr>
        <w:pStyle w:val="Code"/>
      </w:pPr>
      <w:r>
        <w:t xml:space="preserve">        throw new ValidationError('Проверьте поля новости', errors);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data;</w:t>
      </w:r>
    </w:p>
    <w:p>
      <w:pPr>
        <w:pStyle w:val="Code"/>
      </w:pPr>
      <w:r>
        <w:t xml:space="preserve">}</w:t>
      </w:r>
    </w:p>
    <w:p>
      <w:pPr>
        <w:pStyle w:val="Code"/>
        <w:spacing w:after="160"/>
      </w:pPr>
      <w:r>
        <w:t xml:space="preserve"/>
      </w:r>
    </w:p>
    <w:p>
      <w:r>
        <w:t xml:space="preserve">Почему это выгодно: правило «заголовок от 3 символов» описано </w:t>
      </w:r>
      <w:r>
        <w:rPr>
          <w:b/>
        </w:rPr>
        <w:t xml:space="preserve">один раз</w:t>
      </w:r>
      <w:r>
        <w:t xml:space="preserve"> и применяется и в REST API, и в админке, и в серверных страницах. Нет дублирования между фронтендом и бэкендом, а ошибки по полям возвращаются структурированно (</w:t>
      </w:r>
      <w:r>
        <w:rPr>
          <w:rFonts w:ascii="Consolas" w:hAnsi="Consolas" w:cs="Consolas"/>
          <w:sz w:val="19"/>
          <w:szCs w:val="19"/>
          <w:color w:val="A31515"/>
        </w:rPr>
        <w:t xml:space="preserve">details</w:t>
      </w:r>
      <w:r>
        <w:t xml:space="preserve">), из-за чего форма может подсветить конкретный input.</w:t>
      </w:r>
    </w:p>
    <w:p>
      <w:r>
        <w:t xml:space="preserve">Доменные ошибки (</w:t>
      </w:r>
      <w:r>
        <w:rPr>
          <w:rFonts w:ascii="Consolas" w:hAnsi="Consolas" w:cs="Consolas"/>
          <w:sz w:val="19"/>
          <w:szCs w:val="19"/>
          <w:color w:val="A31515"/>
        </w:rPr>
        <w:t xml:space="preserve">AppError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ValidationError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NotFoundError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AuthError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RateLimitError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ExternalServiceError</w:t>
      </w:r>
      <w:r>
        <w:t xml:space="preserve">) несут HTTP-код, но сам домен про HTTP ничего не знает и не импортирует Express.</w:t>
      </w:r>
    </w:p>
    <w:p>
      <w:pPr>
        <w:pStyle w:val="Heading2"/>
      </w:pPr>
      <w:r>
        <w:t xml:space="preserve">2.2. Application (сценарии использования + порты)</w:t>
      </w:r>
    </w:p>
    <w:p>
      <w:r>
        <w:t xml:space="preserve">Сервис отвечает на вопрос «что делает система», а не «как это хранится»: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rPr>
          <w:tblHeader/>
        </w:trPr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Сервис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Сценарии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NewsService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список с пагинацией/фильтром, чтение по slug, создание, правка, удаление, уникальный slug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GalleryService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список по категориям, загрузка работы, удаление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ContactService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приём сообщения, валидация, сохранение, уведомление администратора, отметка «прочитано»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AuthService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вход, смена пароля, создание администратора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AboutService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текст «О нас» + сборка данных из внешних сервисов с деградацией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RateLimiter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ограничение частоты (вход, форма обратной связи)</w:t>
            </w:r>
          </w:p>
        </w:tc>
      </w:tr>
    </w:tbl>
    <w:p>
      <w:pPr>
        <w:spacing w:after="60"/>
      </w:pPr>
      <w:r>
        <w:t xml:space="preserve"/>
      </w:r>
    </w:p>
    <w:p>
      <w:r>
        <w:t xml:space="preserve">Порты (</w:t>
      </w:r>
      <w:r>
        <w:rPr>
          <w:rFonts w:ascii="Consolas" w:hAnsi="Consolas" w:cs="Consolas"/>
          <w:sz w:val="19"/>
          <w:szCs w:val="19"/>
          <w:color w:val="A31515"/>
        </w:rPr>
        <w:t xml:space="preserve">application/ports/*</w:t>
      </w:r>
      <w:r>
        <w:t xml:space="preserve">) — это интерфейсы: </w:t>
      </w:r>
      <w:r>
        <w:rPr>
          <w:rFonts w:ascii="Consolas" w:hAnsi="Consolas" w:cs="Consolas"/>
          <w:sz w:val="19"/>
          <w:szCs w:val="19"/>
          <w:color w:val="A31515"/>
        </w:rPr>
        <w:t xml:space="preserve">NewsRepository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GalleryRepository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MessageRepository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UserRepository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SettingsRepository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PasswordHasher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VcsStatsProvider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WeatherProvider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Mailer</w:t>
      </w:r>
      <w:r>
        <w:t xml:space="preserve">. Они описывают </w:t>
      </w:r>
      <w:r>
        <w:rPr>
          <w:b/>
        </w:rPr>
        <w:t xml:space="preserve">что</w:t>
      </w:r>
      <w:r>
        <w:t xml:space="preserve"> нужно сервису, но не </w:t>
      </w:r>
      <w:r>
        <w:rPr>
          <w:b/>
        </w:rPr>
        <w:t xml:space="preserve">как</w:t>
      </w:r>
      <w:r>
        <w:t xml:space="preserve"> это устроено внутри.</w:t>
      </w:r>
    </w:p>
    <w:p>
      <w:pPr>
        <w:pStyle w:val="Heading2"/>
      </w:pPr>
      <w:r>
        <w:t xml:space="preserve">2.3. Infrastructure (адаптеры)</w:t>
      </w:r>
    </w:p>
    <w:p>
      <w:pPr>
        <w:ind w:left="284"/>
        <w:spacing w:after="40"/>
      </w:pPr>
      <w:r>
        <w:t xml:space="preserve">• </w:t>
      </w:r>
      <w:r>
        <w:rPr>
          <w:rFonts w:ascii="Consolas" w:hAnsi="Consolas" w:cs="Consolas"/>
          <w:sz w:val="19"/>
          <w:szCs w:val="19"/>
          <w:color w:val="A31515"/>
        </w:rPr>
        <w:t xml:space="preserve">JsonDatabase</w:t>
      </w:r>
      <w:r>
        <w:t xml:space="preserve"> — файл </w:t>
      </w:r>
      <w:r>
        <w:rPr>
          <w:rFonts w:ascii="Consolas" w:hAnsi="Consolas" w:cs="Consolas"/>
          <w:sz w:val="19"/>
          <w:szCs w:val="19"/>
          <w:color w:val="A31515"/>
        </w:rPr>
        <w:t xml:space="preserve">db.json</w:t>
      </w:r>
      <w:r>
        <w:t xml:space="preserve">: коллекции, автоинкремент id, атомарная запись (временный файл + </w:t>
      </w:r>
      <w:r>
        <w:rPr>
          <w:rFonts w:ascii="Consolas" w:hAnsi="Consolas" w:cs="Consolas"/>
          <w:sz w:val="19"/>
          <w:szCs w:val="19"/>
          <w:color w:val="A31515"/>
        </w:rPr>
        <w:t xml:space="preserve">rename</w:t>
      </w:r>
      <w:r>
        <w:t xml:space="preserve">) и очередь записи, чтобы параллельные запросы не затирали друг друга.</w:t>
      </w:r>
    </w:p>
    <w:p>
      <w:pPr>
        <w:ind w:left="284"/>
        <w:spacing w:after="40"/>
      </w:pPr>
      <w:r>
        <w:t xml:space="preserve">• </w:t>
      </w:r>
      <w:r>
        <w:rPr>
          <w:rFonts w:ascii="Consolas" w:hAnsi="Consolas" w:cs="Consolas"/>
          <w:sz w:val="19"/>
          <w:szCs w:val="19"/>
          <w:color w:val="A31515"/>
        </w:rPr>
        <w:t xml:space="preserve">SqliteDatabase</w:t>
      </w:r>
      <w:r>
        <w:t xml:space="preserve"> — тот же контракт на </w:t>
      </w:r>
      <w:r>
        <w:rPr>
          <w:rFonts w:ascii="Consolas" w:hAnsi="Consolas" w:cs="Consolas"/>
          <w:sz w:val="19"/>
          <w:szCs w:val="19"/>
          <w:color w:val="A31515"/>
        </w:rPr>
        <w:t xml:space="preserve">node:sqlite</w:t>
      </w:r>
      <w:r>
        <w:t xml:space="preserve">: таблица на коллекцию, документ в JSON-колонке, WAL-режим.</w:t>
      </w:r>
    </w:p>
    <w:p>
      <w:pPr>
        <w:ind w:left="284"/>
        <w:spacing w:after="40"/>
      </w:pPr>
      <w:r>
        <w:t xml:space="preserve">• Адаптеры репозиториев (</w:t>
      </w:r>
      <w:r>
        <w:rPr>
          <w:rFonts w:ascii="Consolas" w:hAnsi="Consolas" w:cs="Consolas"/>
          <w:sz w:val="19"/>
          <w:szCs w:val="19"/>
          <w:color w:val="A31515"/>
        </w:rPr>
        <w:t xml:space="preserve">adapters.js</w:t>
      </w:r>
      <w:r>
        <w:t xml:space="preserve">) добавляют специфику: поиск по slug, фильтр по тегу/категории, сортировка по дате. «Общая» механика (пагинация, CRUD) — в базовом </w:t>
      </w:r>
      <w:r>
        <w:rPr>
          <w:rFonts w:ascii="Consolas" w:hAnsi="Consolas" w:cs="Consolas"/>
          <w:sz w:val="19"/>
          <w:szCs w:val="19"/>
          <w:color w:val="A31515"/>
        </w:rPr>
        <w:t xml:space="preserve">CollectionRepository</w:t>
      </w:r>
      <w:r>
        <w:t xml:space="preserve">.</w:t>
      </w:r>
    </w:p>
    <w:p>
      <w:pPr>
        <w:ind w:left="284"/>
        <w:spacing w:after="40"/>
      </w:pPr>
      <w:r>
        <w:t xml:space="preserve">• Интеграции: </w:t>
      </w:r>
      <w:r>
        <w:rPr>
          <w:rFonts w:ascii="Consolas" w:hAnsi="Consolas" w:cs="Consolas"/>
          <w:sz w:val="19"/>
          <w:szCs w:val="19"/>
          <w:color w:val="A31515"/>
        </w:rPr>
        <w:t xml:space="preserve">GitHubStatsProvider</w:t>
      </w:r>
      <w:r>
        <w:t xml:space="preserve"> (официальный SDK </w:t>
      </w:r>
      <w:r>
        <w:rPr>
          <w:rFonts w:ascii="Consolas" w:hAnsi="Consolas" w:cs="Consolas"/>
          <w:sz w:val="19"/>
          <w:szCs w:val="19"/>
          <w:color w:val="A31515"/>
        </w:rPr>
        <w:t xml:space="preserve">@octokit/rest</w:t>
      </w:r>
      <w:r>
        <w:t xml:space="preserve">) и </w:t>
      </w:r>
      <w:r>
        <w:rPr>
          <w:rFonts w:ascii="Consolas" w:hAnsi="Consolas" w:cs="Consolas"/>
          <w:sz w:val="19"/>
          <w:szCs w:val="19"/>
          <w:color w:val="A31515"/>
        </w:rPr>
        <w:t xml:space="preserve">WeatherProvider</w:t>
      </w:r>
      <w:r>
        <w:t xml:space="preserve"> (свой клиент над </w:t>
      </w:r>
      <w:r>
        <w:rPr>
          <w:rFonts w:ascii="Consolas" w:hAnsi="Consolas" w:cs="Consolas"/>
          <w:sz w:val="19"/>
          <w:szCs w:val="19"/>
          <w:color w:val="A31515"/>
        </w:rPr>
        <w:t xml:space="preserve">fetch</w:t>
      </w:r>
      <w:r>
        <w:t xml:space="preserve"> с </w:t>
      </w:r>
      <w:r>
        <w:rPr>
          <w:rFonts w:ascii="Consolas" w:hAnsi="Consolas" w:cs="Consolas"/>
          <w:sz w:val="19"/>
          <w:szCs w:val="19"/>
          <w:color w:val="A31515"/>
        </w:rPr>
        <w:t xml:space="preserve">AbortController</w:t>
      </w:r>
      <w:r>
        <w:t xml:space="preserve">), общий </w:t>
      </w:r>
      <w:r>
        <w:rPr>
          <w:rFonts w:ascii="Consolas" w:hAnsi="Consolas" w:cs="Consolas"/>
          <w:sz w:val="19"/>
          <w:szCs w:val="19"/>
          <w:color w:val="A31515"/>
        </w:rPr>
        <w:t xml:space="preserve">TtlCache</w:t>
      </w:r>
      <w:r>
        <w:t xml:space="preserve">.</w:t>
      </w:r>
    </w:p>
    <w:p>
      <w:pPr>
        <w:ind w:left="284"/>
        <w:spacing w:after="40"/>
      </w:pPr>
      <w:r>
        <w:t xml:space="preserve">• </w:t>
      </w:r>
      <w:r>
        <w:rPr>
          <w:rFonts w:ascii="Consolas" w:hAnsi="Consolas" w:cs="Consolas"/>
          <w:sz w:val="19"/>
          <w:szCs w:val="19"/>
          <w:color w:val="A31515"/>
        </w:rPr>
        <w:t xml:space="preserve">ConsoleMailer</w:t>
      </w:r>
      <w:r>
        <w:t xml:space="preserve"> (порт </w:t>
      </w:r>
      <w:r>
        <w:rPr>
          <w:rFonts w:ascii="Consolas" w:hAnsi="Consolas" w:cs="Consolas"/>
          <w:sz w:val="19"/>
          <w:szCs w:val="19"/>
          <w:color w:val="A31515"/>
        </w:rPr>
        <w:t xml:space="preserve">Mailer</w:t>
      </w:r>
      <w:r>
        <w:t xml:space="preserve">) и </w:t>
      </w:r>
      <w:r>
        <w:rPr>
          <w:rFonts w:ascii="Consolas" w:hAnsi="Consolas" w:cs="Consolas"/>
          <w:sz w:val="19"/>
          <w:szCs w:val="19"/>
          <w:color w:val="A31515"/>
        </w:rPr>
        <w:t xml:space="preserve">BcryptHasher</w:t>
      </w:r>
      <w:r>
        <w:t xml:space="preserve"> (порт </w:t>
      </w:r>
      <w:r>
        <w:rPr>
          <w:rFonts w:ascii="Consolas" w:hAnsi="Consolas" w:cs="Consolas"/>
          <w:sz w:val="19"/>
          <w:szCs w:val="19"/>
          <w:color w:val="A31515"/>
        </w:rPr>
        <w:t xml:space="preserve">PasswordHasher</w:t>
      </w:r>
      <w:r>
        <w:t xml:space="preserve">).</w:t>
      </w:r>
    </w:p>
    <w:p>
      <w:r>
        <w:t xml:space="preserve">Честное замечание для защиты: фильтрация и сортировка в этих адаптерах выполняются в JavaScript после чтения коллекции. Для учебного проекта (десятки записей) это нормально, но в продакшене фильтры уезжают в SQL (</w:t>
      </w:r>
      <w:r>
        <w:rPr>
          <w:rFonts w:ascii="Consolas" w:hAnsi="Consolas" w:cs="Consolas"/>
          <w:sz w:val="19"/>
          <w:szCs w:val="19"/>
          <w:color w:val="A31515"/>
        </w:rPr>
        <w:t xml:space="preserve">WHERE</w:t>
      </w:r>
      <w:r>
        <w:t xml:space="preserve">/</w:t>
      </w:r>
      <w:r>
        <w:rPr>
          <w:rFonts w:ascii="Consolas" w:hAnsi="Consolas" w:cs="Consolas"/>
          <w:sz w:val="19"/>
          <w:szCs w:val="19"/>
          <w:color w:val="A31515"/>
        </w:rPr>
        <w:t xml:space="preserve">ORDER BY</w:t>
      </w:r>
      <w:r>
        <w:t xml:space="preserve">/</w:t>
      </w:r>
      <w:r>
        <w:rPr>
          <w:rFonts w:ascii="Consolas" w:hAnsi="Consolas" w:cs="Consolas"/>
          <w:sz w:val="19"/>
          <w:szCs w:val="19"/>
          <w:color w:val="A31515"/>
        </w:rPr>
        <w:t xml:space="preserve">LIMIT</w:t>
      </w:r>
      <w:r>
        <w:t xml:space="preserve">) — иначе на миллионе записей всё окажется в памяти.</w:t>
      </w:r>
    </w:p>
    <w:p>
      <w:pPr>
        <w:pStyle w:val="Heading2"/>
      </w:pPr>
      <w:r>
        <w:t xml:space="preserve">2.4. Presentation (HTTP и MVC)</w:t>
      </w:r>
    </w:p>
    <w:p>
      <w:r>
        <w:t xml:space="preserve">Тонкие контроллеры: только извлечь данные из запроса, вызвать сервис, выбрать ответ.</w:t>
      </w:r>
    </w:p>
    <w:p>
      <w:pPr>
        <w:pStyle w:val="Code"/>
      </w:pPr>
      <w:r>
        <w:t xml:space="preserve">// presentation/controllers/api/news.controller.js</w:t>
      </w:r>
    </w:p>
    <w:p>
      <w:pPr>
        <w:pStyle w:val="Code"/>
      </w:pPr>
      <w:r>
        <w:t xml:space="preserve">const getNews = (newsService) =&gt; asyncHandler(async (req, res) =&gt; {</w:t>
      </w:r>
    </w:p>
    <w:p>
      <w:pPr>
        <w:pStyle w:val="Code"/>
      </w:pPr>
      <w:r>
        <w:t xml:space="preserve">    const news = await newsService.getBySlug(req.params.slug);</w:t>
      </w:r>
    </w:p>
    <w:p>
      <w:pPr>
        <w:pStyle w:val="Code"/>
      </w:pPr>
      <w:r>
        <w:t xml:space="preserve">    ok(res, { news });</w:t>
      </w:r>
    </w:p>
    <w:p>
      <w:pPr>
        <w:pStyle w:val="Code"/>
      </w:pPr>
      <w:r>
        <w:t xml:space="preserve">});</w:t>
      </w:r>
    </w:p>
    <w:p>
      <w:pPr>
        <w:pStyle w:val="Code"/>
        <w:spacing w:after="160"/>
      </w:pPr>
      <w:r>
        <w:t xml:space="preserve"/>
      </w:r>
    </w:p>
    <w:p>
      <w:r>
        <w:t xml:space="preserve">Цепочка MVC в проекте: </w:t>
      </w:r>
      <w:r>
        <w:rPr>
          <w:b/>
        </w:rPr>
        <w:t xml:space="preserve">маршрут → контроллер → модель (сервис + сущность) → представление</w:t>
      </w:r>
      <w:r>
        <w:t xml:space="preserve"> (шаблон EJS либо React-компонент). </w:t>
      </w:r>
      <w:r>
        <w:rPr>
          <w:rFonts w:ascii="Consolas" w:hAnsi="Consolas" w:cs="Consolas"/>
          <w:sz w:val="19"/>
          <w:szCs w:val="19"/>
          <w:color w:val="A31515"/>
        </w:rPr>
        <w:t xml:space="preserve">asyncHandler</w:t>
      </w:r>
      <w:r>
        <w:t xml:space="preserve"> — важная деталь: Express 4 не передаёт ошибку из </w:t>
      </w:r>
      <w:r>
        <w:rPr>
          <w:rFonts w:ascii="Consolas" w:hAnsi="Consolas" w:cs="Consolas"/>
          <w:sz w:val="19"/>
          <w:szCs w:val="19"/>
          <w:color w:val="A31515"/>
        </w:rPr>
        <w:t xml:space="preserve">async</w:t>
      </w:r>
      <w:r>
        <w:t xml:space="preserve">-функции в error-middleware автоматически, поэтому без обёртки отклонённый промис «подвесил» бы запрос.</w:t>
      </w:r>
    </w:p>
    <w:p>
      <w:r>
        <w:t xml:space="preserve">Единый обработчик ошибок превращает доменные ошибки в HTTP:</w:t>
      </w:r>
    </w:p>
    <w:p>
      <w:pPr>
        <w:pStyle w:val="Code"/>
      </w:pPr>
      <w:r>
        <w:t xml:space="preserve">const status = err instanceof AppError ? err.status : 500;</w:t>
      </w:r>
    </w:p>
    <w:p>
      <w:pPr>
        <w:pStyle w:val="Code"/>
      </w:pPr>
      <w:r>
        <w:t xml:space="preserve">// 400 ValidationError · 401 AuthError · 404 NotFoundError · 429 RateLimitError · 502 ExternalServiceError</w:t>
      </w:r>
    </w:p>
    <w:p>
      <w:pPr>
        <w:pStyle w:val="Code"/>
        <w:spacing w:after="160"/>
      </w:pPr>
      <w:r>
        <w:t xml:space="preserve"/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3. Границы и инверсия зависимостей</w:t>
      </w:r>
    </w:p>
    <w:p>
      <w:r>
        <w:t xml:space="preserve">Где проходят границы в проекте:</w:t>
      </w:r>
    </w:p>
    <w:p>
      <w:pPr>
        <w:ind w:left="284"/>
        <w:spacing w:after="40"/>
      </w:pPr>
      <w:r>
        <w:t xml:space="preserve">1. </w:t>
      </w:r>
      <w:r>
        <w:rPr>
          <w:b/>
        </w:rPr>
        <w:t xml:space="preserve">Граница приложения и storage.</w:t>
      </w:r>
      <w:r>
        <w:t xml:space="preserve"> Сервис знает только метод </w:t>
      </w:r>
      <w:r>
        <w:rPr>
          <w:rFonts w:ascii="Consolas" w:hAnsi="Consolas" w:cs="Consolas"/>
          <w:sz w:val="19"/>
          <w:szCs w:val="19"/>
          <w:color w:val="A31515"/>
        </w:rPr>
        <w:t xml:space="preserve">findBySlug</w:t>
      </w:r>
      <w:r>
        <w:t xml:space="preserve">. Заменить JSON на Postgres = написать ещё один адаптер того же контракта.</w:t>
      </w:r>
    </w:p>
    <w:p>
      <w:pPr>
        <w:ind w:left="284"/>
        <w:spacing w:after="40"/>
      </w:pPr>
      <w:r>
        <w:t xml:space="preserve">2. </w:t>
      </w:r>
      <w:r>
        <w:rPr>
          <w:b/>
        </w:rPr>
        <w:t xml:space="preserve">Граница приложения и внешнего мира.</w:t>
      </w:r>
      <w:r>
        <w:t xml:space="preserve"> Сервис говорит «дай статистику репозитория». Реализация может быть Octokit, GitLab, кэш или заглушка в тестах.</w:t>
      </w:r>
    </w:p>
    <w:p>
      <w:pPr>
        <w:ind w:left="284"/>
        <w:spacing w:after="40"/>
      </w:pPr>
      <w:r>
        <w:t xml:space="preserve">3. </w:t>
      </w:r>
      <w:r>
        <w:rPr>
          <w:b/>
        </w:rPr>
        <w:t xml:space="preserve">Граница presentation и application.</w:t>
      </w:r>
      <w:r>
        <w:t xml:space="preserve"> Контроллеры не содержат бизнес-правил; в них нет ни одного обращения к базе. Всё, что можно протестировать без сервера, живёт в </w:t>
      </w:r>
      <w:r>
        <w:rPr>
          <w:rFonts w:ascii="Consolas" w:hAnsi="Consolas" w:cs="Consolas"/>
          <w:sz w:val="19"/>
          <w:szCs w:val="19"/>
          <w:color w:val="A31515"/>
        </w:rPr>
        <w:t xml:space="preserve">domain</w:t>
      </w:r>
      <w:r>
        <w:t xml:space="preserve"> и </w:t>
      </w:r>
      <w:r>
        <w:rPr>
          <w:rFonts w:ascii="Consolas" w:hAnsi="Consolas" w:cs="Consolas"/>
          <w:sz w:val="19"/>
          <w:szCs w:val="19"/>
          <w:color w:val="A31515"/>
        </w:rPr>
        <w:t xml:space="preserve">application</w:t>
      </w:r>
      <w:r>
        <w:t xml:space="preserve">.</w:t>
      </w:r>
    </w:p>
    <w:p>
      <w:pPr>
        <w:ind w:left="284"/>
        <w:spacing w:after="40"/>
      </w:pPr>
      <w:r>
        <w:t xml:space="preserve">4. </w:t>
      </w:r>
      <w:r>
        <w:rPr>
          <w:b/>
        </w:rPr>
        <w:t xml:space="preserve">Граница «два фронта, одна логика».</w:t>
      </w:r>
      <w:r>
        <w:t xml:space="preserve"> REST API для React и серверные страницы EJS вызывают одни и те же сервисы, поэтому поведение и валидация совпадают.</w:t>
      </w:r>
    </w:p>
    <w:p>
      <w:r>
        <w:t xml:space="preserve">Зачем инверсия зависимостей (DIP) — если коротко, три причины: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заменяемость</w:t>
      </w:r>
      <w:r>
        <w:t xml:space="preserve"> инфраструктуры (файл ↔ SQLite, GitHub ↔ заглушка);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тестируемость</w:t>
      </w:r>
      <w:r>
        <w:t xml:space="preserve"> (не нужно поднимать базу и сеть, чтобы проверить правило);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направление зависимостей</w:t>
      </w:r>
      <w:r>
        <w:t xml:space="preserve"> — код бизнес-логики не «прибит» к фреймворку, поэтому смена Express на Fastify затронет только </w:t>
      </w:r>
      <w:r>
        <w:rPr>
          <w:rFonts w:ascii="Consolas" w:hAnsi="Consolas" w:cs="Consolas"/>
          <w:sz w:val="19"/>
          <w:szCs w:val="19"/>
          <w:color w:val="A31515"/>
        </w:rPr>
        <w:t xml:space="preserve">presentation</w:t>
      </w:r>
      <w:r>
        <w:t xml:space="preserve">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4. REST API в проекте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rPr>
          <w:tblHeader/>
        </w:trPr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Метод и путь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Назначение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Коды ответов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GET /api/v1/health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работоспособность, драйвер БД, uptime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200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GET /api/v1/news?page&amp;limit&amp;tag&amp;search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список новостей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200, 400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GET /api/v1/news/:slug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одна новость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200, 404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GET /api/v1/news-latest?limit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свежие новости для главной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200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GET /api/v1/gallery?page&amp;limit&amp;category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работы галереи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200, 400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GET /api/v1/gallery/:id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одна работа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200, 404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POST /api/v1/contact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приём сообщения формы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201, 400, 429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GET /api/v1/about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текст «О нас», контакты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200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GET /api/v1/integrations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данные сторонних сервисов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200</w:t>
            </w:r>
          </w:p>
        </w:tc>
      </w:tr>
    </w:tbl>
    <w:p>
      <w:pPr>
        <w:spacing w:after="60"/>
      </w:pPr>
      <w:r>
        <w:t xml:space="preserve"/>
      </w:r>
    </w:p>
    <w:p>
      <w:r>
        <w:t xml:space="preserve">Принципы, которые реализованы (и о которых стоит сказать на защите):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ресурсы, а не действия</w:t>
      </w:r>
      <w:r>
        <w:t xml:space="preserve">: в URL существительные во множественном числе, действие выражается HTTP-методом (</w:t>
      </w:r>
      <w:r>
        <w:rPr>
          <w:rFonts w:ascii="Consolas" w:hAnsi="Consolas" w:cs="Consolas"/>
          <w:sz w:val="19"/>
          <w:szCs w:val="19"/>
          <w:color w:val="A31515"/>
        </w:rPr>
        <w:t xml:space="preserve">GET</w:t>
      </w:r>
      <w:r>
        <w:t xml:space="preserve">/</w:t>
      </w:r>
      <w:r>
        <w:rPr>
          <w:rFonts w:ascii="Consolas" w:hAnsi="Consolas" w:cs="Consolas"/>
          <w:sz w:val="19"/>
          <w:szCs w:val="19"/>
          <w:color w:val="A31515"/>
        </w:rPr>
        <w:t xml:space="preserve">POST</w:t>
      </w:r>
      <w:r>
        <w:t xml:space="preserve">);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коды ответов по смыслу</w:t>
      </w:r>
      <w:r>
        <w:t xml:space="preserve">: </w:t>
      </w:r>
      <w:r>
        <w:rPr>
          <w:rFonts w:ascii="Consolas" w:hAnsi="Consolas" w:cs="Consolas"/>
          <w:sz w:val="19"/>
          <w:szCs w:val="19"/>
          <w:color w:val="A31515"/>
        </w:rPr>
        <w:t xml:space="preserve">201 Created</w:t>
      </w:r>
      <w:r>
        <w:t xml:space="preserve"> при создании сообщения, </w:t>
      </w:r>
      <w:r>
        <w:rPr>
          <w:rFonts w:ascii="Consolas" w:hAnsi="Consolas" w:cs="Consolas"/>
          <w:sz w:val="19"/>
          <w:szCs w:val="19"/>
          <w:color w:val="A31515"/>
        </w:rPr>
        <w:t xml:space="preserve">400</w:t>
      </w:r>
      <w:r>
        <w:t xml:space="preserve"> с деталями по полям, </w:t>
      </w:r>
      <w:r>
        <w:rPr>
          <w:rFonts w:ascii="Consolas" w:hAnsi="Consolas" w:cs="Consolas"/>
          <w:sz w:val="19"/>
          <w:szCs w:val="19"/>
          <w:color w:val="A31515"/>
        </w:rPr>
        <w:t xml:space="preserve">404</w:t>
      </w:r>
      <w:r>
        <w:t xml:space="preserve"> для отсутствующего slug, </w:t>
      </w:r>
      <w:r>
        <w:rPr>
          <w:rFonts w:ascii="Consolas" w:hAnsi="Consolas" w:cs="Consolas"/>
          <w:sz w:val="19"/>
          <w:szCs w:val="19"/>
          <w:color w:val="A31515"/>
        </w:rPr>
        <w:t xml:space="preserve">429</w:t>
      </w:r>
      <w:r>
        <w:t xml:space="preserve"> при спаме, </w:t>
      </w:r>
      <w:r>
        <w:rPr>
          <w:rFonts w:ascii="Consolas" w:hAnsi="Consolas" w:cs="Consolas"/>
          <w:sz w:val="19"/>
          <w:szCs w:val="19"/>
          <w:color w:val="A31515"/>
        </w:rPr>
        <w:t xml:space="preserve">502</w:t>
      </w:r>
      <w:r>
        <w:t xml:space="preserve"> для упавшего внешнего API;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единый формат ответа</w:t>
      </w:r>
      <w:r>
        <w:t xml:space="preserve">: </w:t>
      </w:r>
      <w:r>
        <w:rPr>
          <w:rFonts w:ascii="Consolas" w:hAnsi="Consolas" w:cs="Consolas"/>
          <w:sz w:val="19"/>
          <w:szCs w:val="19"/>
          <w:color w:val="A31515"/>
        </w:rPr>
        <w:t xml:space="preserve">{ ok: true, ... }</w:t>
      </w:r>
      <w:r>
        <w:t xml:space="preserve"> или </w:t>
      </w:r>
      <w:r>
        <w:rPr>
          <w:rFonts w:ascii="Consolas" w:hAnsi="Consolas" w:cs="Consolas"/>
          <w:sz w:val="19"/>
          <w:szCs w:val="19"/>
          <w:color w:val="A31515"/>
        </w:rPr>
        <w:t xml:space="preserve">{ ok: false, error, code, details }</w:t>
      </w:r>
      <w:r>
        <w:t xml:space="preserve">;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пагинация в метаданных</w:t>
      </w:r>
      <w:r>
        <w:t xml:space="preserve">: </w:t>
      </w:r>
      <w:r>
        <w:rPr>
          <w:rFonts w:ascii="Consolas" w:hAnsi="Consolas" w:cs="Consolas"/>
          <w:sz w:val="19"/>
          <w:szCs w:val="19"/>
          <w:color w:val="A31515"/>
        </w:rPr>
        <w:t xml:space="preserve">{ items, total, page, limit, pages }</w:t>
      </w:r>
      <w:r>
        <w:t xml:space="preserve"> — клиент знает, есть ли следующая страница, и не выпрашивает «всё сразу»;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версионирование через URL</w:t>
      </w:r>
      <w:r>
        <w:t xml:space="preserve">: основной префикс </w:t>
      </w:r>
      <w:r>
        <w:rPr>
          <w:rFonts w:ascii="Consolas" w:hAnsi="Consolas" w:cs="Consolas"/>
          <w:sz w:val="19"/>
          <w:szCs w:val="19"/>
          <w:color w:val="A31515"/>
        </w:rPr>
        <w:t xml:space="preserve">/api/v1</w:t>
      </w:r>
      <w:r>
        <w:t xml:space="preserve">; роутер смонтирован и на </w:t>
      </w:r>
      <w:r>
        <w:rPr>
          <w:rFonts w:ascii="Consolas" w:hAnsi="Consolas" w:cs="Consolas"/>
          <w:sz w:val="19"/>
          <w:szCs w:val="19"/>
          <w:color w:val="A31515"/>
        </w:rPr>
        <w:t xml:space="preserve">/api</w:t>
      </w:r>
      <w:r>
        <w:t xml:space="preserve">, где отдаётся заголовок </w:t>
      </w:r>
      <w:r>
        <w:rPr>
          <w:rFonts w:ascii="Consolas" w:hAnsi="Consolas" w:cs="Consolas"/>
          <w:sz w:val="19"/>
          <w:szCs w:val="19"/>
          <w:color w:val="A31515"/>
        </w:rPr>
        <w:t xml:space="preserve">Deprecation</w:t>
      </w:r>
      <w:r>
        <w:t xml:space="preserve"> и </w:t>
      </w:r>
      <w:r>
        <w:rPr>
          <w:rFonts w:ascii="Consolas" w:hAnsi="Consolas" w:cs="Consolas"/>
          <w:sz w:val="19"/>
          <w:szCs w:val="19"/>
          <w:color w:val="A31515"/>
        </w:rPr>
        <w:t xml:space="preserve">Link rel="successor-version"</w:t>
      </w:r>
      <w:r>
        <w:t xml:space="preserve"> — так клиенты могут переезжать постепенно;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идемпотентность</w:t>
      </w:r>
      <w:r>
        <w:t xml:space="preserve">: </w:t>
      </w:r>
      <w:r>
        <w:rPr>
          <w:rFonts w:ascii="Consolas" w:hAnsi="Consolas" w:cs="Consolas"/>
          <w:sz w:val="19"/>
          <w:szCs w:val="19"/>
          <w:color w:val="A31515"/>
        </w:rPr>
        <w:t xml:space="preserve">GET</w:t>
      </w:r>
      <w:r>
        <w:t xml:space="preserve"> ничего не меняет; </w:t>
      </w:r>
      <w:r>
        <w:rPr>
          <w:rFonts w:ascii="Consolas" w:hAnsi="Consolas" w:cs="Consolas"/>
          <w:sz w:val="19"/>
          <w:szCs w:val="19"/>
          <w:color w:val="A31515"/>
        </w:rPr>
        <w:t xml:space="preserve">DELETE</w:t>
      </w:r>
      <w:r>
        <w:t xml:space="preserve"> повторный вернёт 404, а не «удалит дважды»; создание сообщения дублируется только по явному действию пользователя (кнопка блокируется на время запроса);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валидация на сервере</w:t>
      </w:r>
      <w:r>
        <w:t xml:space="preserve"> — источник истины, клиентская проверка только для удобства.</w:t>
      </w:r>
    </w:p>
    <w:p>
      <w:r>
        <w:t xml:space="preserve">О сравнении с GraphQL и gRPC (для полноты темы №3): GraphQL удобен, когда у клиентов очень разные потребности в выборке полей (и реализует архитектурный паттерн «единая точка входа + резолверы», то есть тот же MVC на уровне схемы); gRPC уместен для внутренних межсервисных вызовов, где важны контракт, строгая типизация и производительность бинарного протокола. Для публичного сайта с 9 эндпоинтами REST проще и дешевле: он кэшируется по URL, отлаживается в браузере и не требует дополнительного слоя.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5. Монолит или микросервисы: какой ценой</w:t>
      </w:r>
    </w:p>
    <w:p>
      <w:r>
        <w:t xml:space="preserve">Проект — </w:t>
      </w:r>
      <w:r>
        <w:rPr>
          <w:b/>
        </w:rPr>
        <w:t xml:space="preserve">монолит с чёткими внутренними границами</w:t>
      </w:r>
      <w:r>
        <w:t xml:space="preserve">. Обоснование: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rPr>
          <w:tblHeader/>
        </w:trPr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Критерий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Монолит (наш случай)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Микросервисы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Транзакции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ACID «из коробки»: сообщение сохранилось — увидели в админке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распределённые транзакции/SAGA, вся сложность на разработчике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Развёртывание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один процесс, один конфиг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оркестратор, service discovery, конфиги по сервисам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Отладка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один лог и один стек вызовов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распределённая трассировка обязательна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Масштабирование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вертикальное + несколько экземпляров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независимое по сервисам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Размер команды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1–5 человек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десятки, отдельные команды на сервис</w:t>
            </w:r>
          </w:p>
        </w:tc>
      </w:tr>
    </w:tbl>
    <w:p>
      <w:pPr>
        <w:spacing w:after="60"/>
      </w:pPr>
      <w:r>
        <w:t xml:space="preserve"/>
      </w:r>
    </w:p>
    <w:p>
      <w:r>
        <w:t xml:space="preserve">Микросервисы оправданы, когда команда большая и разные части системы имеют сильно разный профиль нагрузки. Цена: сетевые ошибки в каждом вызове, согласованность данных становится задачей приложения, отладка превращается в охоту за корреляционными id. Мы выбрали монолит, но </w:t>
      </w:r>
      <w:r>
        <w:rPr>
          <w:b/>
        </w:rPr>
        <w:t xml:space="preserve">слои построены так, что их можно «вынуть»</w:t>
      </w:r>
      <w:r>
        <w:t xml:space="preserve">: </w:t>
      </w:r>
      <w:r>
        <w:rPr>
          <w:rFonts w:ascii="Consolas" w:hAnsi="Consolas" w:cs="Consolas"/>
          <w:sz w:val="19"/>
          <w:szCs w:val="19"/>
          <w:color w:val="A31515"/>
        </w:rPr>
        <w:t xml:space="preserve">presentation</w:t>
      </w:r>
      <w:r>
        <w:t xml:space="preserve"> уже отделён от </w:t>
      </w:r>
      <w:r>
        <w:rPr>
          <w:rFonts w:ascii="Consolas" w:hAnsi="Consolas" w:cs="Consolas"/>
          <w:sz w:val="19"/>
          <w:szCs w:val="19"/>
          <w:color w:val="A31515"/>
        </w:rPr>
        <w:t xml:space="preserve">application</w:t>
      </w:r>
      <w:r>
        <w:t xml:space="preserve">, а </w:t>
      </w:r>
      <w:r>
        <w:rPr>
          <w:rFonts w:ascii="Consolas" w:hAnsi="Consolas" w:cs="Consolas"/>
          <w:sz w:val="19"/>
          <w:szCs w:val="19"/>
          <w:color w:val="A31515"/>
        </w:rPr>
        <w:t xml:space="preserve">application</w:t>
      </w:r>
      <w:r>
        <w:t xml:space="preserve"> общается через порты — если когда-нибудь понадобится вынести сервис интеграций в отдельный процесс, менять придётся только адаптер.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6. Что даёт такая архитектура на защите (короткие ответы)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Где живёт бизнес-логика?</w:t>
      </w:r>
      <w:r>
        <w:t xml:space="preserve"> В </w:t>
      </w:r>
      <w:r>
        <w:rPr>
          <w:rFonts w:ascii="Consolas" w:hAnsi="Consolas" w:cs="Consolas"/>
          <w:sz w:val="19"/>
          <w:szCs w:val="19"/>
          <w:color w:val="A31515"/>
        </w:rPr>
        <w:t xml:space="preserve">application/services</w:t>
      </w:r>
      <w:r>
        <w:t xml:space="preserve">; в контроллерах её нет.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Как поменять базу?</w:t>
      </w:r>
      <w:r>
        <w:t xml:space="preserve"> Написать адаптер с тем же контрактом и подставить в </w:t>
      </w:r>
      <w:r>
        <w:rPr>
          <w:rFonts w:ascii="Consolas" w:hAnsi="Consolas" w:cs="Consolas"/>
          <w:sz w:val="19"/>
          <w:szCs w:val="19"/>
          <w:color w:val="A31515"/>
        </w:rPr>
        <w:t xml:space="preserve">container.js</w:t>
      </w:r>
      <w:r>
        <w:t xml:space="preserve">.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Как проверить логику без сервера?</w:t>
      </w:r>
      <w:r>
        <w:t xml:space="preserve"> Импортировать сущность/сервис и вызвать метод: в </w:t>
      </w:r>
      <w:r>
        <w:rPr>
          <w:rFonts w:ascii="Consolas" w:hAnsi="Consolas" w:cs="Consolas"/>
          <w:sz w:val="19"/>
          <w:szCs w:val="19"/>
          <w:color w:val="A31515"/>
        </w:rPr>
        <w:t xml:space="preserve">domain</w:t>
      </w:r>
      <w:r>
        <w:t xml:space="preserve"> нет зависимостей, в </w:t>
      </w:r>
      <w:r>
        <w:rPr>
          <w:rFonts w:ascii="Consolas" w:hAnsi="Consolas" w:cs="Consolas"/>
          <w:sz w:val="19"/>
          <w:szCs w:val="19"/>
          <w:color w:val="A31515"/>
        </w:rPr>
        <w:t xml:space="preserve">application</w:t>
      </w:r>
      <w:r>
        <w:t xml:space="preserve"> — только порты.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Почему ошибки — классы, а не строки?</w:t>
      </w:r>
      <w:r>
        <w:t xml:space="preserve"> По типу выбирается HTTP-код и текст для пользователя в одном месте (</w:t>
      </w:r>
      <w:r>
        <w:rPr>
          <w:rFonts w:ascii="Consolas" w:hAnsi="Consolas" w:cs="Consolas"/>
          <w:sz w:val="19"/>
          <w:szCs w:val="19"/>
          <w:color w:val="A31515"/>
        </w:rPr>
        <w:t xml:space="preserve">errorHandler</w:t>
      </w:r>
      <w:r>
        <w:t xml:space="preserve">), незнакомые ошибки пробрасываются.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Почему два фронта (React и EJS)?</w:t>
      </w:r>
      <w:r>
        <w:t xml:space="preserve"> Требования ТЗ: React на фронте и шаблонизатор для представлений. Оба используют одни сервисы, поэтому не расходятся в поведении.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Минусы решения?</w:t>
      </w:r>
      <w:r>
        <w:t xml:space="preserve"> Больше файлов и уровень абстракций; для маленького сайта это избыточно; нужно дисциплинированно не «протаскивать» SQL и </w:t>
      </w:r>
      <w:r>
        <w:rPr>
          <w:rFonts w:ascii="Consolas" w:hAnsi="Consolas" w:cs="Consolas"/>
          <w:sz w:val="19"/>
          <w:szCs w:val="19"/>
          <w:color w:val="A31515"/>
        </w:rPr>
        <w:t xml:space="preserve">req</w:t>
      </w:r>
      <w:r>
        <w:t xml:space="preserve"> в сервисы.</w:t>
      </w:r>
    </w:p>
    <w:sectPr>
      <w:footerReference xmlns:r="http://schemas.openxmlformats.org/officeDocument/2006/relationships" w:type="default" r:id="rId2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808080"/>
      </w:rPr>
      <w:t xml:space="preserve">— </w:t>
    </w:r>
    <w:r>
      <w:rPr>
        <w:sz w:val="18"/>
        <w:color w:val="808080"/>
      </w:rPr>
      <w:fldChar w:fldCharType="begin"/>
    </w:r>
    <w:r>
      <w:rPr>
        <w:sz w:val="18"/>
        <w:color w:val="808080"/>
      </w:rPr>
      <w:instrText xml:space="preserve"> PAGE </w:instrText>
    </w:r>
    <w:r>
      <w:rPr>
        <w:sz w:val="18"/>
        <w:color w:val="808080"/>
      </w:rPr>
      <w:fldChar w:fldCharType="end"/>
    </w:r>
    <w:r>
      <w:rPr>
        <w:sz w:val="18"/>
        <w:color w:val="808080"/>
      </w:rPr>
      <w:t xml:space="preserve"> —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u-RU" w:eastAsia="ru-RU" w:bidi="ar-SA"/>
      </w:rPr>
    </w:rPrDefault>
    <w:pPrDefault>
      <w:pPr>
        <w:spacing w:after="140" w:line="276" w:lineRule="auto"/>
        <w:jc w:val="both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before="0" w:after="240"/>
      <w:jc w:val="left"/>
      <w:outlineLvl w:val="0"/>
    </w:pPr>
    <w:rPr>
      <w:rFonts w:ascii="Calibri Light" w:hAnsi="Calibri Light"/>
      <w:b/>
      <w:sz w:val="40"/>
      <w:color w:val="1F3864"/>
    </w:rPr>
  </w:style>
  <w:style w:type="paragraph" w:styleId="Heading1">
    <w:name w:val="heading 1"/>
    <w:basedOn w:val="Normal"/>
    <w:next w:val="Normal"/>
    <w:pPr>
      <w:keepNext/>
      <w:spacing w:before="360" w:after="140"/>
      <w:outlineLvl w:val="0"/>
    </w:pPr>
    <w:rPr>
      <w:b/>
      <w:sz w:val="30"/>
      <w:color w:val="1F3864"/>
    </w:rPr>
  </w:style>
  <w:style w:type="paragraph" w:styleId="Heading2">
    <w:name w:val="heading 2"/>
    <w:basedOn w:val="Normal"/>
    <w:next w:val="Normal"/>
    <w:pPr>
      <w:keepNext/>
      <w:spacing w:before="280" w:after="120"/>
      <w:outlineLvl w:val="1"/>
    </w:pPr>
    <w:rPr>
      <w:b/>
      <w:sz w:val="26"/>
      <w:color w:val="2F5496"/>
    </w:rPr>
  </w:style>
  <w:style w:type="paragraph" w:styleId="Heading3">
    <w:name w:val="heading 3"/>
    <w:basedOn w:val="Normal"/>
    <w:next w:val="Normal"/>
    <w:pPr>
      <w:keepNext/>
      <w:spacing w:before="240" w:after="100"/>
      <w:outlineLvl w:val="2"/>
    </w:pPr>
    <w:rPr>
      <w:b/>
      <w:i/>
      <w:sz w:val="24"/>
      <w:color w:val="2F5496"/>
    </w:rPr>
  </w:style>
  <w:style w:type="paragraph" w:styleId="Code">
    <w:name w:val="Code"/>
    <w:basedOn w:val="Normal"/>
    <w:pPr>
      <w:spacing w:before="0" w:after="0" w:line="240" w:lineRule="auto"/>
      <w:ind w:left="170"/>
      <w:jc w:val="left"/>
      <w:shd w:val="clear" w:color="auto" w:fill="F4F4F4"/>
    </w:pPr>
    <w:rPr>
      <w:rFonts w:ascii="Consolas" w:hAnsi="Consolas" w:cs="Consolas"/>
      <w:sz w:val="18"/>
    </w:rPr>
  </w:style>
  <w:style w:type="paragraph" w:styleId="Quote">
    <w:name w:val="Quote"/>
    <w:basedOn w:val="Normal"/>
    <w:pPr>
      <w:ind w:left="340"/>
      <w:pBdr>
        <w:left w:val="single" w:sz="18" w:space="8" w:color="2F5496"/>
      </w:pBdr>
    </w:pPr>
    <w:rPr>
      <w:i/>
      <w:color w:val="40404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md2docx (учебный проект)</Application>
  <Company>Фотостудия PRISMA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Доклад: архитектура backend-сервиса с REST API</dc:title>
  <dc:creator>Студент</dc:creator>
  <cp:lastModifiedBy>Студент</cp:lastModifiedBy>
  <dcterms:created xsi:type="dcterms:W3CDTF">2026-10-12T13:36:07Z</dcterms:created>
  <dcterms:modified xsi:type="dcterms:W3CDTF">2026-10-12T13:36:07Z</dcterms:modified>
</cp:coreProperties>
</file>