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i/>
          <w:iCs/>
          <w:color w:val="6B7280"/>
          <w:sz w:val="24"/>
          <w:szCs w:val="24"/>
        </w:rPr>
        <w:t xml:space="preserve">Case Study</w:t>
      </w:r>
    </w:p>
    <w:p>
      <w:pPr>
        <w:spacing w:after="80" w:before="0"/>
      </w:pPr>
      <w:r>
        <w:rPr>
          <w:rFonts w:ascii="Arial" w:cs="Arial" w:eastAsia="Arial" w:hAnsi="Arial"/>
          <w:b/>
          <w:bCs/>
          <w:color w:val="5B21B6"/>
          <w:sz w:val="64"/>
          <w:szCs w:val="64"/>
        </w:rPr>
        <w:t xml:space="preserve">HireView</w:t>
      </w:r>
    </w:p>
    <w:p>
      <w:pPr>
        <w:spacing w:after="120" w:before="0"/>
      </w:pPr>
      <w:r>
        <w:rPr>
          <w:rFonts w:ascii="Arial" w:cs="Arial" w:eastAsia="Arial" w:hAnsi="Arial"/>
          <w:color w:val="1F2937"/>
          <w:sz w:val="30"/>
          <w:szCs w:val="30"/>
        </w:rPr>
        <w:t xml:space="preserve">AI-Powered Recruiting Intelligence Platform</w:t>
      </w:r>
    </w:p>
    <w:p>
      <w:pPr>
        <w:pBdr>
          <w:bottom w:val="single" w:color="5B21B6" w:sz="4" w:space="1"/>
        </w:pBdr>
        <w:spacing w:after="120" w:before="120"/>
      </w:pPr>
    </w:p>
    <w:p>
      <w:pPr>
        <w:spacing w:after="0" w:before="120"/>
      </w:pPr>
      <w:r>
        <w:rPr>
          <w:rFonts w:ascii="Arial" w:cs="Arial" w:eastAsia="Arial" w:hAnsi="Arial"/>
          <w:b/>
          <w:bCs/>
          <w:color w:val="374151"/>
          <w:sz w:val="22"/>
          <w:szCs w:val="22"/>
        </w:rPr>
        <w:t xml:space="preserve">Vlad Vashchuk</w:t>
      </w:r>
      <w:r>
        <w:rPr>
          <w:rFonts w:ascii="Arial" w:cs="Arial" w:eastAsia="Arial" w:hAnsi="Arial"/>
          <w:color w:val="9CA3AF"/>
          <w:sz w:val="22"/>
          <w:szCs w:val="22"/>
        </w:rPr>
        <w:t xml:space="preserve">  ·  Brillio  ·  June 2026</w:t>
      </w:r>
    </w:p>
    <w:p>
      <w:r>
        <w:br w:type="page"/>
      </w:r>
    </w:p>
    <w:p>
      <w:pPr>
        <w:pStyle w:val="Heading1"/>
        <w:spacing w:after="120" w:before="240"/>
      </w:pPr>
      <w:r>
        <w:rPr>
          <w:rFonts w:ascii="Arial" w:cs="Arial" w:eastAsia="Arial" w:hAnsi="Arial"/>
          <w:b/>
          <w:bCs/>
          <w:color w:val="5B21B6"/>
          <w:sz w:val="36"/>
          <w:szCs w:val="36"/>
        </w:rPr>
        <w:t xml:space="preserve">The Problem</w:t>
      </w:r>
    </w:p>
    <w:p>
      <w:pPr>
        <w:spacing w:after="80" w:before="80"/>
        <w:jc w:val="left"/>
      </w:pPr>
      <w:r>
        <w:rPr>
          <w:rFonts w:ascii="Arial" w:cs="Arial" w:eastAsia="Arial" w:hAnsi="Arial"/>
          <w:b w:val="false"/>
          <w:bCs w:val="false"/>
          <w:i w:val="false"/>
          <w:iCs w:val="false"/>
          <w:color w:val="374151"/>
          <w:sz w:val="22"/>
          <w:szCs w:val="22"/>
        </w:rPr>
        <w:t xml:space="preserve">I’m a recruiter at Brillio. The honest version of my job, before I built this, looked like this: applications come in through an external job board, I open them one by one, read through each resume manually, try to remember what the job description actually requires, make a judgment call, then either advance the candidate or move on. Then repeat for the next one.</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The two problems that ate the most time were obvious once I named them.</w:t>
      </w:r>
    </w:p>
    <w:p>
      <w:pPr>
        <w:spacing w:after="0" w:before="80"/>
      </w:pPr>
    </w:p>
    <w:p>
      <w:pPr>
        <w:pStyle w:val="Heading3"/>
        <w:spacing w:after="120" w:before="240"/>
      </w:pPr>
      <w:r>
        <w:rPr>
          <w:rFonts w:ascii="Arial" w:cs="Arial" w:eastAsia="Arial" w:hAnsi="Arial"/>
          <w:b/>
          <w:bCs/>
          <w:color w:val="1F2937"/>
          <w:sz w:val="24"/>
          <w:szCs w:val="24"/>
        </w:rPr>
        <w:t xml:space="preserve">Resume screening is the bottleneck.</w:t>
      </w:r>
    </w:p>
    <w:p>
      <w:pPr>
        <w:spacing w:after="80" w:before="80"/>
        <w:jc w:val="left"/>
      </w:pPr>
      <w:r>
        <w:rPr>
          <w:rFonts w:ascii="Arial" w:cs="Arial" w:eastAsia="Arial" w:hAnsi="Arial"/>
          <w:b w:val="false"/>
          <w:bCs w:val="false"/>
          <w:i w:val="false"/>
          <w:iCs w:val="false"/>
          <w:color w:val="374151"/>
          <w:sz w:val="22"/>
          <w:szCs w:val="22"/>
        </w:rPr>
        <w:t xml:space="preserve">Not because it’s hard — because it’s repetitive. Every resume has the same basic structure. The job description has the same requirements. The evaluation logic doesn’t change between candidates. But I was doing it entirely manually, from memory, without any structure. The result was inconsistent decisions and a lot of time spent on candidates I should have filtered out in 30 seconds.</w:t>
      </w:r>
    </w:p>
    <w:p>
      <w:pPr>
        <w:spacing w:after="0" w:before="80"/>
      </w:pPr>
    </w:p>
    <w:p>
      <w:pPr>
        <w:pStyle w:val="Heading3"/>
        <w:spacing w:after="120" w:before="240"/>
      </w:pPr>
      <w:r>
        <w:rPr>
          <w:rFonts w:ascii="Arial" w:cs="Arial" w:eastAsia="Arial" w:hAnsi="Arial"/>
          <w:b/>
          <w:bCs/>
          <w:color w:val="1F2937"/>
          <w:sz w:val="24"/>
          <w:szCs w:val="24"/>
        </w:rPr>
        <w:t xml:space="preserve">Sourcing started from scratch every time.</w:t>
      </w:r>
    </w:p>
    <w:p>
      <w:pPr>
        <w:spacing w:after="80" w:before="80"/>
        <w:jc w:val="left"/>
      </w:pPr>
      <w:r>
        <w:rPr>
          <w:rFonts w:ascii="Arial" w:cs="Arial" w:eastAsia="Arial" w:hAnsi="Arial"/>
          <w:b w:val="false"/>
          <w:bCs w:val="false"/>
          <w:i w:val="false"/>
          <w:iCs w:val="false"/>
          <w:color w:val="374151"/>
          <w:sz w:val="22"/>
          <w:szCs w:val="22"/>
        </w:rPr>
        <w:t xml:space="preserve">Before opening LinkedIn Recruiter, I had to mentally decode the job description — figure out which titles to search, what boolean string to build, which seniority levels made sense, which companies were likely talent pools. This was invisible work that happened in my head before any search started. It also meant I was running searches with 30,000+ results and no clear strategy for narrowing them.</w:t>
      </w:r>
    </w:p>
    <w:p>
      <w:pPr>
        <w:spacing w:after="0" w:before="80"/>
      </w:pPr>
    </w:p>
    <w:p>
      <w:pPr>
        <w:spacing w:after="80" w:before="80"/>
        <w:jc w:val="left"/>
      </w:pPr>
      <w:r>
        <w:rPr>
          <w:rFonts w:ascii="Arial" w:cs="Arial" w:eastAsia="Arial" w:hAnsi="Arial"/>
          <w:b w:val="false"/>
          <w:bCs w:val="false"/>
          <w:i/>
          <w:iCs/>
          <w:color w:val="374151"/>
          <w:sz w:val="22"/>
          <w:szCs w:val="22"/>
        </w:rPr>
        <w:t xml:space="preserve">These weren’t edge cases. They were the core workflow. Every role, every time.</w:t>
      </w:r>
    </w:p>
    <w:p>
      <w:pPr>
        <w:pStyle w:val="Heading1"/>
        <w:spacing w:after="120" w:before="240"/>
      </w:pPr>
      <w:r>
        <w:rPr>
          <w:rFonts w:ascii="Arial" w:cs="Arial" w:eastAsia="Arial" w:hAnsi="Arial"/>
          <w:b/>
          <w:bCs/>
          <w:color w:val="5B21B6"/>
          <w:sz w:val="36"/>
          <w:szCs w:val="36"/>
        </w:rPr>
        <w:t xml:space="preserve">Research and Discovery</w:t>
      </w:r>
    </w:p>
    <w:p>
      <w:pPr>
        <w:spacing w:after="80" w:before="80"/>
        <w:jc w:val="left"/>
      </w:pPr>
      <w:r>
        <w:rPr>
          <w:rFonts w:ascii="Arial" w:cs="Arial" w:eastAsia="Arial" w:hAnsi="Arial"/>
          <w:b w:val="false"/>
          <w:bCs w:val="false"/>
          <w:i w:val="false"/>
          <w:iCs w:val="false"/>
          <w:color w:val="374151"/>
          <w:sz w:val="22"/>
          <w:szCs w:val="22"/>
        </w:rPr>
        <w:t xml:space="preserve">I didn’t do a formal research phase. I already had the data — I’d been living with the problem for months.</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What I did do was map the workflow in enough detail to find where AI could actually substitute for human judgment vs. where it couldn’t.</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The key distinction: AI is good at applying consistent rules to variable inputs. A job description has requirements. A resume has qualifications. Checking one against the other is exactly that — consistent logic applied to variable inputs. What AI can’t do is decide which requirements matter most, understand recruiting context, or make judgment calls about culture fit. That part stays with me.</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This gave me a clear scope: automate the mechanical screening, not the decision. Give the recruiter better inputs, faster — not a system that makes the hire for them.</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I also looked at what LinkedIn Recruiter’s actual filter fields were, not just the most commonly used ones. Most people use five or six. There are 40+. Mapping the full filter set against what a job description can tell you revealed that most searches were leaving significant narrowing capability on the table.</w:t>
      </w:r>
    </w:p>
    <w:p>
      <w:pPr>
        <w:pStyle w:val="Heading1"/>
        <w:spacing w:after="120" w:before="240"/>
      </w:pPr>
      <w:r>
        <w:rPr>
          <w:rFonts w:ascii="Arial" w:cs="Arial" w:eastAsia="Arial" w:hAnsi="Arial"/>
          <w:b/>
          <w:bCs/>
          <w:color w:val="5B21B6"/>
          <w:sz w:val="36"/>
          <w:szCs w:val="36"/>
        </w:rPr>
        <w:t xml:space="preserve">Solution Design</w:t>
      </w:r>
    </w:p>
    <w:p>
      <w:pPr>
        <w:spacing w:after="80" w:before="80"/>
        <w:jc w:val="left"/>
      </w:pPr>
      <w:r>
        <w:rPr>
          <w:rFonts w:ascii="Arial" w:cs="Arial" w:eastAsia="Arial" w:hAnsi="Arial"/>
          <w:b w:val="false"/>
          <w:bCs w:val="false"/>
          <w:i w:val="false"/>
          <w:iCs w:val="false"/>
          <w:color w:val="374151"/>
          <w:sz w:val="22"/>
          <w:szCs w:val="22"/>
        </w:rPr>
        <w:t xml:space="preserve">The architecture has two modules, solving the two problems separately.</w:t>
      </w:r>
    </w:p>
    <w:p>
      <w:pPr>
        <w:spacing w:after="0" w:before="80"/>
      </w:pPr>
    </w:p>
    <w:p>
      <w:pPr>
        <w:pStyle w:val="Heading3"/>
        <w:spacing w:after="120" w:before="240"/>
      </w:pPr>
      <w:r>
        <w:rPr>
          <w:rFonts w:ascii="Arial" w:cs="Arial" w:eastAsia="Arial" w:hAnsi="Arial"/>
          <w:b/>
          <w:bCs/>
          <w:color w:val="1F2937"/>
          <w:sz w:val="24"/>
          <w:szCs w:val="24"/>
        </w:rPr>
        <w:t xml:space="preserve">JD Analyzer</w:t>
      </w:r>
    </w:p>
    <w:p>
      <w:pPr>
        <w:spacing w:after="80" w:before="80"/>
        <w:jc w:val="left"/>
      </w:pPr>
      <w:r>
        <w:rPr>
          <w:rFonts w:ascii="Arial" w:cs="Arial" w:eastAsia="Arial" w:hAnsi="Arial"/>
          <w:b w:val="false"/>
          <w:bCs w:val="false"/>
          <w:i w:val="false"/>
          <w:iCs w:val="false"/>
          <w:color w:val="374151"/>
          <w:sz w:val="22"/>
          <w:szCs w:val="22"/>
        </w:rPr>
        <w:t xml:space="preserve">Runs first. You paste a job description — even a vague or internally inconsistent one — and the AI decodes what the role actually requires. It separates must-haves from nice-to-haves, identifies equivalent job titles, and maps everything to LinkedIn Recruiter’s actual filter fields.</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The key insight was that one filter set isn’t enough. Wide and narrow searches serve different purposes: a wide search tells you whether the talent pool exists and how to calibrate your expectations. A narrow search is the list you actually work. HireView outputs both, completely separately, with per-filter operator guidance (Must have vs. Can have) so you can paste directly into LinkedIn without guessing.</w:t>
      </w:r>
    </w:p>
    <w:p>
      <w:pPr>
        <w:spacing w:after="0" w:before="80"/>
      </w:pPr>
    </w:p>
    <w:p>
      <w:pPr>
        <w:pStyle w:val="Heading3"/>
        <w:spacing w:after="120" w:before="240"/>
      </w:pPr>
      <w:r>
        <w:rPr>
          <w:rFonts w:ascii="Arial" w:cs="Arial" w:eastAsia="Arial" w:hAnsi="Arial"/>
          <w:b/>
          <w:bCs/>
          <w:color w:val="1F2937"/>
          <w:sz w:val="24"/>
          <w:szCs w:val="24"/>
        </w:rPr>
        <w:t xml:space="preserve">Resume Screener</w:t>
      </w:r>
    </w:p>
    <w:p>
      <w:pPr>
        <w:spacing w:after="80" w:before="80"/>
        <w:jc w:val="left"/>
      </w:pPr>
      <w:r>
        <w:rPr>
          <w:rFonts w:ascii="Arial" w:cs="Arial" w:eastAsia="Arial" w:hAnsi="Arial"/>
          <w:b w:val="false"/>
          <w:bCs w:val="false"/>
          <w:i w:val="false"/>
          <w:iCs w:val="false"/>
          <w:color w:val="374151"/>
          <w:sz w:val="22"/>
          <w:szCs w:val="22"/>
        </w:rPr>
        <w:t xml:space="preserve">Runs second, after sourcing. You paste the job description once, upload resumes in bulk, and the AI evaluates each one. The scoring is weighted: must-have requirements drive 65% of the score, nice-to-haves drive 35%. This matters more than it sounds — a tool that scores a candidate low because they’re missing a “nice to have” is worse than useless.</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The output is a ranked list. Every candidate gets an overall score, a must-have sub-score, a nice-to-have sub-score, a summary, strengths, and concerns. Each concern is eight words or fewer. Experience gaps are expressed as ratios: “Insurance experience: 5/8 yrs.” The goal was for me to spend 15 seconds per candidate on the AI output, not 15 minutes on the resume.</w:t>
      </w:r>
    </w:p>
    <w:p>
      <w:pPr>
        <w:pStyle w:val="Heading1"/>
        <w:spacing w:after="120" w:before="240"/>
      </w:pPr>
      <w:r>
        <w:rPr>
          <w:rFonts w:ascii="Arial" w:cs="Arial" w:eastAsia="Arial" w:hAnsi="Arial"/>
          <w:b/>
          <w:bCs/>
          <w:color w:val="5B21B6"/>
          <w:sz w:val="36"/>
          <w:szCs w:val="36"/>
        </w:rPr>
        <w:t xml:space="preserve">Technical Approach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720"/>
      </w:tblGrid>
      <w:tr>
        <w:tc>
          <w:tcPr>
            <w:tcW w:type="dxa" w:w="20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Layer</w:t>
            </w:r>
          </w:p>
        </w:tc>
        <w:tc>
          <w:tcPr>
            <w:tcW w:type="dxa" w:w="30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Choice</w:t>
            </w:r>
          </w:p>
        </w:tc>
        <w:tc>
          <w:tcPr>
            <w:tcW w:type="dxa" w:w="472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Reason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Framework</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Next.js (App Router)</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Frontend + API routes in one project; pairs perfectly with Vercel</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Styling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Tailwind CSS</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Fast, no setup overhead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Anthropic claude-sonnet-4-6</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Powers scoring, analysis, and summarization — server-side only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Supabase</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Postgres + file storage; zero infrastructure to manage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Hosting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Vercel</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Accessible from any browser on any machine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Language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TypeScript</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Type safety across the full stack</w:t>
            </w:r>
          </w:p>
        </w:tc>
      </w:tr>
    </w:tbl>
    <w:p>
      <w:pPr>
        <w:spacing w:after="0" w:before="120"/>
      </w:pPr>
    </w:p>
    <w:p>
      <w:pPr>
        <w:pStyle w:val="Heading3"/>
        <w:spacing w:after="120" w:before="240"/>
      </w:pPr>
      <w:r>
        <w:rPr>
          <w:rFonts w:ascii="Arial" w:cs="Arial" w:eastAsia="Arial" w:hAnsi="Arial"/>
          <w:b/>
          <w:bCs/>
          <w:color w:val="1F2937"/>
          <w:sz w:val="24"/>
          <w:szCs w:val="24"/>
        </w:rPr>
        <w:t xml:space="preserve">AI Architecture</w:t>
      </w:r>
    </w:p>
    <w:p>
      <w:pPr>
        <w:spacing w:after="80" w:before="80"/>
        <w:jc w:val="left"/>
      </w:pPr>
      <w:r>
        <w:rPr>
          <w:rFonts w:ascii="Arial" w:cs="Arial" w:eastAsia="Arial" w:hAnsi="Arial"/>
          <w:b w:val="false"/>
          <w:bCs w:val="false"/>
          <w:i w:val="false"/>
          <w:iCs w:val="false"/>
          <w:color w:val="374151"/>
          <w:sz w:val="22"/>
          <w:szCs w:val="22"/>
        </w:rPr>
        <w:t xml:space="preserve">Getting the scoring right took several iterations. The first prompt was too literal — it matched every bullet point with equal weight, so candidates missing nice-to-haves got penalized the same as those missing must-haves. Scores clustered low and didn’t match intuition.</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The rewrite introduced explicit weighting (65/35), practical equivalence rules (4–5 years of depth vs. 8+ required = strong partial match, not a zero), calibrated score ranges, and verbosity tiering. Verbosity tiering means the AI generates less output for low-scoring resumes — cutting output tokens by ~70% for the bulk of a typical batch.</w:t>
      </w:r>
    </w:p>
    <w:p>
      <w:pPr>
        <w:spacing w:after="0" w:before="80"/>
      </w:pPr>
    </w:p>
    <w:p>
      <w:pPr>
        <w:pStyle w:val="Heading3"/>
        <w:spacing w:after="120" w:before="240"/>
      </w:pPr>
      <w:r>
        <w:rPr>
          <w:rFonts w:ascii="Arial" w:cs="Arial" w:eastAsia="Arial" w:hAnsi="Arial"/>
          <w:b/>
          <w:bCs/>
          <w:color w:val="1F2937"/>
          <w:sz w:val="24"/>
          <w:szCs w:val="24"/>
        </w:rPr>
        <w:t xml:space="preserve">Prompt Caching Strategy</w:t>
      </w:r>
    </w:p>
    <w:p>
      <w:pPr>
        <w:spacing w:after="80" w:before="80"/>
        <w:jc w:val="left"/>
      </w:pPr>
      <w:r>
        <w:rPr>
          <w:rFonts w:ascii="Arial" w:cs="Arial" w:eastAsia="Arial" w:hAnsi="Arial"/>
          <w:b w:val="false"/>
          <w:bCs w:val="false"/>
          <w:i w:val="false"/>
          <w:iCs w:val="false"/>
          <w:color w:val="374151"/>
          <w:sz w:val="22"/>
          <w:szCs w:val="22"/>
        </w:rPr>
        <w:t xml:space="preserve">The job description and scoring instructions are identical for every resume in a batch. Anthropic’s prompt caching serves those from cache at 10% of normal input token cost. The implementation detail that matters: the first resume runs alone to write the cache, then the rest run in parallel against the warm cache. Firing all at once would cause a race — most would miss the cache and pay full price.</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For the JD Analyzer: tool schema and instructions are cached (constant across calls), schema field descriptions were trimmed ~55%, and the prompt compressed ~45%. Together this cut stable input tokens per call in half.</w:t>
      </w:r>
    </w:p>
    <w:p>
      <w:pPr>
        <w:pStyle w:val="Heading1"/>
        <w:spacing w:after="120" w:before="240"/>
      </w:pPr>
      <w:r>
        <w:rPr>
          <w:rFonts w:ascii="Arial" w:cs="Arial" w:eastAsia="Arial" w:hAnsi="Arial"/>
          <w:b/>
          <w:bCs/>
          <w:color w:val="5B21B6"/>
          <w:sz w:val="36"/>
          <w:szCs w:val="36"/>
        </w:rPr>
        <w:t xml:space="preserve">Results and Validation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5B21B6" w:sz="8"/>
              <w:left w:val="single" w:color="5B21B6" w:sz="8"/>
              <w:bottom w:val="single" w:color="DDDDDD" w:sz="1"/>
              <w:right w:val="single" w:color="DDDDDD" w:sz="1"/>
            </w:tcBorders>
            <w:shd w:fill="F5F3FF" w:val="clear"/>
            <w:tcMar>
              <w:top w:type="dxa" w:w="160"/>
              <w:left w:type="dxa" w:w="240"/>
              <w:bottom w:type="dxa" w:w="160"/>
              <w:right w:type="dxa" w:w="240"/>
            </w:tcMar>
          </w:tcPr>
          <w:p>
            <w:pPr>
              <w:spacing w:after="40" w:before="0"/>
              <w:jc w:val="center"/>
            </w:pPr>
            <w:r>
              <w:rPr>
                <w:rFonts w:ascii="Arial" w:cs="Arial" w:eastAsia="Arial" w:hAnsi="Arial"/>
                <w:b/>
                <w:bCs/>
                <w:color w:val="5B21B6"/>
                <w:sz w:val="28"/>
                <w:szCs w:val="28"/>
              </w:rPr>
              <w:t xml:space="preserve">60% improvement in resume review throughput</w:t>
            </w:r>
          </w:p>
          <w:p>
            <w:pPr>
              <w:spacing w:after="0" w:before="0"/>
              <w:jc w:val="center"/>
            </w:pPr>
            <w:r>
              <w:rPr>
                <w:rFonts w:ascii="Arial" w:cs="Arial" w:eastAsia="Arial" w:hAnsi="Arial"/>
                <w:color w:val="374151"/>
                <w:sz w:val="20"/>
                <w:szCs w:val="20"/>
              </w:rPr>
              <w:t xml:space="preserve">Live at Brillio · Active daily use</w:t>
            </w:r>
          </w:p>
        </w:tc>
      </w:tr>
    </w:tbl>
    <w:p>
      <w:pPr>
        <w:spacing w:after="0" w:before="120"/>
      </w:pPr>
    </w:p>
    <w:p>
      <w:pPr>
        <w:spacing w:after="80" w:before="80"/>
        <w:jc w:val="left"/>
      </w:pPr>
      <w:r>
        <w:rPr>
          <w:rFonts w:ascii="Arial" w:cs="Arial" w:eastAsia="Arial" w:hAnsi="Arial"/>
          <w:b w:val="false"/>
          <w:bCs w:val="false"/>
          <w:i w:val="false"/>
          <w:iCs w:val="false"/>
          <w:color w:val="374151"/>
          <w:sz w:val="22"/>
          <w:szCs w:val="22"/>
        </w:rPr>
        <w:t xml:space="preserve">The qualitative shift is harder to measure but more significant: I’m spending cognitive energy on candidates who are worth thinking about. The AI handles the mechanical matching. I handle the judgment.</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For sourcing: LinkedIn Recruiter searches went from 30,000+ results with no clear strategy, to structured wide/narrow configurations producing 500–1,000 high-signal profiles in the narrow search. That’s a usable list rather than an overwhelming one.</w:t>
      </w:r>
    </w:p>
    <w:p>
      <w:pPr>
        <w:pStyle w:val="Heading1"/>
        <w:spacing w:after="120" w:before="240"/>
      </w:pPr>
      <w:r>
        <w:rPr>
          <w:rFonts w:ascii="Arial" w:cs="Arial" w:eastAsia="Arial" w:hAnsi="Arial"/>
          <w:b/>
          <w:bCs/>
          <w:color w:val="5B21B6"/>
          <w:sz w:val="36"/>
          <w:szCs w:val="36"/>
        </w:rPr>
        <w:t xml:space="preserve">Challenges and Lessons Learned</w:t>
      </w:r>
    </w:p>
    <w:p>
      <w:pPr>
        <w:pStyle w:val="Heading3"/>
        <w:spacing w:after="120" w:before="240"/>
      </w:pPr>
      <w:r>
        <w:rPr>
          <w:rFonts w:ascii="Arial" w:cs="Arial" w:eastAsia="Arial" w:hAnsi="Arial"/>
          <w:b/>
          <w:bCs/>
          <w:color w:val="1F2937"/>
          <w:sz w:val="24"/>
          <w:szCs w:val="24"/>
        </w:rPr>
        <w:t xml:space="preserve">AI calibration is an ongoing process.</w:t>
      </w:r>
    </w:p>
    <w:p>
      <w:pPr>
        <w:spacing w:after="80" w:before="80"/>
        <w:jc w:val="left"/>
      </w:pPr>
      <w:r>
        <w:rPr>
          <w:rFonts w:ascii="Arial" w:cs="Arial" w:eastAsia="Arial" w:hAnsi="Arial"/>
          <w:b w:val="false"/>
          <w:bCs w:val="false"/>
          <w:i w:val="false"/>
          <w:iCs w:val="false"/>
          <w:color w:val="374151"/>
          <w:sz w:val="22"/>
          <w:szCs w:val="22"/>
        </w:rPr>
        <w:t xml:space="preserve">The first scoring prompt produced plausible-looking but inconsistent scores. Getting the weighting right, the score distribution right, and the output format right required several iterations against real resumes. The calibration example system — marking past candidates as hireable or not — was built to make this feedback loop explicit.</w:t>
      </w:r>
    </w:p>
    <w:p>
      <w:pPr>
        <w:spacing w:after="0" w:before="80"/>
      </w:pPr>
    </w:p>
    <w:p>
      <w:pPr>
        <w:pStyle w:val="Heading3"/>
        <w:spacing w:after="120" w:before="240"/>
      </w:pPr>
      <w:r>
        <w:rPr>
          <w:rFonts w:ascii="Arial" w:cs="Arial" w:eastAsia="Arial" w:hAnsi="Arial"/>
          <w:b/>
          <w:bCs/>
          <w:color w:val="1F2937"/>
          <w:sz w:val="24"/>
          <w:szCs w:val="24"/>
        </w:rPr>
        <w:t xml:space="preserve">The token problem is real at scale.</w:t>
      </w:r>
    </w:p>
    <w:p>
      <w:pPr>
        <w:spacing w:after="80" w:before="80"/>
        <w:jc w:val="left"/>
      </w:pPr>
      <w:r>
        <w:rPr>
          <w:rFonts w:ascii="Arial" w:cs="Arial" w:eastAsia="Arial" w:hAnsi="Arial"/>
          <w:b w:val="false"/>
          <w:bCs w:val="false"/>
          <w:i w:val="false"/>
          <w:iCs w:val="false"/>
          <w:color w:val="374151"/>
          <w:sz w:val="22"/>
          <w:szCs w:val="22"/>
        </w:rPr>
        <w:t xml:space="preserve">A batch of 10 resumes is cheap. A batch of 50, with no caching and full verbose output, gets expensive fast. Prompt caching, verbosity tiering, and schema trimming aren’t premature optimization — they’re what makes the tool viable for regular use.</w:t>
      </w:r>
    </w:p>
    <w:p>
      <w:pPr>
        <w:spacing w:after="0" w:before="80"/>
      </w:pPr>
    </w:p>
    <w:p>
      <w:pPr>
        <w:pStyle w:val="Heading3"/>
        <w:spacing w:after="120" w:before="240"/>
      </w:pPr>
      <w:r>
        <w:rPr>
          <w:rFonts w:ascii="Arial" w:cs="Arial" w:eastAsia="Arial" w:hAnsi="Arial"/>
          <w:b/>
          <w:bCs/>
          <w:color w:val="1F2937"/>
          <w:sz w:val="24"/>
          <w:szCs w:val="24"/>
        </w:rPr>
        <w:t xml:space="preserve">Build for your actual workflow, not an idealized one.</w:t>
      </w:r>
    </w:p>
    <w:p>
      <w:pPr>
        <w:spacing w:after="80" w:before="80"/>
        <w:jc w:val="left"/>
      </w:pPr>
      <w:r>
        <w:rPr>
          <w:rFonts w:ascii="Arial" w:cs="Arial" w:eastAsia="Arial" w:hAnsi="Arial"/>
          <w:b w:val="false"/>
          <w:bCs w:val="false"/>
          <w:i w:val="false"/>
          <w:iCs w:val="false"/>
          <w:color w:val="374151"/>
          <w:sz w:val="22"/>
          <w:szCs w:val="22"/>
        </w:rPr>
        <w:t xml:space="preserve">The first design had status tracking on a separate history page with no way to update status from the screener results. That was technically cleaner but practically useless — I never wanted to leave the screener to update a status. Moving the dropdown into the results card required threading a Supabase record ID back through the API response, but it was the right call.</w:t>
      </w:r>
    </w:p>
    <w:p>
      <w:pPr>
        <w:spacing w:after="0" w:before="80"/>
      </w:pPr>
    </w:p>
    <w:p>
      <w:pPr>
        <w:pStyle w:val="Heading3"/>
        <w:spacing w:after="120" w:before="240"/>
      </w:pPr>
      <w:r>
        <w:rPr>
          <w:rFonts w:ascii="Arial" w:cs="Arial" w:eastAsia="Arial" w:hAnsi="Arial"/>
          <w:b/>
          <w:bCs/>
          <w:color w:val="1F2937"/>
          <w:sz w:val="24"/>
          <w:szCs w:val="24"/>
        </w:rPr>
        <w:t xml:space="preserve">localStorage is a trap for tools that deploy frequently.</w:t>
      </w:r>
    </w:p>
    <w:p>
      <w:pPr>
        <w:spacing w:after="80" w:before="80"/>
        <w:jc w:val="left"/>
      </w:pPr>
      <w:r>
        <w:rPr>
          <w:rFonts w:ascii="Arial" w:cs="Arial" w:eastAsia="Arial" w:hAnsi="Arial"/>
          <w:b w:val="false"/>
          <w:bCs w:val="false"/>
          <w:i w:val="false"/>
          <w:iCs w:val="false"/>
          <w:color w:val="374151"/>
          <w:sz w:val="22"/>
          <w:szCs w:val="22"/>
        </w:rPr>
        <w:t xml:space="preserve">I added localStorage caching to persist screener results across navigation. It caused a complete page failure on my work laptop after a deploy. Root cause: cached data had a different shape than the current code expected, .map() threw on render, and nothing surfaced it until the page tried to load. State outside the deploy cycle has no shape validation. I removed the feature entirely.</w:t>
      </w:r>
    </w:p>
    <w:p>
      <w:pPr>
        <w:spacing w:after="60" w:before="200"/>
      </w:pPr>
      <w:r>
        <w:rPr>
          <w:rFonts w:ascii="Arial" w:cs="Arial" w:eastAsia="Arial" w:hAnsi="Arial"/>
          <w:b/>
          <w:bCs/>
          <w:sz w:val="22"/>
          <w:szCs w:val="22"/>
        </w:rPr>
        <w:t xml:space="preserve">File operations between routes require Write/Edit tools, not bash.</w:t>
      </w:r>
    </w:p>
    <w:p>
      <w:pPr>
        <w:spacing w:after="80" w:before="80"/>
      </w:pPr>
      <w:r>
        <w:rPr>
          <w:rFonts w:ascii="Arial" w:cs="Arial" w:eastAsia="Arial" w:hAnsi="Arial"/>
          <w:b w:val="false"/>
          <w:bCs w:val="false"/>
          <w:color w:val="374151"/>
          <w:sz w:val="22"/>
          <w:szCs w:val="22"/>
        </w:rPr>
        <w:t xml:space="preserve">When restructuring routes (moving the screener to / and creating /jd-analyzer), I used bash cp to copy files between directories. The Linux sandbox had stale cached versions of the files — both app/page.tsx and app/jd-analyzer/page.tsx were silently truncated mid-file. The build broke with TypeScript errors at the exact line where the files ended. Fix: always use Read/Write/Edit tools for file operations. Bash cp looks like it works and then doesn’t.</w:t>
      </w:r>
    </w:p>
    <w:p>
      <w:pPr>
        <w:pStyle w:val="Heading1"/>
        <w:spacing w:after="120" w:before="240"/>
      </w:pPr>
      <w:r>
        <w:rPr>
          <w:rFonts w:ascii="Arial" w:cs="Arial" w:eastAsia="Arial" w:hAnsi="Arial"/>
          <w:b/>
          <w:bCs/>
          <w:color w:val="5B21B6"/>
          <w:sz w:val="36"/>
          <w:szCs w:val="36"/>
        </w:rPr>
        <w:t xml:space="preserve">Phased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5520"/>
        <w:gridCol w:w="2400"/>
      </w:tblGrid>
      <w:tr>
        <w:tc>
          <w:tcPr>
            <w:tcW w:type="dxa" w:w="18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Phase</w:t>
            </w:r>
          </w:p>
        </w:tc>
        <w:tc>
          <w:tcPr>
            <w:tcW w:type="dxa" w:w="552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What it is</w:t>
            </w:r>
          </w:p>
        </w:tc>
        <w:tc>
          <w:tcPr>
            <w:tcW w:type="dxa" w:w="24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Status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0 — JD Analyzer</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Decode any JD into LinkedIn Recruiter filter sets. Wide and narrow search configs, boolean strings, copy-paste ready.</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 — Resume Screener</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Bulk resume upload, AI scoring with weighted must-have/nice-to-have breakdown, ranked results, status tracking, history.</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Additions — June 2026</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Comparison persistence (Supabase), /compare/[screeningId] hub page, refresh-safe URL state. Candidate flag feature with reason note (amber badge). Freeform notes with auto-save. Strengths/concerns collapsible with CSS animation. Screener moved to main route (/), JD Analyzer to /jd-analyzer with Beta badge.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 — Screener Upgrade (Multi-Source)</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Multi-source credibility checker shipped: LinkedIn PDF (optional) and/or a second resume cross-referenced against the screened resume. Surfaces discrepancies before the TA call with Flags/Matches view. Compare feature removed in favour of the more focused credibility layer. Scoring and credibility prompts rewritten with strict one-sentence/label:gap formats. "More" button per concern calls Claude for a 2–3 sentence drill-down. Credibility results persist to Supabase. Validated against industry data: 64–70% of candidates misrepresent themselves (CrossChq/GCheck 2026); ~33–50% of TA calls at Brillio wasted on false positives.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3 — Candidate Tracker</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Candidate tracker auto-populated from screened resumes. Separate /tracker page in the nav. Pipeline view: TA → L1 → L2 → In-Person → Offer/Reject. Columns mirror existing Excel workflow (Lever ID, Company, Name, Role, Expected Level, Status, Next Step, Comments, On Hold flag). Export to Excel. Single user for now, team access later.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 Progress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Backlog</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Outreach drafting (auto-draft LinkedIn messages from resume highlights), interview question generator, side-by-side candidate comparison, scorecard builder, red flag detector, company target list generator, role grouping with team access.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Future</w:t>
            </w:r>
          </w:p>
        </w:tc>
      </w:tr>
    </w:tbl>
    <w:p>
      <w:pPr>
        <w:spacing w:after="0" w:before="200"/>
      </w:pPr>
    </w:p>
    <w:p>
      <w:pPr>
        <w:pBdr>
          <w:bottom w:val="single" w:color="E5E7EB" w:sz="4" w:space="1"/>
        </w:pBdr>
        <w:spacing w:after="120" w:before="120"/>
      </w:pPr>
    </w:p>
    <w:p>
      <w:pPr>
        <w:spacing w:after="0" w:before="80"/>
      </w:pPr>
    </w:p>
    <w:p>
      <w:pPr>
        <w:spacing w:after="60" w:before="0"/>
        <w:jc w:val="center"/>
      </w:pPr>
      <w:r>
        <w:rPr>
          <w:rFonts w:ascii="Arial" w:cs="Arial" w:eastAsia="Arial" w:hAnsi="Arial"/>
          <w:i/>
          <w:iCs/>
          <w:color w:val="374151"/>
          <w:sz w:val="22"/>
          <w:szCs w:val="22"/>
        </w:rPr>
        <w:t xml:space="preserve">HireView started as a personal productivity tool for one recruiter at one company.</w:t>
      </w:r>
    </w:p>
    <w:p>
      <w:pPr>
        <w:spacing w:after="60" w:before="0"/>
        <w:jc w:val="center"/>
      </w:pPr>
      <w:r>
        <w:rPr>
          <w:rFonts w:ascii="Arial" w:cs="Arial" w:eastAsia="Arial" w:hAnsi="Arial"/>
          <w:i/>
          <w:iCs/>
          <w:color w:val="374151"/>
          <w:sz w:val="22"/>
          <w:szCs w:val="22"/>
        </w:rPr>
        <w:t xml:space="preserve">The constraint of building something I actually had to use every day</w:t>
      </w:r>
    </w:p>
    <w:p>
      <w:pPr>
        <w:spacing w:after="0" w:before="0"/>
        <w:jc w:val="center"/>
      </w:pPr>
      <w:r>
        <w:rPr>
          <w:rFonts w:ascii="Arial" w:cs="Arial" w:eastAsia="Arial" w:hAnsi="Arial"/>
          <w:i/>
          <w:iCs/>
          <w:color w:val="374151"/>
          <w:sz w:val="22"/>
          <w:szCs w:val="22"/>
        </w:rPr>
        <w:t xml:space="preserve">kept the scope honest and the decisions practical.</w:t>
      </w:r>
    </w:p>
    <w:p>
      <w:pPr>
        <w:spacing w:after="0" w:before="120"/>
      </w:pPr>
    </w:p>
    <w:p>
      <w:pPr>
        <w:spacing w:after="0" w:before="0"/>
        <w:jc w:val="center"/>
      </w:pPr>
      <w:r>
        <w:rPr>
          <w:rFonts w:ascii="Arial" w:cs="Arial" w:eastAsia="Arial" w:hAnsi="Arial"/>
          <w:i/>
          <w:iCs/>
          <w:color w:val="9CA3AF"/>
          <w:sz w:val="18"/>
          <w:szCs w:val="18"/>
        </w:rPr>
        <w:t xml:space="preserve">Built with Next.js · TypeScript · Tailwind CSS · Anthropic Claude · Supabase · Vercel</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720"/>
      </w:tabs>
    </w:pPr>
    <w:r>
      <w:rPr>
        <w:rFonts w:ascii="Arial" w:cs="Arial" w:eastAsia="Arial" w:hAnsi="Arial"/>
        <w:color w:val="9CA3AF"/>
        <w:sz w:val="18"/>
        <w:szCs w:val="18"/>
      </w:rPr>
      <w:t xml:space="preserve">HireView — Case Study</w:t>
    </w:r>
    <w:r>
      <w:rPr>
        <w:rFonts w:ascii="Arial" w:cs="Arial" w:eastAsia="Arial" w:hAnsi="Arial"/>
        <w:sz w:val="18"/>
        <w:szCs w:val="18"/>
      </w:rPr>
      <w:t xml:space="preserv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21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2026-06-26T00:31:26.673Z</dcterms:created>
  <dcterms:modified xsi:type="dcterms:W3CDTF">2026-06-26T00:31:26.673Z</dcterms:modified>
</cp:coreProperties>
</file>

<file path=docProps/custom.xml><?xml version="1.0" encoding="utf-8"?>
<Properties xmlns="http://schemas.openxmlformats.org/officeDocument/2006/custom-properties" xmlns:vt="http://schemas.openxmlformats.org/officeDocument/2006/docPropsVTypes"/>
</file>