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40"/>
          <w:szCs w:val="40"/>
        </w:rPr>
        <w:t xml:space="preserve">Панель администратора</w:t>
      </w:r>
    </w:p>
    <w:p>
      <w:pPr>
        <w:spacing w:after="120" w:line="300"/>
        <w:rPr>
          <w:color w:val="6B7280"/>
        </w:rPr>
      </w:pPr>
      <w:r>
        <w:rPr>
          <w:rFonts w:ascii="Arial" w:cs="Arial" w:eastAsia="Arial" w:hAnsi="Arial"/>
          <w:color w:val="6B7280"/>
          <w:sz w:val="22"/>
          <w:szCs w:val="22"/>
        </w:rPr>
        <w:t xml:space="preserve">Одно место, из которого вы управляете всем сайтом и всеми участницами без помощи программиста.</w:t>
      </w:r>
    </w:p>
    <w:p>
      <w:pPr>
        <w:pStyle w:val="Heading1"/>
        <w:pBdr>
          <w:bottom w:val="single" w:color="D1D5DB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Два режима в одной панели</w:t>
      </w:r>
    </w:p>
    <w:p>
      <w:pPr>
        <w:spacing w:after="12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Вверху меню одна кнопка переключает панель между двумя режимами.</w:t>
      </w:r>
    </w:p>
    <w:p>
      <w:pPr>
        <w:spacing w:after="120" w:line="30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Режим «Внешний сайт»: всё, что видят посетители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новости и события, проекты, возможности, эксперты, партнёры;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фото-альбомы, видео и журналы с листанием страниц;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теги, подписчики на новости, обращения из формы «Контакты»;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настройки сайта: контакты, цены, цветовая версия оформления.</w:t>
      </w:r>
    </w:p>
    <w:p>
      <w:pPr>
        <w:spacing w:after="120" w:before="160"/>
        <w:rPr>
          <w:b/>
          <w:bCs/>
        </w:rPr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Режим «Кабинеты участниц»: всё, что связано с участницами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профили участниц: проверка новых, одобрение, скрытие;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рассылки по почте и в Telegram: черновик, выбор получателей, статусы доставки;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объявления участниц, которые ждут проверки;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тексты, которые бот отправляет участницам, правятся прямо в панели на трёх языках;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подписки и платежи, настройки кабинета, подключение ИИ, статистика.</w:t>
      </w:r>
    </w:p>
    <w:p>
      <w:pPr>
        <w:pStyle w:val="Heading1"/>
        <w:pBdr>
          <w:bottom w:val="single" w:color="D1D5DB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Полное управление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Любой материал: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создать, править, скрыть, удалить; есть черновики и предпросмотр.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Три языка: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все тексты вводятся на русском, английском и румынском; если перевода нет, на сайте показывается русский.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Фото: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загрузка, обрезка в нужный кадр, автоматическое сжатие; альбомы загружаются пачкой.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Порядок: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карточки переставляются перетаскиванием мышью.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Мгновенно на сайте: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после каждой правки сайт обновляется сам, ничего чистить не нужно.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Язык панели: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русский и английский.</w:t>
      </w:r>
    </w:p>
    <w:p>
      <w:pPr>
        <w:pStyle w:val="Heading1"/>
        <w:pBdr>
          <w:bottom w:val="single" w:color="D1D5DB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Защита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Только один администратор: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в панель пускают одну почту администратора; для остальных адреса панели недоступны, даже если знать ссылку.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Пароль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хранится в защищённом виде, а не открытым текстом.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Защита форм: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формы защищены от подделки запросов; контактная форма и подписка ограничены по частоте, чтобы их не засыпали спамом (без капчи).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Безопасный текст и файлы: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введённый текст очищается от опасного кода, загрузка файлов ограничена по типу и размеру.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Ключи и настройки: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ключи ИИ, данные почты и банка хранятся в настройках, которые видит только администратор.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Приватность участниц: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скрытый профиль недоступен другим участницам.</w:t>
      </w:r>
    </w:p>
    <w:p>
      <w:pPr>
        <w:pStyle w:val="Heading1"/>
        <w:pBdr>
          <w:bottom w:val="single" w:color="D1D5DB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Что можно добавить позже</w:t>
      </w:r>
    </w:p>
    <w:p>
      <w:pPr>
        <w:spacing w:after="12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Несколько администраторов с разными правами (например, редактор новостей и администратор участниц) делаются отдельной доработкой по договорённости.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Панель администратора</dc:title>
  <cp:lastModifiedBy>Un-named</cp:lastModifiedBy>
  <cp:revision>1</cp:revision>
  <dcterms:created xsi:type="dcterms:W3CDTF">2026-10-27T11:50:39.274Z</dcterms:created>
  <dcterms:modified xsi:type="dcterms:W3CDTF">2026-10-27T11:50:39.275Z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