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9" w:lineRule="auto"/>
        <w:jc w:val="center"/>
      </w:pPr>
      <w:r>
        <w:rPr>
          <w:rFonts w:ascii="Arial" w:hAnsi="Arial"/>
          <w:b/>
          <w:sz w:val="36"/>
        </w:rPr>
        <w:t>ПОЛОЖЕНИЕ</w:t>
      </w:r>
    </w:p>
    <w:p>
      <w:pPr>
        <w:spacing w:after="240" w:line="259" w:lineRule="auto"/>
        <w:jc w:val="center"/>
      </w:pPr>
      <w:r>
        <w:rPr>
          <w:rFonts w:ascii="Arial" w:hAnsi="Arial"/>
          <w:b/>
          <w:sz w:val="28"/>
        </w:rPr>
        <w:t>ПЛАТФОРМА ДЛЯ ЖЕНЩИН-ПРЕДПРИНИМАТЕЛЕЙ WOMAN’S HUB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sz w:val="21"/>
        </w:rPr>
        <w:t>Рабочая редакция. Конкретные финансовые, организационные и процедурные условия могут уточняться отдельными регламентами.</w:t>
      </w:r>
    </w:p>
    <w:p>
      <w:pPr>
        <w:spacing w:after="100" w:line="259" w:lineRule="auto"/>
        <w:jc w:val="left"/>
      </w:pPr>
      <w:r>
        <w:rPr>
          <w:rFonts w:ascii="Arial" w:hAnsi="Arial"/>
          <w:b/>
          <w:sz w:val="26"/>
        </w:rPr>
        <w:t>1. Общие положения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1.1. Woman’s Hub является платформой для женщин-предпринимателей и специализированной площадкой для объединения женщин, заинтересованных в предпринимательстве, профессиональном развитии, деловом взаимодействии и реализации совместных инициатив.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1.2. Woman’s Hub создаётся и развивается на базе Агентства Инноваций и Развития, которое является институциональной и организационной основой проекта.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1.3. Woman’s Hub объединяет женщин-предпринимателей, руководителей, специалистов, экспертов, представителей креативных и социальных направлений, а также других активных участниц деловой и общественной жизни.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1.4. Деятельность Woman’s Hub основывается на принципах взаимной поддержки, профессиональной этики, уважения, сотрудничества и развития предпринимательской инициативы.</w:t>
      </w:r>
    </w:p>
    <w:p>
      <w:pPr>
        <w:spacing w:after="100" w:line="259" w:lineRule="auto"/>
        <w:jc w:val="left"/>
      </w:pPr>
      <w:r>
        <w:rPr>
          <w:rFonts w:ascii="Arial" w:hAnsi="Arial"/>
          <w:b/>
          <w:sz w:val="26"/>
        </w:rPr>
        <w:t>2. Цели и задачи Woman’s Hub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Основными целями Woman’s Hub являются: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• развитие женского предпринимательства и профессионального потенциала;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• объединение активных женщин в устойчивую платформу;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• создание условий для деловых контактов, партнёрства и совместных проектов;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• предоставление информационных, образовательных, экспертных и консультационных возможностей;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• содействие продвижению бизнеса, проектов и профессиональной экспертизы участниц;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• вовлечение женщин в предпринимательские, социальные, креативные и общественные инициативы.</w:t>
      </w:r>
    </w:p>
    <w:p>
      <w:pPr>
        <w:spacing w:after="100" w:line="259" w:lineRule="auto"/>
        <w:jc w:val="left"/>
      </w:pPr>
      <w:r>
        <w:rPr>
          <w:rFonts w:ascii="Arial" w:hAnsi="Arial"/>
          <w:b/>
          <w:sz w:val="26"/>
        </w:rPr>
        <w:t>3. Организационная основа и партнёрство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3.1. Woman’s Hub действует на базе Агентства Инноваций и Развития.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3.2. Для реализации целей и программ Woman’s Hub взаимодействует с партнёрскими организациями, экспертами, предпринимателями, образовательными и общественными структурами.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3.3. Партнёрами Woman’s Hub являются Ассоциация социальных предпринимателей и Ассоциация креативных индустрий. В качестве дополнительных партнёров могут привлекаться иные организации, в том числе EBA и AFAM, в соответствии с отдельными соглашениями.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3.4. Партнёрское взаимодействие может включать образовательные программы, консультационную и экспертную поддержку, развитие предпринимательских инициатив, networking, мероприятия и совместные проекты.</w:t>
      </w:r>
    </w:p>
    <w:p>
      <w:pPr>
        <w:spacing w:after="100" w:line="259" w:lineRule="auto"/>
        <w:jc w:val="left"/>
      </w:pPr>
      <w:r>
        <w:rPr>
          <w:rFonts w:ascii="Arial" w:hAnsi="Arial"/>
          <w:b/>
          <w:sz w:val="26"/>
        </w:rPr>
        <w:t>4. Членство и статус резидента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4.1. Участницей Woman’s Hub может стать женщина, разделяющая цели и ценности платформы.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4.2. Членство является индивидуальным и осуществляется на условиях выбранного пакета: Woman’s Hub Community или Woman’s Hub Private.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4.3. Для вступления необходимо подать заявку и оплатить соответствующий членский взнос.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4.4. Статус резидента действует в течение оплаченного периода членства.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4.5. Порядок вступления, продления и прекращения членства определяется настоящим Положением и отдельными регламентами.</w:t>
      </w:r>
    </w:p>
    <w:p>
      <w:pPr>
        <w:spacing w:after="100" w:line="259" w:lineRule="auto"/>
        <w:jc w:val="left"/>
      </w:pPr>
      <w:r>
        <w:rPr>
          <w:rFonts w:ascii="Arial" w:hAnsi="Arial"/>
          <w:b/>
          <w:sz w:val="26"/>
        </w:rPr>
        <w:t>5. Комиссия по отбору участниц Woman’s Hub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5.1. В целях соблюдения общих критериев вступления и формирования состава резидентов Woman’s Hub действует Комиссия по отбору участниц.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5.2. Комиссия состоит из шести человек: трёх представителей Агентства Инноваций и Развития и трёх представителей партнёрских организаций Woman’s Hub.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5.3. Представители партнёрских организаций в составе Комиссии определяются из числа действующих партнёров Woman’s Hub.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5.4. Комиссия рассматривает заявки на участие и принимает решение о возможности вступления женщины в Woman’s Hub в соответствии с целями и ценностями платформы.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5.5. Порядок подачи и рассмотрения заявок, критерии отбора и порядок принятия решений могут быть определены отдельным регламентом.</w:t>
      </w:r>
    </w:p>
    <w:p>
      <w:pPr>
        <w:spacing w:after="100" w:line="259" w:lineRule="auto"/>
        <w:jc w:val="left"/>
      </w:pPr>
      <w:r>
        <w:rPr>
          <w:rFonts w:ascii="Arial" w:hAnsi="Arial"/>
          <w:b/>
          <w:sz w:val="26"/>
        </w:rPr>
        <w:t>6. Пакеты участия</w:t>
      </w:r>
    </w:p>
    <w:p>
      <w:pPr>
        <w:spacing w:after="100" w:line="259" w:lineRule="auto"/>
        <w:jc w:val="left"/>
      </w:pPr>
      <w:r>
        <w:rPr>
          <w:rFonts w:ascii="Arial" w:hAnsi="Arial"/>
          <w:b/>
          <w:sz w:val="26"/>
        </w:rPr>
        <w:t>6.1. WOMAN’S HUB COMMUNITY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Стоимость: 600 рублей / год.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В пакет входит: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1. Членство в Woman’s Hub.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2. Участие в Gala «Woman of the Year».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3. Доступ в закрытое сообщество.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4. Информация о мероприятиях и проектах Woman’s Hub.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5. Участие в открытых мероприятиях Woman’s Hub.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6. Специальная стоимость участия в мероприятиях.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7. Нетворкинг с участницами сообщества.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8. Доступ к образовательным мероприятиям и лекциям.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9. Информация о грантах, конкурсах, проектах и возможностях.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10. Скидки и специальные предложения от партнёров.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11. Возможность представить свой бизнес/проект внутри сообщества.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12. Возможность участвовать в инициативах и проектах Woman’s Hub.</w:t>
      </w:r>
    </w:p>
    <w:p>
      <w:pPr>
        <w:spacing w:after="100" w:line="259" w:lineRule="auto"/>
        <w:jc w:val="left"/>
      </w:pPr>
      <w:r>
        <w:rPr>
          <w:rFonts w:ascii="Arial" w:hAnsi="Arial"/>
          <w:b/>
          <w:sz w:val="26"/>
        </w:rPr>
        <w:t>6.2. WOMAN’S HUB PRIVATE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Стоимость: 19 000 рублей / год.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В пакет входит: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1. Членство в Woman’s Hub.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2. Участие в Gala «Woman of the Year».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3. Всё из пакета Community.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4. Закрытый Private Circle.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5. Персональный куратор.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6. Персональная консультационная поддержка.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7. Юридические консультации.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8. Финансово-экономические консультации.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9. Персональная стратегическая сессия.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10. Персональный подбор полезных контактов и знакомств.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11. Приоритетный доступ к проектам Woman’s Hub.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12. Приоритетное участие в международных проектах и делегациях.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13. Закрытые бизнес-встречи и private dinner.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14. Приоритетное приглашение на встречи с партнёрами, экспертами и представителями бизнеса.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15. Персональные возможности продвижения внутри Woman’s Hub.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16. Приоритетное размещение информации о собственном проекте в коммуникациях Woman’s Hub.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17. Расширенные скидки на мероприятия и программы Woman’s Hub.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18. Специальные условия от партнёров Woman’s Hub.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19. Приоритетный доступ к новым образовательным и бизнес-программам.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20. Возможность инициировать собственный проект совместно с Woman’s Hub.</w:t>
      </w:r>
    </w:p>
    <w:p>
      <w:pPr>
        <w:spacing w:after="100" w:line="259" w:lineRule="auto"/>
        <w:jc w:val="left"/>
      </w:pPr>
      <w:r>
        <w:rPr>
          <w:rFonts w:ascii="Arial" w:hAnsi="Arial"/>
          <w:b/>
          <w:sz w:val="26"/>
        </w:rPr>
        <w:t>7. Woman’s Hub и Gala «Woman of the Year»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7.1. Участие в Gala «Woman of the Year» является базовой возможностью, предусмотренной обоими пакетами членства.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7.2. Право на номинирование на премию предоставляется резидентам Woman’s Hub в соответствии с отдельным Положением о премии.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7.3. Категории, критерии, порядок выдвижения кандидатур, состав комиссии и порядок определения лауреатов регулируются отдельным Положением о премии.</w:t>
      </w:r>
    </w:p>
    <w:p>
      <w:pPr>
        <w:spacing w:after="100" w:line="259" w:lineRule="auto"/>
        <w:jc w:val="left"/>
      </w:pPr>
      <w:r>
        <w:rPr>
          <w:rFonts w:ascii="Arial" w:hAnsi="Arial"/>
          <w:b/>
          <w:sz w:val="26"/>
        </w:rPr>
        <w:t>8. Права и обязанности резидентов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8.1. Резиденты имеют право получать информацию о деятельности Woman’s Hub, участвовать в мероприятиях и программах в соответствии с выбранным пакетом, пользоваться преимуществами членства, предлагать инициативы и участвовать в совместных проектах.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8.2. Резиденты обязуются соблюдать настоящее Положение и внутренние правила, уважительно относиться к другим участницам и партнёрам, соблюдать деловую этику и своевременно оплачивать членский взнос.</w:t>
      </w:r>
    </w:p>
    <w:p>
      <w:pPr>
        <w:spacing w:after="100" w:line="259" w:lineRule="auto"/>
        <w:jc w:val="left"/>
      </w:pPr>
      <w:r>
        <w:rPr>
          <w:rFonts w:ascii="Arial" w:hAnsi="Arial"/>
          <w:b/>
          <w:sz w:val="26"/>
        </w:rPr>
        <w:t>9. Управление и развитие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9.1. Координацию деятельности Woman’s Hub осуществляет уполномоченная сторона в рамках Агентства Инноваций и Развития.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9.2. Программы, мероприятия, партнёрства, условия предоставления преимуществ и направления развития определяются настоящим Положением и отдельными внутренними документами.</w:t>
      </w:r>
    </w:p>
    <w:p>
      <w:pPr>
        <w:spacing w:after="100" w:line="259" w:lineRule="auto"/>
        <w:jc w:val="left"/>
      </w:pPr>
      <w:r>
        <w:rPr>
          <w:rFonts w:ascii="Arial" w:hAnsi="Arial"/>
          <w:b/>
          <w:sz w:val="26"/>
        </w:rPr>
        <w:t>10. Заключительные положения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10.1. Настоящее Положение определяет основные цели, принципы, организационную основу, членство и общие условия участия в Woman’s Hub.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10.2. Конкретные процедурные вопросы и условия отдельных услуг могут регулироваться отдельными регламентами.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sz w:val="21"/>
        </w:rPr>
        <w:t>10.3. Изменения и дополнения в настоящее Положение утверждаются в установленном порядке.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WOMAN’S HUB | Рабочая редакция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 Woman’s Hub</dc:title>
  <dc:subject>Платформа для женщин-предпринимателей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